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E1" w:rsidRPr="00F53D12" w:rsidRDefault="00C27EE1" w:rsidP="00DF4A8D">
      <w:pPr>
        <w:spacing w:after="120"/>
        <w:jc w:val="center"/>
        <w:rPr>
          <w:rFonts w:ascii="Calibri" w:hAnsi="Calibri"/>
          <w:b/>
          <w:caps/>
          <w:sz w:val="22"/>
          <w:u w:val="single"/>
        </w:rPr>
      </w:pPr>
      <w:bookmarkStart w:id="0" w:name="_GoBack"/>
      <w:bookmarkEnd w:id="0"/>
      <w:r w:rsidRPr="00F53D12">
        <w:rPr>
          <w:rFonts w:ascii="Calibri" w:hAnsi="Calibri"/>
          <w:b/>
          <w:caps/>
          <w:sz w:val="22"/>
          <w:u w:val="single"/>
        </w:rPr>
        <w:t>Concept and Agenda</w:t>
      </w:r>
    </w:p>
    <w:p w:rsidR="00C27EE1" w:rsidRDefault="00C27EE1" w:rsidP="00DF4A8D">
      <w:pPr>
        <w:spacing w:after="120"/>
        <w:jc w:val="center"/>
        <w:rPr>
          <w:rFonts w:ascii="Calibri" w:hAnsi="Calibri"/>
          <w:b/>
          <w:sz w:val="22"/>
        </w:rPr>
      </w:pPr>
    </w:p>
    <w:p w:rsidR="00BF1053" w:rsidRPr="00844AF4" w:rsidRDefault="00C27EE1" w:rsidP="00DF4A8D">
      <w:pPr>
        <w:spacing w:after="120"/>
        <w:jc w:val="center"/>
        <w:rPr>
          <w:rFonts w:ascii="Verdana" w:hAnsi="Verdana"/>
          <w:b/>
          <w:caps/>
          <w:color w:val="0070C0"/>
          <w:sz w:val="32"/>
        </w:rPr>
      </w:pPr>
      <w:r w:rsidRPr="00844AF4">
        <w:rPr>
          <w:rFonts w:ascii="Verdana" w:hAnsi="Verdana"/>
          <w:b/>
          <w:caps/>
          <w:color w:val="0070C0"/>
          <w:sz w:val="32"/>
        </w:rPr>
        <w:t xml:space="preserve">Joint Research Centre info day </w:t>
      </w:r>
    </w:p>
    <w:p w:rsidR="00C27EE1" w:rsidRDefault="00C27EE1" w:rsidP="00DF4A8D">
      <w:pPr>
        <w:spacing w:after="120"/>
        <w:jc w:val="center"/>
        <w:rPr>
          <w:rFonts w:ascii="Calibri" w:hAnsi="Calibri"/>
          <w:b/>
          <w:sz w:val="22"/>
        </w:rPr>
      </w:pPr>
      <w:r>
        <w:rPr>
          <w:rFonts w:ascii="Calibri" w:hAnsi="Calibri"/>
          <w:b/>
          <w:sz w:val="22"/>
        </w:rPr>
        <w:t xml:space="preserve">Thematic event to foster cooperation with Slovenian stakeholders, </w:t>
      </w:r>
      <w:r>
        <w:rPr>
          <w:rFonts w:ascii="Calibri" w:hAnsi="Calibri"/>
          <w:b/>
          <w:sz w:val="22"/>
        </w:rPr>
        <w:br/>
        <w:t>focusing on public health and food quality &amp; safety</w:t>
      </w:r>
    </w:p>
    <w:p w:rsidR="00C27EE1" w:rsidRDefault="00C27EE1" w:rsidP="00DF4A8D">
      <w:pPr>
        <w:spacing w:after="120"/>
        <w:jc w:val="center"/>
        <w:rPr>
          <w:rFonts w:ascii="Calibri" w:hAnsi="Calibri"/>
          <w:b/>
          <w:sz w:val="22"/>
        </w:rPr>
      </w:pPr>
    </w:p>
    <w:p w:rsidR="00862CF4" w:rsidRPr="00C27EE1" w:rsidRDefault="00C27EE1" w:rsidP="00C27EE1">
      <w:pPr>
        <w:spacing w:after="120"/>
        <w:jc w:val="center"/>
        <w:rPr>
          <w:rFonts w:ascii="Arial" w:hAnsi="Arial" w:cs="Arial"/>
          <w:b/>
          <w:sz w:val="18"/>
          <w:szCs w:val="18"/>
        </w:rPr>
      </w:pPr>
      <w:r w:rsidRPr="003E2F3E">
        <w:rPr>
          <w:rFonts w:ascii="Arial" w:hAnsi="Arial" w:cs="Arial"/>
          <w:b/>
          <w:sz w:val="18"/>
          <w:szCs w:val="18"/>
        </w:rPr>
        <w:t>Ljubljana, 12-13 November 2015</w:t>
      </w:r>
    </w:p>
    <w:p w:rsidR="00862CF4" w:rsidRDefault="00862CF4" w:rsidP="00862CF4">
      <w:pPr>
        <w:spacing w:after="120"/>
        <w:jc w:val="center"/>
        <w:rPr>
          <w:rFonts w:ascii="Calibri" w:hAnsi="Calibri"/>
          <w:b/>
          <w:sz w:val="22"/>
        </w:rPr>
      </w:pPr>
    </w:p>
    <w:p w:rsidR="00133814" w:rsidRPr="00056400" w:rsidRDefault="00133814" w:rsidP="00133814">
      <w:pPr>
        <w:spacing w:after="120"/>
        <w:jc w:val="center"/>
        <w:rPr>
          <w:rFonts w:ascii="Calibri" w:hAnsi="Calibri"/>
          <w:i/>
          <w:sz w:val="22"/>
        </w:rPr>
      </w:pPr>
      <w:r w:rsidRPr="00056400">
        <w:rPr>
          <w:rFonts w:ascii="Calibri" w:hAnsi="Calibri"/>
          <w:i/>
          <w:sz w:val="22"/>
        </w:rPr>
        <w:t xml:space="preserve">Joint event of the European Commission's Joint Research Centre </w:t>
      </w:r>
      <w:r w:rsidRPr="00056400">
        <w:rPr>
          <w:rFonts w:ascii="Calibri" w:hAnsi="Calibri"/>
          <w:i/>
          <w:sz w:val="22"/>
        </w:rPr>
        <w:br/>
        <w:t xml:space="preserve">and the </w:t>
      </w:r>
      <w:r w:rsidR="00C27EE1" w:rsidRPr="00056400">
        <w:rPr>
          <w:rFonts w:ascii="Calibri" w:hAnsi="Calibri"/>
          <w:i/>
          <w:color w:val="000000"/>
          <w:sz w:val="22"/>
        </w:rPr>
        <w:t>Slovenian Ministry for Education, Science and Sport</w:t>
      </w:r>
    </w:p>
    <w:p w:rsidR="00133814" w:rsidRPr="00862CF4" w:rsidRDefault="00133814" w:rsidP="00862CF4">
      <w:pPr>
        <w:spacing w:after="120"/>
        <w:jc w:val="center"/>
        <w:rPr>
          <w:rFonts w:ascii="Calibri" w:hAnsi="Calibri"/>
          <w:b/>
          <w:sz w:val="22"/>
        </w:rPr>
      </w:pPr>
    </w:p>
    <w:p w:rsidR="003848F2" w:rsidRPr="00DA13F1" w:rsidRDefault="003848F2" w:rsidP="00401963">
      <w:pPr>
        <w:spacing w:after="240"/>
        <w:jc w:val="both"/>
        <w:rPr>
          <w:rFonts w:ascii="Calibri" w:eastAsia="Calibri" w:hAnsi="Calibri"/>
          <w:sz w:val="22"/>
          <w:szCs w:val="22"/>
        </w:rPr>
      </w:pPr>
      <w:r w:rsidRPr="00DA13F1">
        <w:rPr>
          <w:rFonts w:ascii="Calibri" w:eastAsia="Calibri" w:hAnsi="Calibri"/>
          <w:sz w:val="22"/>
          <w:szCs w:val="22"/>
        </w:rPr>
        <w:t xml:space="preserve">Public health and the safety and quality of our nutrition go hand in hand. Food and healthcare are among the focal areas identified in Slovenia's Smart Specialisation Strategy, and therefore represent important growth opportunities. </w:t>
      </w:r>
      <w:r w:rsidR="00BC3863" w:rsidRPr="00DA13F1">
        <w:rPr>
          <w:rFonts w:ascii="Calibri" w:eastAsia="Calibri" w:hAnsi="Calibri"/>
          <w:sz w:val="22"/>
          <w:szCs w:val="22"/>
        </w:rPr>
        <w:t>This joint event will be an opportunity for researchers, policy-makers and Slovenian industry to forge partnerships, increase cooperation, and foster research and innovation capabilities.</w:t>
      </w:r>
    </w:p>
    <w:p w:rsidR="00DF6AF4" w:rsidRPr="00DA13F1" w:rsidRDefault="003848F2" w:rsidP="00401963">
      <w:pPr>
        <w:spacing w:after="240"/>
        <w:jc w:val="both"/>
        <w:rPr>
          <w:rFonts w:ascii="Calibri" w:eastAsia="Calibri" w:hAnsi="Calibri"/>
          <w:sz w:val="22"/>
          <w:szCs w:val="22"/>
        </w:rPr>
      </w:pPr>
      <w:r w:rsidRPr="00DA13F1">
        <w:rPr>
          <w:rFonts w:ascii="Calibri" w:eastAsia="Calibri" w:hAnsi="Calibri"/>
          <w:sz w:val="22"/>
          <w:szCs w:val="22"/>
        </w:rPr>
        <w:t>To achieve the highest level of protection of human health</w:t>
      </w:r>
      <w:r w:rsidR="00D83492" w:rsidRPr="00DA13F1">
        <w:rPr>
          <w:rFonts w:ascii="Calibri" w:eastAsia="Calibri" w:hAnsi="Calibri"/>
          <w:sz w:val="22"/>
          <w:szCs w:val="22"/>
        </w:rPr>
        <w:t xml:space="preserve"> and increase the competitiveness of the sector, </w:t>
      </w:r>
      <w:r w:rsidRPr="00DA13F1">
        <w:rPr>
          <w:rFonts w:ascii="Calibri" w:eastAsia="Calibri" w:hAnsi="Calibri"/>
          <w:sz w:val="22"/>
          <w:szCs w:val="22"/>
        </w:rPr>
        <w:t>keeping pace with policy demands and emerg</w:t>
      </w:r>
      <w:r w:rsidR="00D83492" w:rsidRPr="00DA13F1">
        <w:rPr>
          <w:rFonts w:ascii="Calibri" w:eastAsia="Calibri" w:hAnsi="Calibri"/>
          <w:sz w:val="22"/>
          <w:szCs w:val="22"/>
        </w:rPr>
        <w:t xml:space="preserve">ing risks is crucial, including in the areas of food, consumer products, chemicals and public health, harmonisation and standardisation along with the promotion of healthy lifestyles and living conditions. </w:t>
      </w:r>
      <w:r w:rsidR="00DF6AF4" w:rsidRPr="00DA13F1">
        <w:rPr>
          <w:rFonts w:ascii="Calibri" w:eastAsia="Calibri" w:hAnsi="Calibri"/>
          <w:sz w:val="22"/>
          <w:szCs w:val="22"/>
        </w:rPr>
        <w:t>The JRC</w:t>
      </w:r>
      <w:r w:rsidR="00401963">
        <w:rPr>
          <w:rFonts w:ascii="Calibri" w:eastAsia="Calibri" w:hAnsi="Calibri"/>
          <w:sz w:val="22"/>
          <w:szCs w:val="22"/>
        </w:rPr>
        <w:t xml:space="preserve"> </w:t>
      </w:r>
      <w:r w:rsidR="00DF6AF4" w:rsidRPr="00DA13F1">
        <w:rPr>
          <w:rFonts w:ascii="Calibri" w:eastAsia="Calibri" w:hAnsi="Calibri"/>
          <w:sz w:val="22"/>
          <w:szCs w:val="22"/>
        </w:rPr>
        <w:t>provide</w:t>
      </w:r>
      <w:r w:rsidR="00D83492" w:rsidRPr="00DA13F1">
        <w:rPr>
          <w:rFonts w:ascii="Calibri" w:eastAsia="Calibri" w:hAnsi="Calibri"/>
          <w:sz w:val="22"/>
          <w:szCs w:val="22"/>
        </w:rPr>
        <w:t>s</w:t>
      </w:r>
      <w:r w:rsidR="00DF6AF4" w:rsidRPr="00DA13F1">
        <w:rPr>
          <w:rFonts w:ascii="Calibri" w:eastAsia="Calibri" w:hAnsi="Calibri"/>
          <w:sz w:val="22"/>
          <w:szCs w:val="22"/>
        </w:rPr>
        <w:t xml:space="preserve"> scientific and technical support to </w:t>
      </w:r>
      <w:r w:rsidR="00D83492" w:rsidRPr="00DA13F1">
        <w:rPr>
          <w:rFonts w:ascii="Calibri" w:eastAsia="Calibri" w:hAnsi="Calibri"/>
          <w:sz w:val="22"/>
          <w:szCs w:val="22"/>
        </w:rPr>
        <w:t xml:space="preserve">the EU and Member States in </w:t>
      </w:r>
      <w:r w:rsidR="00DF6AF4" w:rsidRPr="00DA13F1">
        <w:rPr>
          <w:rFonts w:ascii="Calibri" w:eastAsia="Calibri" w:hAnsi="Calibri"/>
          <w:sz w:val="22"/>
          <w:szCs w:val="22"/>
        </w:rPr>
        <w:t>the inter</w:t>
      </w:r>
      <w:r w:rsidR="00D83492" w:rsidRPr="00DA13F1">
        <w:rPr>
          <w:rFonts w:ascii="Calibri" w:eastAsia="Calibri" w:hAnsi="Calibri"/>
          <w:sz w:val="22"/>
          <w:szCs w:val="22"/>
        </w:rPr>
        <w:t>est</w:t>
      </w:r>
      <w:r w:rsidR="00DF6AF4" w:rsidRPr="00DA13F1">
        <w:rPr>
          <w:rFonts w:ascii="Calibri" w:eastAsia="Calibri" w:hAnsi="Calibri"/>
          <w:sz w:val="22"/>
          <w:szCs w:val="22"/>
        </w:rPr>
        <w:t xml:space="preserve"> </w:t>
      </w:r>
      <w:r w:rsidR="00D83492" w:rsidRPr="00DA13F1">
        <w:rPr>
          <w:rFonts w:ascii="Calibri" w:eastAsia="Calibri" w:hAnsi="Calibri"/>
          <w:sz w:val="22"/>
          <w:szCs w:val="22"/>
        </w:rPr>
        <w:t xml:space="preserve">of the </w:t>
      </w:r>
      <w:r w:rsidR="00DF6AF4" w:rsidRPr="00DA13F1">
        <w:rPr>
          <w:rFonts w:ascii="Calibri" w:eastAsia="Calibri" w:hAnsi="Calibri"/>
          <w:sz w:val="22"/>
          <w:szCs w:val="22"/>
        </w:rPr>
        <w:t>health of European citi</w:t>
      </w:r>
      <w:r w:rsidR="00D83492" w:rsidRPr="00DA13F1">
        <w:rPr>
          <w:rFonts w:ascii="Calibri" w:eastAsia="Calibri" w:hAnsi="Calibri"/>
          <w:sz w:val="22"/>
          <w:szCs w:val="22"/>
        </w:rPr>
        <w:t>zens, and is a natural interlocutor for government agencies, research institutes, and the private sector involved in public health and food safety and quality.</w:t>
      </w:r>
    </w:p>
    <w:p w:rsidR="00F53D12" w:rsidRPr="00687886" w:rsidRDefault="00F53D12" w:rsidP="00401963">
      <w:pPr>
        <w:spacing w:after="240"/>
        <w:jc w:val="both"/>
        <w:rPr>
          <w:rFonts w:ascii="Calibri" w:hAnsi="Calibri"/>
          <w:sz w:val="22"/>
        </w:rPr>
      </w:pPr>
      <w:r w:rsidRPr="00687886">
        <w:rPr>
          <w:rFonts w:ascii="Calibri" w:hAnsi="Calibri"/>
          <w:sz w:val="22"/>
        </w:rPr>
        <w:t xml:space="preserve">The event also presents an </w:t>
      </w:r>
      <w:r w:rsidRPr="001C7F86">
        <w:rPr>
          <w:rFonts w:ascii="Calibri" w:hAnsi="Calibri"/>
          <w:sz w:val="22"/>
        </w:rPr>
        <w:t xml:space="preserve">opportunity to </w:t>
      </w:r>
      <w:r>
        <w:rPr>
          <w:rFonts w:ascii="Calibri" w:hAnsi="Calibri"/>
          <w:sz w:val="22"/>
        </w:rPr>
        <w:t>deepen contacts between JRC Institutes</w:t>
      </w:r>
      <w:r w:rsidRPr="00687886">
        <w:rPr>
          <w:rFonts w:ascii="Calibri" w:hAnsi="Calibri"/>
          <w:sz w:val="22"/>
        </w:rPr>
        <w:t xml:space="preserve"> </w:t>
      </w:r>
      <w:r w:rsidR="00BC3863">
        <w:rPr>
          <w:rFonts w:ascii="Calibri" w:hAnsi="Calibri"/>
          <w:sz w:val="22"/>
        </w:rPr>
        <w:t xml:space="preserve">and scientists with counterparts in </w:t>
      </w:r>
      <w:r>
        <w:rPr>
          <w:rFonts w:ascii="Calibri" w:hAnsi="Calibri"/>
          <w:sz w:val="22"/>
        </w:rPr>
        <w:t xml:space="preserve">Slovenian research organisations, strengthening existing cooperation and identifying new areas of common interest. </w:t>
      </w:r>
      <w:r w:rsidR="00BC3863">
        <w:rPr>
          <w:rFonts w:ascii="Calibri" w:hAnsi="Calibri"/>
          <w:sz w:val="22"/>
        </w:rPr>
        <w:t xml:space="preserve">To this end, the event will be preceded by a scientist pairing-scheme visiting a number of research institutes in Ljubljana. </w:t>
      </w:r>
    </w:p>
    <w:p w:rsidR="00133814" w:rsidRDefault="00133814" w:rsidP="00401963">
      <w:pPr>
        <w:spacing w:after="240"/>
        <w:jc w:val="both"/>
        <w:rPr>
          <w:rFonts w:ascii="Calibri" w:hAnsi="Calibri"/>
          <w:sz w:val="22"/>
        </w:rPr>
      </w:pPr>
      <w:r>
        <w:rPr>
          <w:rFonts w:ascii="Calibri" w:hAnsi="Calibri"/>
          <w:sz w:val="22"/>
        </w:rPr>
        <w:t xml:space="preserve">The </w:t>
      </w:r>
      <w:r w:rsidRPr="00133814">
        <w:rPr>
          <w:rFonts w:ascii="Calibri" w:hAnsi="Calibri"/>
          <w:b/>
          <w:sz w:val="22"/>
        </w:rPr>
        <w:t>Joint Research Centre of the European Commission</w:t>
      </w:r>
      <w:r>
        <w:rPr>
          <w:rFonts w:ascii="Calibri" w:hAnsi="Calibri"/>
          <w:b/>
          <w:sz w:val="22"/>
        </w:rPr>
        <w:t xml:space="preserve"> (JRC)</w:t>
      </w:r>
      <w:r>
        <w:rPr>
          <w:rFonts w:ascii="Calibri" w:hAnsi="Calibri"/>
          <w:sz w:val="22"/>
        </w:rPr>
        <w:t xml:space="preserve"> is </w:t>
      </w:r>
      <w:r w:rsidRPr="00133814">
        <w:rPr>
          <w:rFonts w:ascii="Calibri" w:hAnsi="Calibri"/>
          <w:sz w:val="22"/>
        </w:rPr>
        <w:t xml:space="preserve">the Commission's in-house science service, </w:t>
      </w:r>
      <w:r>
        <w:rPr>
          <w:rFonts w:ascii="Calibri" w:hAnsi="Calibri"/>
          <w:sz w:val="22"/>
        </w:rPr>
        <w:t>providing</w:t>
      </w:r>
      <w:r w:rsidRPr="00133814">
        <w:rPr>
          <w:rFonts w:ascii="Calibri" w:hAnsi="Calibri"/>
          <w:sz w:val="22"/>
        </w:rPr>
        <w:t xml:space="preserve"> EU policies with independent, evidence-based scientific and technical support throughout the whole policy cycle. Working in close cooperation with policy Directorates-General, the JRC addresses key societal challenges while stimulating innovation through developing new methods, tools and standards, and sharing its know-how with the Member States, the scientific community and international partners.</w:t>
      </w:r>
    </w:p>
    <w:p w:rsidR="00133814" w:rsidRDefault="00133814" w:rsidP="00401963">
      <w:pPr>
        <w:spacing w:after="240"/>
        <w:jc w:val="both"/>
        <w:rPr>
          <w:rFonts w:ascii="Calibri" w:hAnsi="Calibri"/>
          <w:sz w:val="22"/>
        </w:rPr>
      </w:pPr>
      <w:r w:rsidRPr="00133814">
        <w:rPr>
          <w:rFonts w:ascii="Calibri" w:hAnsi="Calibri"/>
          <w:sz w:val="22"/>
        </w:rPr>
        <w:t xml:space="preserve">The </w:t>
      </w:r>
      <w:r w:rsidR="00C27EE1" w:rsidRPr="00C27EE1">
        <w:rPr>
          <w:rFonts w:ascii="Calibri" w:hAnsi="Calibri"/>
          <w:b/>
          <w:sz w:val="22"/>
        </w:rPr>
        <w:t>Slovenian Ministry for Education, Science and Sport</w:t>
      </w:r>
      <w:r w:rsidR="0005205C">
        <w:rPr>
          <w:rFonts w:ascii="Calibri" w:hAnsi="Calibri"/>
          <w:b/>
          <w:sz w:val="22"/>
        </w:rPr>
        <w:t xml:space="preserve"> (MESS)</w:t>
      </w:r>
      <w:r w:rsidR="00C27EE1" w:rsidRPr="00C27EE1">
        <w:rPr>
          <w:rFonts w:ascii="Calibri" w:hAnsi="Calibri"/>
          <w:sz w:val="22"/>
        </w:rPr>
        <w:t xml:space="preserve"> </w:t>
      </w:r>
      <w:r w:rsidR="006A00B9">
        <w:rPr>
          <w:rFonts w:ascii="Calibri" w:hAnsi="Calibri"/>
          <w:sz w:val="22"/>
        </w:rPr>
        <w:t xml:space="preserve">is the JRC's </w:t>
      </w:r>
      <w:r w:rsidR="006A00B9" w:rsidRPr="0005205C">
        <w:rPr>
          <w:rFonts w:ascii="Calibri" w:hAnsi="Calibri"/>
          <w:sz w:val="22"/>
        </w:rPr>
        <w:t xml:space="preserve">natural counterpart in the Slovenian Government. Its </w:t>
      </w:r>
      <w:r w:rsidR="00FD5C59" w:rsidRPr="0005205C">
        <w:rPr>
          <w:rFonts w:ascii="Calibri" w:hAnsi="Calibri"/>
          <w:sz w:val="22"/>
        </w:rPr>
        <w:t>Science</w:t>
      </w:r>
      <w:r w:rsidR="006A00B9" w:rsidRPr="0005205C">
        <w:rPr>
          <w:rFonts w:ascii="Calibri" w:hAnsi="Calibri"/>
          <w:sz w:val="22"/>
        </w:rPr>
        <w:t xml:space="preserve"> Directorate </w:t>
      </w:r>
      <w:r w:rsidR="00FD5C59" w:rsidRPr="0005205C">
        <w:rPr>
          <w:rFonts w:ascii="Calibri" w:hAnsi="Calibri"/>
          <w:sz w:val="22"/>
        </w:rPr>
        <w:t>is responsible for the formulation of the Slovenian Science and Research Policy</w:t>
      </w:r>
      <w:r w:rsidR="006A00B9" w:rsidRPr="0005205C">
        <w:rPr>
          <w:rFonts w:ascii="Calibri" w:hAnsi="Calibri"/>
          <w:sz w:val="22"/>
        </w:rPr>
        <w:t xml:space="preserve"> and houses the </w:t>
      </w:r>
      <w:r w:rsidR="00FD5C59" w:rsidRPr="0005205C">
        <w:rPr>
          <w:rFonts w:ascii="Calibri" w:hAnsi="Calibri"/>
          <w:sz w:val="22"/>
        </w:rPr>
        <w:t xml:space="preserve">Slovenian Member of the Board of Governors and </w:t>
      </w:r>
      <w:r w:rsidR="006A00B9" w:rsidRPr="0005205C">
        <w:rPr>
          <w:rFonts w:ascii="Calibri" w:hAnsi="Calibri"/>
          <w:sz w:val="22"/>
        </w:rPr>
        <w:t>National Contact Point (NCP) for the JRC, which act as intermediary and operational contact point</w:t>
      </w:r>
      <w:r w:rsidR="00FD5C59" w:rsidRPr="0005205C">
        <w:rPr>
          <w:rFonts w:ascii="Calibri" w:hAnsi="Calibri"/>
          <w:sz w:val="22"/>
        </w:rPr>
        <w:t>s</w:t>
      </w:r>
      <w:r w:rsidR="006A00B9" w:rsidRPr="0005205C">
        <w:rPr>
          <w:rFonts w:ascii="Calibri" w:hAnsi="Calibri"/>
          <w:sz w:val="22"/>
        </w:rPr>
        <w:t xml:space="preserve"> between the JRC and the stakeholders from the scientific community, industry and public authorities in Slovenia, including  other ministries </w:t>
      </w:r>
      <w:r w:rsidR="00FD5C59" w:rsidRPr="0005205C">
        <w:rPr>
          <w:rFonts w:ascii="Calibri" w:hAnsi="Calibri"/>
          <w:sz w:val="22"/>
        </w:rPr>
        <w:t>responsible for the</w:t>
      </w:r>
      <w:r w:rsidR="006A00B9" w:rsidRPr="0005205C">
        <w:rPr>
          <w:rFonts w:ascii="Calibri" w:hAnsi="Calibri"/>
          <w:sz w:val="22"/>
        </w:rPr>
        <w:t xml:space="preserve"> Slovenia's Smart Specialisation Strategy and its </w:t>
      </w:r>
      <w:r w:rsidR="006A00B9">
        <w:rPr>
          <w:rFonts w:ascii="Calibri" w:hAnsi="Calibri"/>
          <w:sz w:val="22"/>
        </w:rPr>
        <w:t>involvement in the EU's Macro-regional strategies</w:t>
      </w:r>
      <w:r w:rsidR="006A00B9" w:rsidRPr="006A00B9">
        <w:rPr>
          <w:rFonts w:ascii="Calibri" w:hAnsi="Calibri"/>
          <w:sz w:val="22"/>
        </w:rPr>
        <w:t>.</w:t>
      </w:r>
    </w:p>
    <w:tbl>
      <w:tblPr>
        <w:tblW w:w="5000" w:type="pct"/>
        <w:tblBorders>
          <w:insideH w:val="single" w:sz="4" w:space="0" w:color="FFFFFF"/>
        </w:tblBorders>
        <w:tblLook w:val="04A0" w:firstRow="1" w:lastRow="0" w:firstColumn="1" w:lastColumn="0" w:noHBand="0" w:noVBand="1"/>
      </w:tblPr>
      <w:tblGrid>
        <w:gridCol w:w="2261"/>
        <w:gridCol w:w="7394"/>
      </w:tblGrid>
      <w:tr w:rsidR="00BC3863" w:rsidRPr="00803F8E" w:rsidTr="00BB61F6">
        <w:trPr>
          <w:trHeight w:val="1134"/>
        </w:trPr>
        <w:tc>
          <w:tcPr>
            <w:tcW w:w="5000" w:type="pct"/>
            <w:gridSpan w:val="2"/>
            <w:shd w:val="clear" w:color="auto" w:fill="76923C" w:themeFill="accent3" w:themeFillShade="BF"/>
            <w:vAlign w:val="center"/>
          </w:tcPr>
          <w:p w:rsidR="00BC3863" w:rsidRPr="0005205C" w:rsidRDefault="00BC3863" w:rsidP="00FB23DA">
            <w:pPr>
              <w:spacing w:after="120"/>
              <w:jc w:val="center"/>
              <w:rPr>
                <w:rFonts w:ascii="Calibri" w:hAnsi="Calibri"/>
                <w:b/>
                <w:color w:val="FFFFFF" w:themeColor="background1"/>
                <w:sz w:val="28"/>
              </w:rPr>
            </w:pPr>
            <w:r>
              <w:lastRenderedPageBreak/>
              <w:br w:type="page"/>
            </w:r>
            <w:r w:rsidRPr="0005205C">
              <w:rPr>
                <w:rFonts w:ascii="Calibri" w:hAnsi="Calibri"/>
                <w:b/>
                <w:color w:val="FFFFFF" w:themeColor="background1"/>
                <w:sz w:val="28"/>
              </w:rPr>
              <w:t>1</w:t>
            </w:r>
            <w:r w:rsidR="00060DB6" w:rsidRPr="0005205C">
              <w:rPr>
                <w:rFonts w:ascii="Calibri" w:hAnsi="Calibri"/>
                <w:b/>
                <w:color w:val="FFFFFF" w:themeColor="background1"/>
                <w:sz w:val="28"/>
              </w:rPr>
              <w:t>2</w:t>
            </w:r>
            <w:r w:rsidRPr="0005205C">
              <w:rPr>
                <w:rFonts w:ascii="Calibri" w:hAnsi="Calibri"/>
                <w:b/>
                <w:color w:val="FFFFFF" w:themeColor="background1"/>
                <w:sz w:val="28"/>
              </w:rPr>
              <w:t xml:space="preserve"> November 2015</w:t>
            </w:r>
          </w:p>
        </w:tc>
      </w:tr>
      <w:tr w:rsidR="00BC3863" w:rsidRPr="00687886" w:rsidTr="00F6688F">
        <w:trPr>
          <w:trHeight w:val="1134"/>
        </w:trPr>
        <w:tc>
          <w:tcPr>
            <w:tcW w:w="1171" w:type="pct"/>
            <w:shd w:val="clear" w:color="auto" w:fill="76923C"/>
            <w:vAlign w:val="center"/>
          </w:tcPr>
          <w:p w:rsidR="00BC3863" w:rsidRPr="0005205C" w:rsidRDefault="00BC3863" w:rsidP="00FB23DA">
            <w:pPr>
              <w:spacing w:after="120"/>
              <w:jc w:val="center"/>
              <w:rPr>
                <w:rFonts w:ascii="Calibri" w:hAnsi="Calibri"/>
                <w:b/>
                <w:color w:val="FFFFFF" w:themeColor="background1"/>
                <w:sz w:val="22"/>
              </w:rPr>
            </w:pPr>
            <w:r w:rsidRPr="0005205C">
              <w:rPr>
                <w:rFonts w:ascii="Calibri" w:hAnsi="Calibri"/>
                <w:b/>
                <w:color w:val="FFFFFF" w:themeColor="background1"/>
                <w:sz w:val="22"/>
              </w:rPr>
              <w:t>1</w:t>
            </w:r>
            <w:r w:rsidR="00FB23DA" w:rsidRPr="0005205C">
              <w:rPr>
                <w:rFonts w:ascii="Calibri" w:hAnsi="Calibri"/>
                <w:b/>
                <w:color w:val="FFFFFF" w:themeColor="background1"/>
                <w:sz w:val="22"/>
              </w:rPr>
              <w:t>3</w:t>
            </w:r>
            <w:r w:rsidRPr="0005205C">
              <w:rPr>
                <w:rFonts w:ascii="Calibri" w:hAnsi="Calibri"/>
                <w:b/>
                <w:color w:val="FFFFFF" w:themeColor="background1"/>
                <w:sz w:val="22"/>
              </w:rPr>
              <w:t>:00-14:30</w:t>
            </w:r>
          </w:p>
        </w:tc>
        <w:tc>
          <w:tcPr>
            <w:tcW w:w="3829" w:type="pct"/>
            <w:shd w:val="clear" w:color="auto" w:fill="EAF1DD" w:themeFill="accent3" w:themeFillTint="33"/>
            <w:vAlign w:val="center"/>
          </w:tcPr>
          <w:p w:rsidR="009B1A5A" w:rsidRDefault="00FB23DA" w:rsidP="0005205C">
            <w:pPr>
              <w:spacing w:after="120"/>
              <w:jc w:val="center"/>
              <w:rPr>
                <w:rFonts w:ascii="Calibri" w:hAnsi="Calibri"/>
                <w:b/>
                <w:i/>
                <w:caps/>
                <w:sz w:val="22"/>
              </w:rPr>
            </w:pPr>
            <w:r w:rsidRPr="0005205C">
              <w:rPr>
                <w:rFonts w:ascii="Calibri" w:hAnsi="Calibri"/>
                <w:b/>
                <w:i/>
                <w:caps/>
                <w:sz w:val="22"/>
              </w:rPr>
              <w:t xml:space="preserve">L U N C H </w:t>
            </w:r>
          </w:p>
          <w:p w:rsidR="00BC3863" w:rsidRPr="00FB23DA" w:rsidRDefault="00FB23DA" w:rsidP="009B1A5A">
            <w:pPr>
              <w:spacing w:after="120"/>
              <w:jc w:val="center"/>
              <w:rPr>
                <w:rFonts w:ascii="Calibri" w:hAnsi="Calibri"/>
                <w:b/>
                <w:i/>
                <w:caps/>
                <w:color w:val="000000"/>
                <w:sz w:val="22"/>
              </w:rPr>
            </w:pPr>
            <w:r w:rsidRPr="0005205C">
              <w:rPr>
                <w:rFonts w:ascii="Calibri" w:hAnsi="Calibri"/>
                <w:b/>
                <w:i/>
                <w:caps/>
                <w:sz w:val="22"/>
              </w:rPr>
              <w:t>(</w:t>
            </w:r>
            <w:r w:rsidR="009B1A5A">
              <w:rPr>
                <w:rFonts w:ascii="Calibri" w:hAnsi="Calibri"/>
                <w:b/>
                <w:i/>
                <w:caps/>
                <w:sz w:val="22"/>
              </w:rPr>
              <w:t>Restaurant Cubo</w:t>
            </w:r>
            <w:r w:rsidR="00B62F69" w:rsidRPr="0005205C">
              <w:rPr>
                <w:rFonts w:ascii="Calibri" w:hAnsi="Calibri"/>
                <w:b/>
                <w:i/>
                <w:caps/>
                <w:sz w:val="22"/>
              </w:rPr>
              <w:t>)</w:t>
            </w:r>
          </w:p>
        </w:tc>
      </w:tr>
      <w:tr w:rsidR="00BC3863" w:rsidRPr="00687886" w:rsidTr="00C55F32">
        <w:trPr>
          <w:trHeight w:val="1171"/>
        </w:trPr>
        <w:tc>
          <w:tcPr>
            <w:tcW w:w="1171" w:type="pct"/>
            <w:shd w:val="clear" w:color="auto" w:fill="76923C"/>
            <w:vAlign w:val="center"/>
          </w:tcPr>
          <w:p w:rsidR="00BC3863" w:rsidRPr="0005205C" w:rsidRDefault="00BC3863" w:rsidP="00BC3863">
            <w:pPr>
              <w:spacing w:after="120"/>
              <w:jc w:val="center"/>
              <w:rPr>
                <w:rFonts w:ascii="Calibri" w:hAnsi="Calibri"/>
                <w:b/>
                <w:color w:val="FFFFFF" w:themeColor="background1"/>
                <w:sz w:val="22"/>
              </w:rPr>
            </w:pPr>
            <w:r w:rsidRPr="0005205C">
              <w:rPr>
                <w:rFonts w:ascii="Calibri" w:hAnsi="Calibri"/>
                <w:b/>
                <w:color w:val="FFFFFF" w:themeColor="background1"/>
                <w:sz w:val="22"/>
              </w:rPr>
              <w:t>14:30-15:30</w:t>
            </w:r>
          </w:p>
          <w:p w:rsidR="002F6918" w:rsidRPr="0005205C" w:rsidRDefault="002F6918" w:rsidP="00BC3863">
            <w:pPr>
              <w:spacing w:after="120"/>
              <w:jc w:val="center"/>
              <w:rPr>
                <w:rFonts w:ascii="Calibri" w:hAnsi="Calibri"/>
                <w:b/>
                <w:color w:val="FFFFFF" w:themeColor="background1"/>
                <w:sz w:val="22"/>
              </w:rPr>
            </w:pPr>
          </w:p>
          <w:p w:rsidR="0040593B" w:rsidRDefault="00374C6D" w:rsidP="00374C6D">
            <w:pPr>
              <w:spacing w:after="120"/>
              <w:jc w:val="center"/>
              <w:rPr>
                <w:rFonts w:ascii="Calibri" w:hAnsi="Calibri"/>
                <w:b/>
                <w:caps/>
                <w:color w:val="FFFFFF" w:themeColor="background1"/>
                <w:sz w:val="22"/>
              </w:rPr>
            </w:pPr>
            <w:r>
              <w:rPr>
                <w:rFonts w:ascii="Calibri" w:hAnsi="Calibri"/>
                <w:b/>
                <w:caps/>
                <w:color w:val="FFFFFF" w:themeColor="background1"/>
                <w:sz w:val="22"/>
              </w:rPr>
              <w:t>STATE</w:t>
            </w:r>
            <w:r w:rsidR="0040593B">
              <w:rPr>
                <w:rFonts w:ascii="Calibri" w:hAnsi="Calibri"/>
                <w:b/>
                <w:caps/>
                <w:color w:val="FFFFFF" w:themeColor="background1"/>
                <w:sz w:val="22"/>
              </w:rPr>
              <w:t xml:space="preserve"> </w:t>
            </w:r>
            <w:r>
              <w:rPr>
                <w:rFonts w:ascii="Calibri" w:hAnsi="Calibri"/>
                <w:b/>
                <w:caps/>
                <w:color w:val="FFFFFF" w:themeColor="background1"/>
                <w:sz w:val="22"/>
              </w:rPr>
              <w:t>SECRETARY</w:t>
            </w:r>
            <w:r w:rsidR="0040593B">
              <w:rPr>
                <w:rFonts w:ascii="Calibri" w:hAnsi="Calibri"/>
                <w:b/>
                <w:caps/>
                <w:color w:val="FFFFFF" w:themeColor="background1"/>
                <w:sz w:val="22"/>
              </w:rPr>
              <w:t xml:space="preserve"> </w:t>
            </w:r>
          </w:p>
          <w:p w:rsidR="0040593B" w:rsidRDefault="0040593B" w:rsidP="00374C6D">
            <w:pPr>
              <w:spacing w:after="120"/>
              <w:jc w:val="center"/>
              <w:rPr>
                <w:rFonts w:ascii="Calibri" w:hAnsi="Calibri"/>
                <w:b/>
                <w:caps/>
                <w:color w:val="FFFFFF" w:themeColor="background1"/>
                <w:sz w:val="22"/>
              </w:rPr>
            </w:pPr>
            <w:r>
              <w:rPr>
                <w:rFonts w:ascii="Calibri" w:hAnsi="Calibri"/>
                <w:b/>
                <w:caps/>
                <w:color w:val="FFFFFF" w:themeColor="background1"/>
                <w:sz w:val="22"/>
              </w:rPr>
              <w:t>WELCOMEs</w:t>
            </w:r>
          </w:p>
          <w:p w:rsidR="002F6918" w:rsidRPr="0005205C" w:rsidRDefault="002F6918" w:rsidP="00374C6D">
            <w:pPr>
              <w:spacing w:after="120"/>
              <w:jc w:val="center"/>
              <w:rPr>
                <w:rFonts w:ascii="Calibri" w:hAnsi="Calibri"/>
                <w:b/>
                <w:caps/>
                <w:color w:val="FFFFFF" w:themeColor="background1"/>
                <w:sz w:val="22"/>
              </w:rPr>
            </w:pPr>
            <w:r w:rsidRPr="0005205C">
              <w:rPr>
                <w:rFonts w:ascii="Calibri" w:hAnsi="Calibri"/>
                <w:b/>
                <w:caps/>
                <w:color w:val="FFFFFF" w:themeColor="background1"/>
                <w:sz w:val="22"/>
              </w:rPr>
              <w:t xml:space="preserve"> </w:t>
            </w:r>
            <w:r w:rsidR="0040593B">
              <w:rPr>
                <w:rFonts w:ascii="Calibri" w:hAnsi="Calibri"/>
                <w:b/>
                <w:caps/>
                <w:color w:val="FFFFFF" w:themeColor="background1"/>
                <w:sz w:val="22"/>
              </w:rPr>
              <w:t>JRC DELEGATION</w:t>
            </w:r>
          </w:p>
        </w:tc>
        <w:tc>
          <w:tcPr>
            <w:tcW w:w="3829" w:type="pct"/>
            <w:shd w:val="clear" w:color="auto" w:fill="C2D69B" w:themeFill="accent3" w:themeFillTint="99"/>
            <w:vAlign w:val="center"/>
          </w:tcPr>
          <w:p w:rsidR="00BC3863" w:rsidRPr="00374C6D" w:rsidRDefault="00B62F69" w:rsidP="00C55F32">
            <w:pPr>
              <w:spacing w:after="120"/>
              <w:jc w:val="center"/>
              <w:rPr>
                <w:rFonts w:ascii="Calibri" w:hAnsi="Calibri"/>
                <w:b/>
                <w:i/>
                <w:sz w:val="22"/>
                <w:lang w:val="sv-SE"/>
              </w:rPr>
            </w:pPr>
            <w:r w:rsidRPr="00374C6D">
              <w:rPr>
                <w:rFonts w:ascii="Calibri" w:hAnsi="Calibri"/>
                <w:b/>
                <w:i/>
                <w:sz w:val="22"/>
                <w:lang w:val="sv-SE"/>
              </w:rPr>
              <w:t>Venue: MESS</w:t>
            </w:r>
          </w:p>
          <w:p w:rsidR="007832C8" w:rsidRPr="0005205C" w:rsidRDefault="007832C8" w:rsidP="007832C8">
            <w:pPr>
              <w:numPr>
                <w:ilvl w:val="0"/>
                <w:numId w:val="17"/>
              </w:numPr>
              <w:spacing w:after="120"/>
              <w:jc w:val="both"/>
              <w:rPr>
                <w:rFonts w:ascii="Calibri" w:hAnsi="Calibri"/>
                <w:b/>
                <w:sz w:val="22"/>
              </w:rPr>
            </w:pPr>
            <w:r w:rsidRPr="0005205C">
              <w:rPr>
                <w:rFonts w:ascii="Calibri" w:hAnsi="Calibri"/>
                <w:b/>
                <w:sz w:val="22"/>
              </w:rPr>
              <w:t xml:space="preserve">Welcome by Tomaž Boh, </w:t>
            </w:r>
            <w:r w:rsidRPr="0005205C">
              <w:rPr>
                <w:rFonts w:ascii="Calibri" w:hAnsi="Calibri"/>
                <w:sz w:val="22"/>
              </w:rPr>
              <w:t>State Secretary,</w:t>
            </w:r>
            <w:r w:rsidRPr="0005205C">
              <w:rPr>
                <w:rFonts w:ascii="Calibri" w:hAnsi="Calibri"/>
                <w:b/>
                <w:sz w:val="22"/>
              </w:rPr>
              <w:t xml:space="preserve"> </w:t>
            </w:r>
            <w:r w:rsidRPr="0005205C">
              <w:rPr>
                <w:rFonts w:ascii="Calibri" w:hAnsi="Calibri"/>
                <w:sz w:val="22"/>
              </w:rPr>
              <w:t>Ministry</w:t>
            </w:r>
            <w:r w:rsidRPr="0005205C">
              <w:rPr>
                <w:rFonts w:ascii="Calibri" w:hAnsi="Calibri"/>
                <w:b/>
                <w:sz w:val="22"/>
              </w:rPr>
              <w:t xml:space="preserve"> </w:t>
            </w:r>
            <w:r w:rsidRPr="0005205C">
              <w:rPr>
                <w:rFonts w:ascii="Calibri" w:hAnsi="Calibri"/>
                <w:sz w:val="22"/>
              </w:rPr>
              <w:t xml:space="preserve">of Education, Science and Sport </w:t>
            </w:r>
          </w:p>
          <w:p w:rsidR="007832C8" w:rsidRPr="0005205C" w:rsidRDefault="007832C8" w:rsidP="007832C8">
            <w:pPr>
              <w:numPr>
                <w:ilvl w:val="0"/>
                <w:numId w:val="17"/>
              </w:numPr>
              <w:spacing w:after="120"/>
              <w:jc w:val="both"/>
              <w:rPr>
                <w:rFonts w:ascii="Calibri" w:hAnsi="Calibri"/>
                <w:b/>
                <w:sz w:val="22"/>
              </w:rPr>
            </w:pPr>
            <w:r w:rsidRPr="0005205C">
              <w:rPr>
                <w:rFonts w:ascii="Calibri" w:hAnsi="Calibri"/>
                <w:b/>
                <w:sz w:val="22"/>
              </w:rPr>
              <w:t xml:space="preserve">Welcome by Peter Volasko, </w:t>
            </w:r>
            <w:r w:rsidRPr="0005205C">
              <w:rPr>
                <w:rFonts w:ascii="Calibri" w:hAnsi="Calibri"/>
                <w:sz w:val="22"/>
              </w:rPr>
              <w:t xml:space="preserve">JRC Board of Governors </w:t>
            </w:r>
          </w:p>
          <w:p w:rsidR="00707673" w:rsidRPr="00844AF4" w:rsidRDefault="00E561AE" w:rsidP="004D6495">
            <w:pPr>
              <w:numPr>
                <w:ilvl w:val="0"/>
                <w:numId w:val="17"/>
              </w:numPr>
              <w:spacing w:after="120"/>
              <w:jc w:val="both"/>
              <w:rPr>
                <w:rFonts w:ascii="Calibri" w:hAnsi="Calibri"/>
                <w:b/>
                <w:i/>
                <w:sz w:val="22"/>
              </w:rPr>
            </w:pPr>
            <w:r w:rsidRPr="0005205C">
              <w:rPr>
                <w:rFonts w:ascii="Calibri" w:hAnsi="Calibri"/>
                <w:b/>
                <w:iCs/>
                <w:sz w:val="22"/>
              </w:rPr>
              <w:t>Presentation of opportunities to work and collaborate with the JRC</w:t>
            </w:r>
            <w:r w:rsidR="00B62F69" w:rsidRPr="0005205C">
              <w:rPr>
                <w:rFonts w:ascii="Calibri" w:hAnsi="Calibri"/>
                <w:b/>
                <w:iCs/>
                <w:sz w:val="22"/>
              </w:rPr>
              <w:t>,</w:t>
            </w:r>
            <w:r w:rsidR="004D6495" w:rsidRPr="0005205C">
              <w:rPr>
                <w:rFonts w:ascii="Calibri" w:hAnsi="Calibri"/>
                <w:b/>
                <w:sz w:val="22"/>
              </w:rPr>
              <w:t xml:space="preserve"> Krzysztof Maruszewski</w:t>
            </w:r>
            <w:r w:rsidR="004D6495" w:rsidRPr="0005205C">
              <w:rPr>
                <w:rFonts w:ascii="Calibri" w:hAnsi="Calibri"/>
                <w:sz w:val="22"/>
              </w:rPr>
              <w:t xml:space="preserve">, Director, </w:t>
            </w:r>
            <w:r w:rsidR="004D6495">
              <w:rPr>
                <w:rFonts w:ascii="Calibri" w:hAnsi="Calibri"/>
                <w:sz w:val="22"/>
              </w:rPr>
              <w:t>JRC</w:t>
            </w:r>
            <w:r w:rsidR="004D6495" w:rsidRPr="0005205C">
              <w:rPr>
                <w:rFonts w:ascii="Calibri" w:hAnsi="Calibri"/>
                <w:sz w:val="22"/>
              </w:rPr>
              <w:t xml:space="preserve"> Institute for Health and Consumer Protection</w:t>
            </w:r>
            <w:r w:rsidR="004D6495" w:rsidRPr="0005205C">
              <w:rPr>
                <w:rFonts w:ascii="Calibri" w:hAnsi="Calibri"/>
                <w:iCs/>
                <w:sz w:val="22"/>
              </w:rPr>
              <w:t xml:space="preserve"> </w:t>
            </w:r>
            <w:r w:rsidR="00B62F69" w:rsidRPr="0005205C">
              <w:rPr>
                <w:rFonts w:ascii="Calibri" w:hAnsi="Calibri"/>
                <w:iCs/>
                <w:sz w:val="22"/>
              </w:rPr>
              <w:t>RC delegation</w:t>
            </w:r>
            <w:r w:rsidRPr="0005205C">
              <w:rPr>
                <w:rFonts w:ascii="Calibri" w:hAnsi="Calibri"/>
                <w:b/>
                <w:iCs/>
                <w:sz w:val="22"/>
              </w:rPr>
              <w:t xml:space="preserve"> </w:t>
            </w:r>
          </w:p>
        </w:tc>
      </w:tr>
      <w:tr w:rsidR="00BC3863" w:rsidRPr="00687886" w:rsidTr="00F6688F">
        <w:trPr>
          <w:trHeight w:val="1134"/>
        </w:trPr>
        <w:tc>
          <w:tcPr>
            <w:tcW w:w="1171" w:type="pct"/>
            <w:shd w:val="clear" w:color="auto" w:fill="76923C"/>
            <w:vAlign w:val="center"/>
          </w:tcPr>
          <w:p w:rsidR="00BC3863" w:rsidRPr="0005205C" w:rsidRDefault="00BC3863" w:rsidP="00BC3863">
            <w:pPr>
              <w:spacing w:after="120"/>
              <w:jc w:val="center"/>
              <w:rPr>
                <w:rFonts w:ascii="Calibri" w:hAnsi="Calibri"/>
                <w:b/>
                <w:color w:val="FFFFFF" w:themeColor="background1"/>
                <w:sz w:val="22"/>
              </w:rPr>
            </w:pPr>
            <w:r w:rsidRPr="0005205C">
              <w:rPr>
                <w:rFonts w:ascii="Calibri" w:hAnsi="Calibri"/>
                <w:b/>
                <w:color w:val="FFFFFF" w:themeColor="background1"/>
                <w:sz w:val="22"/>
              </w:rPr>
              <w:t>16:00-18:00</w:t>
            </w:r>
          </w:p>
          <w:p w:rsidR="002F6918" w:rsidRPr="0005205C" w:rsidRDefault="0040593B" w:rsidP="0040593B">
            <w:pPr>
              <w:spacing w:after="120"/>
              <w:jc w:val="center"/>
              <w:rPr>
                <w:rFonts w:ascii="Calibri" w:hAnsi="Calibri"/>
                <w:b/>
                <w:color w:val="FFFFFF" w:themeColor="background1"/>
                <w:sz w:val="22"/>
              </w:rPr>
            </w:pPr>
            <w:r>
              <w:rPr>
                <w:rFonts w:ascii="Calibri" w:hAnsi="Calibri"/>
                <w:b/>
                <w:color w:val="FFFFFF" w:themeColor="background1"/>
                <w:sz w:val="22"/>
              </w:rPr>
              <w:t>JRC delegation v</w:t>
            </w:r>
            <w:r w:rsidR="00844AF4">
              <w:rPr>
                <w:rFonts w:ascii="Calibri" w:hAnsi="Calibri"/>
                <w:b/>
                <w:color w:val="FFFFFF" w:themeColor="background1"/>
                <w:sz w:val="22"/>
              </w:rPr>
              <w:t>isits</w:t>
            </w:r>
            <w:r w:rsidR="00374C6D">
              <w:rPr>
                <w:rFonts w:ascii="Calibri" w:hAnsi="Calibri"/>
                <w:b/>
                <w:color w:val="FFFFFF" w:themeColor="background1"/>
                <w:sz w:val="22"/>
              </w:rPr>
              <w:t xml:space="preserve"> Institutes</w:t>
            </w:r>
          </w:p>
        </w:tc>
        <w:tc>
          <w:tcPr>
            <w:tcW w:w="3829" w:type="pct"/>
            <w:shd w:val="clear" w:color="auto" w:fill="EAF1DD" w:themeFill="accent3" w:themeFillTint="33"/>
            <w:vAlign w:val="center"/>
          </w:tcPr>
          <w:p w:rsidR="00BC3863" w:rsidRPr="0005205C" w:rsidRDefault="0040593B" w:rsidP="0040593B">
            <w:pPr>
              <w:spacing w:after="120"/>
              <w:jc w:val="center"/>
              <w:rPr>
                <w:rFonts w:ascii="Calibri" w:hAnsi="Calibri"/>
                <w:b/>
                <w:i/>
                <w:caps/>
                <w:sz w:val="22"/>
              </w:rPr>
            </w:pPr>
            <w:r>
              <w:rPr>
                <w:rFonts w:ascii="Calibri" w:hAnsi="Calibri"/>
                <w:b/>
                <w:sz w:val="22"/>
              </w:rPr>
              <w:t>JRS delegation v</w:t>
            </w:r>
            <w:r w:rsidR="00BC3863" w:rsidRPr="0005205C">
              <w:rPr>
                <w:rFonts w:ascii="Calibri" w:hAnsi="Calibri"/>
                <w:b/>
                <w:sz w:val="22"/>
              </w:rPr>
              <w:t>isit</w:t>
            </w:r>
            <w:r>
              <w:rPr>
                <w:rFonts w:ascii="Calibri" w:hAnsi="Calibri"/>
                <w:b/>
                <w:sz w:val="22"/>
              </w:rPr>
              <w:t>s</w:t>
            </w:r>
            <w:r w:rsidR="00BC3863" w:rsidRPr="0005205C">
              <w:rPr>
                <w:rFonts w:ascii="Calibri" w:hAnsi="Calibri"/>
                <w:b/>
                <w:sz w:val="22"/>
              </w:rPr>
              <w:t xml:space="preserve"> respective research institutes</w:t>
            </w:r>
            <w:r w:rsidR="00BC3863" w:rsidRPr="00401963">
              <w:rPr>
                <w:rFonts w:ascii="Calibri" w:hAnsi="Calibri"/>
                <w:b/>
                <w:sz w:val="22"/>
              </w:rPr>
              <w:t xml:space="preserve"> </w:t>
            </w:r>
            <w:r w:rsidR="006C5164">
              <w:rPr>
                <w:rFonts w:ascii="Calibri" w:hAnsi="Calibri"/>
                <w:b/>
                <w:sz w:val="22"/>
              </w:rPr>
              <w:t xml:space="preserve">Institute </w:t>
            </w:r>
            <w:r w:rsidR="00401963">
              <w:rPr>
                <w:rFonts w:ascii="Calibri" w:hAnsi="Calibri"/>
                <w:b/>
                <w:sz w:val="22"/>
              </w:rPr>
              <w:t xml:space="preserve">Jožef Stefan </w:t>
            </w:r>
            <w:r w:rsidR="00401963" w:rsidRPr="00401963">
              <w:rPr>
                <w:rFonts w:ascii="Calibri" w:hAnsi="Calibri"/>
                <w:b/>
                <w:sz w:val="22"/>
              </w:rPr>
              <w:t xml:space="preserve">(IJS) </w:t>
            </w:r>
            <w:r w:rsidR="0005205C" w:rsidRPr="0005205C">
              <w:rPr>
                <w:rFonts w:ascii="Calibri" w:hAnsi="Calibri"/>
                <w:b/>
                <w:sz w:val="22"/>
              </w:rPr>
              <w:t>and</w:t>
            </w:r>
            <w:r w:rsidR="00B62F69" w:rsidRPr="00401963">
              <w:rPr>
                <w:rFonts w:ascii="Calibri" w:hAnsi="Calibri"/>
                <w:b/>
                <w:sz w:val="22"/>
              </w:rPr>
              <w:t xml:space="preserve"> </w:t>
            </w:r>
            <w:r w:rsidR="00401963" w:rsidRPr="00401963">
              <w:rPr>
                <w:rFonts w:ascii="Calibri" w:hAnsi="Calibri"/>
                <w:b/>
                <w:sz w:val="22"/>
              </w:rPr>
              <w:t>National Institute of Biology (</w:t>
            </w:r>
            <w:r w:rsidR="00B62F69" w:rsidRPr="00401963">
              <w:rPr>
                <w:rFonts w:ascii="Calibri" w:hAnsi="Calibri"/>
                <w:b/>
                <w:sz w:val="22"/>
              </w:rPr>
              <w:t>NIB)</w:t>
            </w:r>
          </w:p>
        </w:tc>
      </w:tr>
      <w:tr w:rsidR="00B62F69" w:rsidRPr="00FF6B8E" w:rsidTr="00F6688F">
        <w:trPr>
          <w:trHeight w:val="1134"/>
        </w:trPr>
        <w:tc>
          <w:tcPr>
            <w:tcW w:w="1171" w:type="pct"/>
            <w:shd w:val="clear" w:color="auto" w:fill="76923C"/>
            <w:vAlign w:val="center"/>
          </w:tcPr>
          <w:p w:rsidR="00B62F69" w:rsidRPr="0005205C" w:rsidRDefault="00B62F69" w:rsidP="00B62F69">
            <w:pPr>
              <w:spacing w:after="120"/>
              <w:jc w:val="center"/>
              <w:rPr>
                <w:rFonts w:ascii="Calibri" w:hAnsi="Calibri"/>
                <w:b/>
                <w:color w:val="FFFFFF" w:themeColor="background1"/>
                <w:sz w:val="22"/>
              </w:rPr>
            </w:pPr>
            <w:r w:rsidRPr="0005205C">
              <w:rPr>
                <w:rFonts w:ascii="Calibri" w:hAnsi="Calibri"/>
                <w:b/>
                <w:color w:val="FFFFFF" w:themeColor="background1"/>
                <w:sz w:val="22"/>
              </w:rPr>
              <w:t>19:30-21:30</w:t>
            </w:r>
          </w:p>
        </w:tc>
        <w:tc>
          <w:tcPr>
            <w:tcW w:w="3829" w:type="pct"/>
            <w:shd w:val="clear" w:color="auto" w:fill="EAF1DD" w:themeFill="accent3" w:themeFillTint="33"/>
            <w:vAlign w:val="center"/>
          </w:tcPr>
          <w:p w:rsidR="00B62F69" w:rsidRPr="0005205C" w:rsidRDefault="00B62F69" w:rsidP="00B62F69">
            <w:pPr>
              <w:spacing w:after="120"/>
              <w:jc w:val="center"/>
              <w:rPr>
                <w:rFonts w:ascii="Calibri" w:hAnsi="Calibri"/>
                <w:b/>
                <w:i/>
                <w:sz w:val="22"/>
                <w:lang w:val="pt-PT"/>
              </w:rPr>
            </w:pPr>
            <w:r w:rsidRPr="0005205C">
              <w:rPr>
                <w:rFonts w:ascii="Calibri" w:hAnsi="Calibri"/>
                <w:b/>
                <w:i/>
                <w:caps/>
                <w:sz w:val="22"/>
                <w:lang w:val="pt-PT"/>
              </w:rPr>
              <w:t>D i n n e r</w:t>
            </w:r>
            <w:r w:rsidRPr="0005205C">
              <w:rPr>
                <w:rFonts w:ascii="Calibri" w:hAnsi="Calibri"/>
                <w:b/>
                <w:i/>
                <w:sz w:val="22"/>
                <w:lang w:val="pt-PT"/>
              </w:rPr>
              <w:t xml:space="preserve"> (hosted by IJS)</w:t>
            </w:r>
          </w:p>
        </w:tc>
      </w:tr>
      <w:tr w:rsidR="00803F8E" w:rsidRPr="00803F8E" w:rsidTr="001165E7">
        <w:trPr>
          <w:trHeight w:val="1134"/>
        </w:trPr>
        <w:tc>
          <w:tcPr>
            <w:tcW w:w="5000" w:type="pct"/>
            <w:gridSpan w:val="2"/>
            <w:shd w:val="clear" w:color="auto" w:fill="F2F2F2" w:themeFill="background1" w:themeFillShade="F2"/>
            <w:vAlign w:val="center"/>
          </w:tcPr>
          <w:p w:rsidR="00803F8E" w:rsidRPr="0005205C" w:rsidRDefault="00803F8E" w:rsidP="00803F8E">
            <w:pPr>
              <w:spacing w:after="120"/>
              <w:jc w:val="center"/>
              <w:rPr>
                <w:rFonts w:ascii="Calibri" w:hAnsi="Calibri"/>
                <w:b/>
                <w:color w:val="4F6228" w:themeColor="accent3" w:themeShade="80"/>
                <w:sz w:val="28"/>
              </w:rPr>
            </w:pPr>
            <w:r w:rsidRPr="0005205C">
              <w:rPr>
                <w:rFonts w:ascii="Calibri" w:hAnsi="Calibri"/>
                <w:b/>
                <w:color w:val="4F6228" w:themeColor="accent3" w:themeShade="80"/>
                <w:sz w:val="28"/>
              </w:rPr>
              <w:t>1</w:t>
            </w:r>
            <w:r w:rsidR="00060DB6" w:rsidRPr="0005205C">
              <w:rPr>
                <w:rFonts w:ascii="Calibri" w:hAnsi="Calibri"/>
                <w:b/>
                <w:color w:val="4F6228" w:themeColor="accent3" w:themeShade="80"/>
                <w:sz w:val="28"/>
              </w:rPr>
              <w:t>3</w:t>
            </w:r>
            <w:r w:rsidRPr="0005205C">
              <w:rPr>
                <w:rFonts w:ascii="Calibri" w:hAnsi="Calibri"/>
                <w:b/>
                <w:color w:val="4F6228" w:themeColor="accent3" w:themeShade="80"/>
                <w:sz w:val="28"/>
              </w:rPr>
              <w:t xml:space="preserve"> November</w:t>
            </w:r>
            <w:r w:rsidR="004A5985" w:rsidRPr="0005205C">
              <w:rPr>
                <w:rFonts w:ascii="Calibri" w:hAnsi="Calibri"/>
                <w:b/>
                <w:color w:val="4F6228" w:themeColor="accent3" w:themeShade="80"/>
                <w:sz w:val="28"/>
              </w:rPr>
              <w:t xml:space="preserve"> 2015</w:t>
            </w:r>
          </w:p>
          <w:p w:rsidR="00494E4C" w:rsidRPr="0005205C" w:rsidRDefault="00494E4C" w:rsidP="00511DDB">
            <w:pPr>
              <w:spacing w:after="120"/>
              <w:jc w:val="center"/>
              <w:rPr>
                <w:rFonts w:ascii="Calibri" w:hAnsi="Calibri"/>
                <w:b/>
                <w:color w:val="FFFFFF" w:themeColor="background1"/>
                <w:sz w:val="28"/>
              </w:rPr>
            </w:pPr>
            <w:r w:rsidRPr="0005205C">
              <w:rPr>
                <w:rFonts w:ascii="Calibri" w:hAnsi="Calibri"/>
                <w:b/>
                <w:color w:val="4F6228" w:themeColor="accent3" w:themeShade="80"/>
                <w:sz w:val="22"/>
              </w:rPr>
              <w:t>Venue:</w:t>
            </w:r>
            <w:r w:rsidR="00B62F69" w:rsidRPr="0005205C">
              <w:rPr>
                <w:rFonts w:ascii="Calibri" w:hAnsi="Calibri"/>
                <w:b/>
                <w:color w:val="4F6228" w:themeColor="accent3" w:themeShade="80"/>
                <w:sz w:val="22"/>
              </w:rPr>
              <w:t xml:space="preserve"> MESS and</w:t>
            </w:r>
            <w:r w:rsidRPr="0005205C">
              <w:rPr>
                <w:rFonts w:ascii="Calibri" w:hAnsi="Calibri"/>
                <w:b/>
                <w:color w:val="4F6228" w:themeColor="accent3" w:themeShade="80"/>
                <w:sz w:val="22"/>
              </w:rPr>
              <w:t xml:space="preserve"> </w:t>
            </w:r>
            <w:r w:rsidR="00BC3863" w:rsidRPr="0005205C">
              <w:rPr>
                <w:rFonts w:ascii="Calibri" w:hAnsi="Calibri"/>
                <w:b/>
                <w:color w:val="4F6228" w:themeColor="accent3" w:themeShade="80"/>
                <w:sz w:val="22"/>
              </w:rPr>
              <w:t>Institute Jožef Stefan</w:t>
            </w:r>
          </w:p>
        </w:tc>
      </w:tr>
      <w:tr w:rsidR="00EB5BF7" w:rsidRPr="00687886" w:rsidTr="00F6688F">
        <w:trPr>
          <w:trHeight w:val="1134"/>
        </w:trPr>
        <w:tc>
          <w:tcPr>
            <w:tcW w:w="1171" w:type="pct"/>
            <w:shd w:val="clear" w:color="auto" w:fill="76923C"/>
            <w:vAlign w:val="center"/>
          </w:tcPr>
          <w:p w:rsidR="00EB5BF7" w:rsidRPr="0005205C" w:rsidRDefault="00EB5BF7" w:rsidP="00544C2E">
            <w:pPr>
              <w:spacing w:after="120"/>
              <w:jc w:val="center"/>
              <w:rPr>
                <w:rFonts w:ascii="Calibri" w:hAnsi="Calibri"/>
                <w:b/>
                <w:color w:val="FFFFFF" w:themeColor="background1"/>
                <w:sz w:val="22"/>
                <w:lang w:val="de-DE"/>
              </w:rPr>
            </w:pPr>
          </w:p>
        </w:tc>
        <w:tc>
          <w:tcPr>
            <w:tcW w:w="3829" w:type="pct"/>
            <w:shd w:val="clear" w:color="auto" w:fill="CDDDAC"/>
            <w:vAlign w:val="center"/>
          </w:tcPr>
          <w:p w:rsidR="003F198E" w:rsidRPr="0005205C" w:rsidRDefault="00374C6D" w:rsidP="00374C6D">
            <w:pPr>
              <w:spacing w:after="120"/>
              <w:ind w:left="7"/>
              <w:jc w:val="center"/>
              <w:rPr>
                <w:rFonts w:ascii="Calibri" w:hAnsi="Calibri"/>
                <w:b/>
                <w:caps/>
                <w:sz w:val="22"/>
              </w:rPr>
            </w:pPr>
            <w:r w:rsidRPr="00374C6D">
              <w:rPr>
                <w:rFonts w:ascii="Calibri" w:hAnsi="Calibri"/>
                <w:b/>
                <w:i/>
                <w:sz w:val="22"/>
                <w:lang w:val="sv-SE"/>
              </w:rPr>
              <w:t>Venue: MESS</w:t>
            </w:r>
          </w:p>
        </w:tc>
      </w:tr>
      <w:tr w:rsidR="008D3A09" w:rsidRPr="00687886" w:rsidTr="00F53D12">
        <w:trPr>
          <w:trHeight w:val="1701"/>
        </w:trPr>
        <w:tc>
          <w:tcPr>
            <w:tcW w:w="1171" w:type="pct"/>
            <w:shd w:val="clear" w:color="auto" w:fill="76923C"/>
            <w:vAlign w:val="center"/>
          </w:tcPr>
          <w:p w:rsidR="008D3A09" w:rsidRPr="0005205C" w:rsidRDefault="00BC3863" w:rsidP="00FF6C68">
            <w:pPr>
              <w:spacing w:after="120"/>
              <w:jc w:val="center"/>
              <w:rPr>
                <w:rFonts w:ascii="Calibri" w:hAnsi="Calibri"/>
                <w:b/>
                <w:color w:val="FFFFFF" w:themeColor="background1"/>
                <w:sz w:val="22"/>
              </w:rPr>
            </w:pPr>
            <w:r w:rsidRPr="0005205C">
              <w:rPr>
                <w:rFonts w:ascii="Calibri" w:hAnsi="Calibri"/>
                <w:b/>
                <w:color w:val="FFFFFF" w:themeColor="background1"/>
                <w:sz w:val="22"/>
              </w:rPr>
              <w:t>9</w:t>
            </w:r>
            <w:r w:rsidR="008D3A09" w:rsidRPr="0005205C">
              <w:rPr>
                <w:rFonts w:ascii="Calibri" w:hAnsi="Calibri"/>
                <w:b/>
                <w:color w:val="FFFFFF" w:themeColor="background1"/>
                <w:sz w:val="22"/>
              </w:rPr>
              <w:t>:</w:t>
            </w:r>
            <w:r w:rsidR="00544C2E" w:rsidRPr="0005205C">
              <w:rPr>
                <w:rFonts w:ascii="Calibri" w:hAnsi="Calibri"/>
                <w:b/>
                <w:color w:val="FFFFFF" w:themeColor="background1"/>
                <w:sz w:val="22"/>
              </w:rPr>
              <w:t>0</w:t>
            </w:r>
            <w:r w:rsidR="008D3A09" w:rsidRPr="0005205C">
              <w:rPr>
                <w:rFonts w:ascii="Calibri" w:hAnsi="Calibri"/>
                <w:b/>
                <w:color w:val="FFFFFF" w:themeColor="background1"/>
                <w:sz w:val="22"/>
              </w:rPr>
              <w:t>0-</w:t>
            </w:r>
            <w:r w:rsidR="00FE7E6D" w:rsidRPr="0005205C">
              <w:rPr>
                <w:rFonts w:ascii="Calibri" w:hAnsi="Calibri"/>
                <w:b/>
                <w:color w:val="FFFFFF" w:themeColor="background1"/>
                <w:sz w:val="22"/>
              </w:rPr>
              <w:t>9</w:t>
            </w:r>
            <w:r w:rsidR="00544C2E" w:rsidRPr="0005205C">
              <w:rPr>
                <w:rFonts w:ascii="Calibri" w:hAnsi="Calibri"/>
                <w:b/>
                <w:color w:val="FFFFFF" w:themeColor="background1"/>
                <w:sz w:val="22"/>
              </w:rPr>
              <w:t>:</w:t>
            </w:r>
            <w:r w:rsidR="00FE7E6D" w:rsidRPr="0005205C">
              <w:rPr>
                <w:rFonts w:ascii="Calibri" w:hAnsi="Calibri"/>
                <w:b/>
                <w:color w:val="FFFFFF" w:themeColor="background1"/>
                <w:sz w:val="22"/>
              </w:rPr>
              <w:t>45</w:t>
            </w:r>
          </w:p>
          <w:p w:rsidR="00707673" w:rsidRPr="0005205C" w:rsidRDefault="00707673" w:rsidP="00FF6C68">
            <w:pPr>
              <w:spacing w:after="120"/>
              <w:jc w:val="center"/>
              <w:rPr>
                <w:rFonts w:ascii="Calibri" w:hAnsi="Calibri"/>
                <w:b/>
                <w:caps/>
                <w:color w:val="FFFFFF" w:themeColor="background1"/>
                <w:sz w:val="22"/>
              </w:rPr>
            </w:pPr>
          </w:p>
          <w:p w:rsidR="0040593B" w:rsidRDefault="0040593B" w:rsidP="0040593B">
            <w:pPr>
              <w:spacing w:after="120"/>
              <w:jc w:val="center"/>
              <w:rPr>
                <w:rFonts w:ascii="Calibri" w:hAnsi="Calibri"/>
                <w:b/>
                <w:caps/>
                <w:color w:val="FFFFFF" w:themeColor="background1"/>
                <w:sz w:val="22"/>
              </w:rPr>
            </w:pPr>
            <w:r>
              <w:rPr>
                <w:rFonts w:ascii="Calibri" w:hAnsi="Calibri"/>
                <w:b/>
                <w:caps/>
                <w:color w:val="FFFFFF" w:themeColor="background1"/>
                <w:sz w:val="22"/>
              </w:rPr>
              <w:t>JRC DELEGATION</w:t>
            </w:r>
          </w:p>
          <w:p w:rsidR="00494E4C" w:rsidRPr="0005205C" w:rsidRDefault="00511DDB" w:rsidP="0040593B">
            <w:pPr>
              <w:spacing w:after="120"/>
              <w:jc w:val="center"/>
              <w:rPr>
                <w:rFonts w:ascii="Calibri" w:hAnsi="Calibri"/>
                <w:b/>
                <w:color w:val="FFFFFF" w:themeColor="background1"/>
                <w:sz w:val="22"/>
              </w:rPr>
            </w:pPr>
            <w:r>
              <w:rPr>
                <w:rFonts w:ascii="Calibri" w:hAnsi="Calibri"/>
                <w:b/>
                <w:caps/>
                <w:color w:val="FFFFFF" w:themeColor="background1"/>
                <w:sz w:val="22"/>
              </w:rPr>
              <w:t>MEET</w:t>
            </w:r>
            <w:r w:rsidR="0040593B">
              <w:rPr>
                <w:rFonts w:ascii="Calibri" w:hAnsi="Calibri"/>
                <w:b/>
                <w:caps/>
                <w:color w:val="FFFFFF" w:themeColor="background1"/>
                <w:sz w:val="22"/>
              </w:rPr>
              <w:t xml:space="preserve">S </w:t>
            </w:r>
            <w:r>
              <w:rPr>
                <w:rFonts w:ascii="Calibri" w:hAnsi="Calibri"/>
                <w:b/>
                <w:caps/>
                <w:color w:val="FFFFFF" w:themeColor="background1"/>
                <w:sz w:val="22"/>
              </w:rPr>
              <w:t>MINISTER</w:t>
            </w:r>
          </w:p>
        </w:tc>
        <w:tc>
          <w:tcPr>
            <w:tcW w:w="3829" w:type="pct"/>
            <w:shd w:val="clear" w:color="auto" w:fill="EAF1DD"/>
            <w:vAlign w:val="center"/>
          </w:tcPr>
          <w:p w:rsidR="00FE7E6D" w:rsidRPr="0005205C" w:rsidRDefault="00FE7E6D" w:rsidP="00FE7E6D">
            <w:pPr>
              <w:numPr>
                <w:ilvl w:val="0"/>
                <w:numId w:val="16"/>
              </w:numPr>
              <w:spacing w:after="120"/>
              <w:jc w:val="both"/>
              <w:rPr>
                <w:rFonts w:ascii="Calibri" w:hAnsi="Calibri"/>
                <w:sz w:val="22"/>
              </w:rPr>
            </w:pPr>
            <w:r w:rsidRPr="0005205C">
              <w:rPr>
                <w:rFonts w:ascii="Calibri" w:hAnsi="Calibri"/>
                <w:b/>
                <w:sz w:val="22"/>
              </w:rPr>
              <w:t>Maja Makovec Brenčič</w:t>
            </w:r>
            <w:r w:rsidRPr="0005205C">
              <w:rPr>
                <w:rFonts w:ascii="Calibri" w:hAnsi="Calibri"/>
                <w:sz w:val="22"/>
              </w:rPr>
              <w:t>, Slovenian Minister</w:t>
            </w:r>
            <w:r w:rsidRPr="0005205C">
              <w:rPr>
                <w:rFonts w:ascii="Calibri" w:hAnsi="Calibri"/>
                <w:b/>
                <w:sz w:val="22"/>
              </w:rPr>
              <w:t xml:space="preserve"> </w:t>
            </w:r>
            <w:r w:rsidRPr="0005205C">
              <w:rPr>
                <w:rFonts w:ascii="Calibri" w:hAnsi="Calibri"/>
                <w:sz w:val="22"/>
              </w:rPr>
              <w:t xml:space="preserve">for Education, Science and Sport </w:t>
            </w:r>
          </w:p>
          <w:p w:rsidR="0028459F" w:rsidRPr="0005205C" w:rsidRDefault="0021605B" w:rsidP="00FE7E6D">
            <w:pPr>
              <w:numPr>
                <w:ilvl w:val="0"/>
                <w:numId w:val="16"/>
              </w:numPr>
              <w:spacing w:after="120"/>
              <w:jc w:val="both"/>
              <w:rPr>
                <w:rFonts w:ascii="Calibri" w:hAnsi="Calibri"/>
                <w:sz w:val="22"/>
              </w:rPr>
            </w:pPr>
            <w:r w:rsidRPr="0005205C">
              <w:rPr>
                <w:rFonts w:ascii="Calibri" w:hAnsi="Calibri"/>
                <w:b/>
                <w:sz w:val="22"/>
              </w:rPr>
              <w:t>Elke Anklam</w:t>
            </w:r>
            <w:r w:rsidR="00A56D48" w:rsidRPr="0005205C">
              <w:rPr>
                <w:rFonts w:ascii="Calibri" w:hAnsi="Calibri"/>
                <w:sz w:val="22"/>
              </w:rPr>
              <w:t xml:space="preserve">, Director, </w:t>
            </w:r>
            <w:r w:rsidR="00323091">
              <w:rPr>
                <w:rFonts w:ascii="Calibri" w:hAnsi="Calibri"/>
                <w:sz w:val="22"/>
              </w:rPr>
              <w:t>JRC</w:t>
            </w:r>
            <w:r w:rsidR="00323091" w:rsidRPr="0005205C">
              <w:rPr>
                <w:rFonts w:ascii="Calibri" w:hAnsi="Calibri"/>
                <w:sz w:val="22"/>
              </w:rPr>
              <w:t xml:space="preserve"> </w:t>
            </w:r>
            <w:r w:rsidRPr="0005205C">
              <w:rPr>
                <w:rFonts w:ascii="Calibri" w:hAnsi="Calibri"/>
                <w:sz w:val="22"/>
              </w:rPr>
              <w:t>Institute for Reference Materials and Measu</w:t>
            </w:r>
            <w:r w:rsidR="00401963">
              <w:rPr>
                <w:rFonts w:ascii="Calibri" w:hAnsi="Calibri"/>
                <w:sz w:val="22"/>
              </w:rPr>
              <w:t>re</w:t>
            </w:r>
            <w:r w:rsidR="00323091">
              <w:rPr>
                <w:rFonts w:ascii="Calibri" w:hAnsi="Calibri"/>
                <w:sz w:val="22"/>
              </w:rPr>
              <w:t>ments</w:t>
            </w:r>
          </w:p>
          <w:p w:rsidR="0021605B" w:rsidRPr="0005205C" w:rsidRDefault="0021605B" w:rsidP="00FE7E6D">
            <w:pPr>
              <w:numPr>
                <w:ilvl w:val="0"/>
                <w:numId w:val="16"/>
              </w:numPr>
              <w:spacing w:after="120"/>
              <w:jc w:val="both"/>
              <w:rPr>
                <w:rFonts w:ascii="Calibri" w:hAnsi="Calibri"/>
                <w:sz w:val="22"/>
              </w:rPr>
            </w:pPr>
            <w:r w:rsidRPr="0005205C">
              <w:rPr>
                <w:rFonts w:ascii="Calibri" w:hAnsi="Calibri"/>
                <w:b/>
                <w:sz w:val="22"/>
              </w:rPr>
              <w:t>Krzysztof Maruszewski</w:t>
            </w:r>
            <w:r w:rsidRPr="0005205C">
              <w:rPr>
                <w:rFonts w:ascii="Calibri" w:hAnsi="Calibri"/>
                <w:sz w:val="22"/>
              </w:rPr>
              <w:t xml:space="preserve">, Director, </w:t>
            </w:r>
            <w:r w:rsidR="00323091">
              <w:rPr>
                <w:rFonts w:ascii="Calibri" w:hAnsi="Calibri"/>
                <w:sz w:val="22"/>
              </w:rPr>
              <w:t>JRC</w:t>
            </w:r>
            <w:r w:rsidR="00323091" w:rsidRPr="0005205C">
              <w:rPr>
                <w:rFonts w:ascii="Calibri" w:hAnsi="Calibri"/>
                <w:sz w:val="22"/>
              </w:rPr>
              <w:t xml:space="preserve"> </w:t>
            </w:r>
            <w:r w:rsidRPr="0005205C">
              <w:rPr>
                <w:rFonts w:ascii="Calibri" w:hAnsi="Calibri"/>
                <w:sz w:val="22"/>
              </w:rPr>
              <w:t>Institute for Health and Consumer Protection</w:t>
            </w:r>
          </w:p>
          <w:p w:rsidR="00F4258D" w:rsidRPr="0005205C" w:rsidRDefault="00E338AC" w:rsidP="00FE7E6D">
            <w:pPr>
              <w:numPr>
                <w:ilvl w:val="0"/>
                <w:numId w:val="16"/>
              </w:numPr>
              <w:spacing w:after="120"/>
              <w:jc w:val="both"/>
              <w:rPr>
                <w:rFonts w:ascii="Calibri" w:hAnsi="Calibri"/>
                <w:sz w:val="22"/>
              </w:rPr>
            </w:pPr>
            <w:r w:rsidRPr="00E338AC">
              <w:rPr>
                <w:rFonts w:asciiTheme="majorHAnsi" w:hAnsiTheme="majorHAnsi" w:cs="Helv"/>
                <w:b/>
                <w:color w:val="000000"/>
                <w:sz w:val="22"/>
                <w:szCs w:val="22"/>
                <w:lang w:val="sl-SI" w:eastAsia="en-US"/>
              </w:rPr>
              <w:t>Mirjam Bon Klanjšček</w:t>
            </w:r>
            <w:r w:rsidR="00502123">
              <w:rPr>
                <w:rFonts w:ascii="Calibri" w:hAnsi="Calibri"/>
                <w:b/>
                <w:sz w:val="22"/>
              </w:rPr>
              <w:t xml:space="preserve">, </w:t>
            </w:r>
            <w:r w:rsidR="00F4258D" w:rsidRPr="0005205C">
              <w:rPr>
                <w:rFonts w:ascii="Calibri" w:hAnsi="Calibri"/>
                <w:bCs/>
                <w:sz w:val="22"/>
              </w:rPr>
              <w:t>Chair</w:t>
            </w:r>
            <w:r w:rsidR="00502123">
              <w:rPr>
                <w:rFonts w:ascii="Calibri" w:hAnsi="Calibri"/>
                <w:bCs/>
                <w:sz w:val="22"/>
              </w:rPr>
              <w:t>woman</w:t>
            </w:r>
            <w:r w:rsidR="00F4258D" w:rsidRPr="0005205C">
              <w:rPr>
                <w:rFonts w:ascii="Calibri" w:hAnsi="Calibri"/>
                <w:bCs/>
                <w:sz w:val="22"/>
              </w:rPr>
              <w:t xml:space="preserve"> of the Committee on </w:t>
            </w:r>
            <w:r>
              <w:rPr>
                <w:rFonts w:ascii="Calibri" w:hAnsi="Calibri"/>
                <w:bCs/>
                <w:sz w:val="22"/>
              </w:rPr>
              <w:t xml:space="preserve">Education, </w:t>
            </w:r>
            <w:r w:rsidR="00F4258D" w:rsidRPr="0005205C">
              <w:rPr>
                <w:rFonts w:ascii="Calibri" w:hAnsi="Calibri"/>
                <w:bCs/>
                <w:sz w:val="22"/>
              </w:rPr>
              <w:t>Science</w:t>
            </w:r>
            <w:r>
              <w:rPr>
                <w:rFonts w:ascii="Calibri" w:hAnsi="Calibri"/>
                <w:bCs/>
                <w:sz w:val="22"/>
              </w:rPr>
              <w:t>, Sport and Youth – Slovenian Parliament</w:t>
            </w:r>
            <w:r w:rsidR="00F4258D" w:rsidRPr="0005205C">
              <w:rPr>
                <w:rFonts w:ascii="Calibri" w:hAnsi="Calibri"/>
                <w:bCs/>
                <w:sz w:val="22"/>
              </w:rPr>
              <w:t>)</w:t>
            </w:r>
          </w:p>
          <w:p w:rsidR="00494E4C" w:rsidRPr="0005205C" w:rsidRDefault="00494E4C" w:rsidP="00FE7E6D">
            <w:pPr>
              <w:numPr>
                <w:ilvl w:val="0"/>
                <w:numId w:val="16"/>
              </w:numPr>
              <w:spacing w:after="120"/>
              <w:jc w:val="both"/>
              <w:rPr>
                <w:rFonts w:ascii="Calibri" w:hAnsi="Calibri"/>
                <w:sz w:val="22"/>
              </w:rPr>
            </w:pPr>
            <w:r w:rsidRPr="0005205C">
              <w:rPr>
                <w:rFonts w:ascii="Calibri" w:hAnsi="Calibri"/>
                <w:b/>
                <w:sz w:val="22"/>
              </w:rPr>
              <w:t>Member of the European Parliament</w:t>
            </w:r>
            <w:r w:rsidR="00544C2E" w:rsidRPr="0005205C">
              <w:rPr>
                <w:rFonts w:ascii="Calibri" w:hAnsi="Calibri"/>
                <w:b/>
                <w:sz w:val="22"/>
              </w:rPr>
              <w:t xml:space="preserve"> </w:t>
            </w:r>
            <w:r w:rsidR="00544C2E" w:rsidRPr="0005205C">
              <w:rPr>
                <w:rFonts w:ascii="Calibri" w:hAnsi="Calibri"/>
                <w:sz w:val="22"/>
              </w:rPr>
              <w:t>(Slovenian, ITRE or STOA)</w:t>
            </w:r>
            <w:r w:rsidR="00A15318">
              <w:rPr>
                <w:rFonts w:ascii="Calibri" w:hAnsi="Calibri"/>
                <w:i/>
                <w:sz w:val="22"/>
              </w:rPr>
              <w:t>(tbc)</w:t>
            </w:r>
          </w:p>
        </w:tc>
      </w:tr>
      <w:tr w:rsidR="00FF6C68" w:rsidRPr="00687886" w:rsidTr="007C7356">
        <w:trPr>
          <w:trHeight w:val="1703"/>
        </w:trPr>
        <w:tc>
          <w:tcPr>
            <w:tcW w:w="1171" w:type="pct"/>
            <w:shd w:val="clear" w:color="auto" w:fill="76923C"/>
            <w:vAlign w:val="center"/>
          </w:tcPr>
          <w:p w:rsidR="0040593B" w:rsidRDefault="0040593B" w:rsidP="007C7356">
            <w:pPr>
              <w:spacing w:after="120"/>
              <w:jc w:val="center"/>
              <w:rPr>
                <w:rFonts w:ascii="Calibri" w:hAnsi="Calibri"/>
                <w:b/>
                <w:color w:val="FFFFFF" w:themeColor="background1"/>
                <w:sz w:val="22"/>
              </w:rPr>
            </w:pPr>
            <w:r w:rsidRPr="0040593B">
              <w:rPr>
                <w:rFonts w:ascii="Calibri" w:hAnsi="Calibri"/>
                <w:b/>
                <w:color w:val="FFFF00"/>
                <w:sz w:val="22"/>
              </w:rPr>
              <w:t>OPEN FOR PUBLIC</w:t>
            </w:r>
          </w:p>
          <w:p w:rsidR="00FF6C68" w:rsidRPr="0005205C" w:rsidRDefault="00D90B9D" w:rsidP="007C7356">
            <w:pPr>
              <w:spacing w:after="120"/>
              <w:jc w:val="center"/>
              <w:rPr>
                <w:rFonts w:ascii="Calibri" w:hAnsi="Calibri"/>
                <w:b/>
                <w:color w:val="FFFFFF" w:themeColor="background1"/>
                <w:sz w:val="22"/>
              </w:rPr>
            </w:pPr>
            <w:r>
              <w:rPr>
                <w:rFonts w:ascii="Calibri" w:hAnsi="Calibri"/>
                <w:b/>
                <w:color w:val="FFFFFF" w:themeColor="background1"/>
                <w:sz w:val="22"/>
              </w:rPr>
              <w:t>10</w:t>
            </w:r>
            <w:r w:rsidR="00FF6C68" w:rsidRPr="0005205C">
              <w:rPr>
                <w:rFonts w:ascii="Calibri" w:hAnsi="Calibri"/>
                <w:b/>
                <w:color w:val="FFFFFF" w:themeColor="background1"/>
                <w:sz w:val="22"/>
              </w:rPr>
              <w:t>:</w:t>
            </w:r>
            <w:r>
              <w:rPr>
                <w:rFonts w:ascii="Calibri" w:hAnsi="Calibri"/>
                <w:b/>
                <w:color w:val="FFFFFF" w:themeColor="background1"/>
                <w:sz w:val="22"/>
              </w:rPr>
              <w:t>00</w:t>
            </w:r>
            <w:r w:rsidR="00FF6C68" w:rsidRPr="0005205C">
              <w:rPr>
                <w:rFonts w:ascii="Calibri" w:hAnsi="Calibri"/>
                <w:b/>
                <w:color w:val="FFFFFF" w:themeColor="background1"/>
                <w:sz w:val="22"/>
              </w:rPr>
              <w:t>-</w:t>
            </w:r>
            <w:r w:rsidR="00544C2E" w:rsidRPr="0005205C">
              <w:rPr>
                <w:rFonts w:ascii="Calibri" w:hAnsi="Calibri"/>
                <w:b/>
                <w:color w:val="FFFFFF" w:themeColor="background1"/>
                <w:sz w:val="22"/>
              </w:rPr>
              <w:t>11</w:t>
            </w:r>
            <w:r w:rsidR="00FF6C68" w:rsidRPr="0005205C">
              <w:rPr>
                <w:rFonts w:ascii="Calibri" w:hAnsi="Calibri"/>
                <w:b/>
                <w:color w:val="FFFFFF" w:themeColor="background1"/>
                <w:sz w:val="22"/>
              </w:rPr>
              <w:t>:</w:t>
            </w:r>
            <w:r>
              <w:rPr>
                <w:rFonts w:ascii="Calibri" w:hAnsi="Calibri"/>
                <w:b/>
                <w:color w:val="FFFFFF" w:themeColor="background1"/>
                <w:sz w:val="22"/>
              </w:rPr>
              <w:t>30</w:t>
            </w:r>
          </w:p>
          <w:p w:rsidR="00765E82" w:rsidRPr="0005205C" w:rsidRDefault="00765E82" w:rsidP="007C7356">
            <w:pPr>
              <w:spacing w:after="120"/>
              <w:jc w:val="center"/>
              <w:rPr>
                <w:rFonts w:ascii="Calibri" w:hAnsi="Calibri"/>
                <w:b/>
                <w:color w:val="FFFFFF" w:themeColor="background1"/>
                <w:sz w:val="22"/>
              </w:rPr>
            </w:pPr>
          </w:p>
          <w:p w:rsidR="00765E82" w:rsidRPr="0005205C" w:rsidRDefault="00511DDB" w:rsidP="00511DDB">
            <w:pPr>
              <w:spacing w:after="120"/>
              <w:jc w:val="center"/>
              <w:rPr>
                <w:rFonts w:ascii="Calibri" w:hAnsi="Calibri"/>
                <w:b/>
                <w:caps/>
                <w:color w:val="FFFFFF" w:themeColor="background1"/>
                <w:sz w:val="22"/>
              </w:rPr>
            </w:pPr>
            <w:r w:rsidRPr="0005205C">
              <w:rPr>
                <w:rFonts w:ascii="Calibri" w:hAnsi="Calibri"/>
                <w:b/>
                <w:caps/>
                <w:color w:val="FFFFFF" w:themeColor="background1"/>
                <w:sz w:val="22"/>
              </w:rPr>
              <w:t xml:space="preserve">Thematic </w:t>
            </w:r>
            <w:r w:rsidRPr="0005205C">
              <w:rPr>
                <w:rFonts w:ascii="Calibri" w:hAnsi="Calibri"/>
                <w:b/>
                <w:caps/>
                <w:color w:val="FFFFFF" w:themeColor="background1"/>
                <w:sz w:val="22"/>
              </w:rPr>
              <w:br/>
              <w:t xml:space="preserve">session I </w:t>
            </w:r>
          </w:p>
        </w:tc>
        <w:tc>
          <w:tcPr>
            <w:tcW w:w="3829" w:type="pct"/>
            <w:shd w:val="clear" w:color="auto" w:fill="CDDDAC"/>
            <w:vAlign w:val="center"/>
          </w:tcPr>
          <w:p w:rsidR="00511DDB" w:rsidRPr="00502123" w:rsidRDefault="00FE7E6D" w:rsidP="00511DDB">
            <w:pPr>
              <w:spacing w:after="120"/>
              <w:jc w:val="center"/>
              <w:rPr>
                <w:rFonts w:ascii="Calibri" w:hAnsi="Calibri"/>
                <w:b/>
                <w:i/>
                <w:sz w:val="22"/>
                <w:lang w:val="es-ES_tradnl"/>
              </w:rPr>
            </w:pPr>
            <w:r w:rsidRPr="00502123">
              <w:rPr>
                <w:rFonts w:ascii="Calibri" w:hAnsi="Calibri"/>
                <w:b/>
                <w:i/>
                <w:sz w:val="22"/>
                <w:lang w:val="es-ES_tradnl"/>
              </w:rPr>
              <w:t>Venue: IJS</w:t>
            </w:r>
          </w:p>
          <w:p w:rsidR="00A15318" w:rsidRPr="00502123" w:rsidRDefault="00A15318" w:rsidP="00511DDB">
            <w:pPr>
              <w:spacing w:after="120"/>
              <w:jc w:val="center"/>
              <w:rPr>
                <w:rFonts w:ascii="Calibri" w:hAnsi="Calibri"/>
                <w:sz w:val="22"/>
                <w:lang w:val="es-ES_tradnl"/>
              </w:rPr>
            </w:pPr>
            <w:r w:rsidRPr="00502123">
              <w:rPr>
                <w:rFonts w:ascii="Calibri" w:hAnsi="Calibri"/>
                <w:sz w:val="22"/>
                <w:lang w:val="es-ES_tradnl"/>
              </w:rPr>
              <w:t>Moderator: Romana Jordan, IJS</w:t>
            </w:r>
          </w:p>
          <w:p w:rsidR="00511DDB" w:rsidRDefault="00511DDB" w:rsidP="00511DDB">
            <w:pPr>
              <w:spacing w:after="120"/>
              <w:jc w:val="center"/>
              <w:rPr>
                <w:rFonts w:ascii="Calibri" w:hAnsi="Calibri"/>
                <w:b/>
                <w:caps/>
                <w:sz w:val="22"/>
              </w:rPr>
            </w:pPr>
            <w:r w:rsidRPr="006350EC">
              <w:rPr>
                <w:rFonts w:ascii="Calibri" w:hAnsi="Calibri"/>
                <w:b/>
                <w:caps/>
                <w:sz w:val="22"/>
              </w:rPr>
              <w:t>Food Quality &amp; Safety</w:t>
            </w:r>
          </w:p>
          <w:p w:rsidR="00C27EDA" w:rsidRPr="00C27EDA" w:rsidRDefault="00FA3B9B" w:rsidP="00C27EDA">
            <w:pPr>
              <w:pStyle w:val="Odstavekseznama"/>
              <w:widowControl/>
              <w:suppressAutoHyphens w:val="0"/>
              <w:rPr>
                <w:color w:val="0000FF"/>
                <w:lang w:eastAsia="sl-SI"/>
              </w:rPr>
            </w:pPr>
            <w:r>
              <w:rPr>
                <w:rFonts w:ascii="Calibri" w:hAnsi="Calibri"/>
                <w:b/>
                <w:caps/>
                <w:sz w:val="22"/>
              </w:rPr>
              <w:t>(</w:t>
            </w:r>
            <w:r w:rsidRPr="00C27EDA">
              <w:rPr>
                <w:rFonts w:asciiTheme="majorHAnsi" w:hAnsiTheme="majorHAnsi" w:cs="Times New Roman"/>
                <w:b/>
                <w:sz w:val="22"/>
                <w:szCs w:val="22"/>
                <w:lang w:val="en-GB" w:eastAsia="sl-SI"/>
              </w:rPr>
              <w:t xml:space="preserve">food safety, </w:t>
            </w:r>
            <w:r w:rsidRPr="00C27EDA">
              <w:rPr>
                <w:rFonts w:asciiTheme="majorHAnsi" w:hAnsiTheme="majorHAnsi"/>
                <w:b/>
                <w:sz w:val="22"/>
                <w:szCs w:val="22"/>
                <w:lang w:eastAsia="sl-SI"/>
              </w:rPr>
              <w:t>food quality, food adulteration and detection and prevention of food fraud, quality of food control, labelling of nanomaterials in food and consumer products)</w:t>
            </w:r>
            <w:r>
              <w:rPr>
                <w:rFonts w:ascii="Calibri" w:hAnsi="Calibri"/>
                <w:b/>
                <w:caps/>
                <w:sz w:val="22"/>
              </w:rPr>
              <w:t xml:space="preserve"> </w:t>
            </w:r>
          </w:p>
          <w:p w:rsidR="00C27EDA" w:rsidRPr="006350EC" w:rsidRDefault="00C27EDA" w:rsidP="00511DDB">
            <w:pPr>
              <w:spacing w:after="120"/>
              <w:jc w:val="center"/>
              <w:rPr>
                <w:rFonts w:ascii="Calibri" w:hAnsi="Calibri"/>
                <w:b/>
                <w:caps/>
                <w:sz w:val="22"/>
              </w:rPr>
            </w:pPr>
          </w:p>
          <w:p w:rsidR="00D90B9D" w:rsidRPr="00D90B9D" w:rsidRDefault="00D90B9D" w:rsidP="00511DDB">
            <w:pPr>
              <w:numPr>
                <w:ilvl w:val="0"/>
                <w:numId w:val="17"/>
              </w:numPr>
              <w:spacing w:after="120"/>
              <w:jc w:val="both"/>
              <w:rPr>
                <w:rFonts w:ascii="Calibri" w:hAnsi="Calibri"/>
                <w:b/>
                <w:i/>
                <w:sz w:val="22"/>
              </w:rPr>
            </w:pPr>
            <w:r>
              <w:rPr>
                <w:rFonts w:ascii="Calibri" w:hAnsi="Calibri"/>
                <w:b/>
                <w:sz w:val="22"/>
              </w:rPr>
              <w:t>Welco</w:t>
            </w:r>
            <w:r w:rsidR="00323091">
              <w:rPr>
                <w:rFonts w:ascii="Calibri" w:hAnsi="Calibri"/>
                <w:b/>
                <w:sz w:val="22"/>
              </w:rPr>
              <w:t xml:space="preserve">me by Jadran Lenarčič, </w:t>
            </w:r>
            <w:r w:rsidR="00323091" w:rsidRPr="00323091">
              <w:rPr>
                <w:rFonts w:ascii="Calibri" w:hAnsi="Calibri"/>
                <w:sz w:val="22"/>
              </w:rPr>
              <w:t xml:space="preserve">Director, </w:t>
            </w:r>
            <w:r w:rsidR="00401963" w:rsidRPr="00323091">
              <w:rPr>
                <w:rFonts w:ascii="Calibri" w:hAnsi="Calibri"/>
                <w:sz w:val="22"/>
              </w:rPr>
              <w:t>Jožef Stefan Institute</w:t>
            </w:r>
            <w:r w:rsidR="00401963" w:rsidRPr="00401963">
              <w:rPr>
                <w:rFonts w:ascii="Calibri" w:hAnsi="Calibri"/>
                <w:b/>
                <w:sz w:val="22"/>
              </w:rPr>
              <w:t xml:space="preserve"> </w:t>
            </w:r>
          </w:p>
          <w:p w:rsidR="00511DDB" w:rsidRPr="00C9601C" w:rsidRDefault="00511DDB" w:rsidP="00511DDB">
            <w:pPr>
              <w:numPr>
                <w:ilvl w:val="0"/>
                <w:numId w:val="17"/>
              </w:numPr>
              <w:spacing w:after="120"/>
              <w:jc w:val="both"/>
              <w:rPr>
                <w:rFonts w:ascii="Calibri" w:hAnsi="Calibri"/>
                <w:b/>
                <w:sz w:val="22"/>
              </w:rPr>
            </w:pPr>
            <w:r w:rsidRPr="006350EC">
              <w:rPr>
                <w:rFonts w:ascii="Calibri" w:hAnsi="Calibri"/>
                <w:b/>
                <w:sz w:val="22"/>
              </w:rPr>
              <w:lastRenderedPageBreak/>
              <w:t xml:space="preserve">Introduction by Elke Anklam, </w:t>
            </w:r>
            <w:r w:rsidRPr="00323091">
              <w:rPr>
                <w:rFonts w:ascii="Calibri" w:hAnsi="Calibri"/>
                <w:sz w:val="22"/>
              </w:rPr>
              <w:t>Director</w:t>
            </w:r>
            <w:r w:rsidR="00323091" w:rsidRPr="00323091">
              <w:rPr>
                <w:rFonts w:ascii="Calibri" w:hAnsi="Calibri"/>
                <w:sz w:val="22"/>
              </w:rPr>
              <w:t xml:space="preserve">, </w:t>
            </w:r>
            <w:r w:rsidR="00323091">
              <w:rPr>
                <w:rFonts w:ascii="Calibri" w:hAnsi="Calibri"/>
                <w:sz w:val="22"/>
              </w:rPr>
              <w:t xml:space="preserve">JRC </w:t>
            </w:r>
            <w:r w:rsidR="00323091" w:rsidRPr="00323091">
              <w:rPr>
                <w:rFonts w:ascii="Calibri" w:hAnsi="Calibri"/>
                <w:sz w:val="22"/>
              </w:rPr>
              <w:t>Institute for Reference Materials and Measurements</w:t>
            </w:r>
          </w:p>
          <w:p w:rsidR="00C9601C" w:rsidRPr="00323091" w:rsidRDefault="00C9601C" w:rsidP="00C9601C">
            <w:pPr>
              <w:spacing w:after="120"/>
              <w:ind w:left="720"/>
              <w:jc w:val="both"/>
              <w:rPr>
                <w:rFonts w:ascii="Calibri" w:hAnsi="Calibri"/>
                <w:b/>
                <w:sz w:val="22"/>
              </w:rPr>
            </w:pPr>
            <w:r>
              <w:rPr>
                <w:rFonts w:ascii="Calibri" w:hAnsi="Calibri"/>
                <w:sz w:val="22"/>
              </w:rPr>
              <w:t>Topics: F</w:t>
            </w:r>
            <w:r w:rsidRPr="00AF369C">
              <w:rPr>
                <w:rFonts w:ascii="Calibri" w:hAnsi="Calibri"/>
                <w:sz w:val="22"/>
              </w:rPr>
              <w:t xml:space="preserve">ood safety including </w:t>
            </w:r>
            <w:r>
              <w:rPr>
                <w:rFonts w:ascii="Calibri" w:hAnsi="Calibri"/>
                <w:sz w:val="22"/>
              </w:rPr>
              <w:t xml:space="preserve">the </w:t>
            </w:r>
            <w:r w:rsidRPr="00AF369C">
              <w:rPr>
                <w:rFonts w:ascii="Calibri" w:hAnsi="Calibri"/>
                <w:sz w:val="22"/>
              </w:rPr>
              <w:t>role of the European Union Reference Laboratories (EURLs), food quality, food adulteration and detecti</w:t>
            </w:r>
            <w:r>
              <w:rPr>
                <w:rFonts w:ascii="Calibri" w:hAnsi="Calibri"/>
                <w:sz w:val="22"/>
              </w:rPr>
              <w:t xml:space="preserve">on and prevention of food fraud, </w:t>
            </w:r>
            <w:r w:rsidRPr="00AF369C">
              <w:rPr>
                <w:rFonts w:ascii="Calibri" w:hAnsi="Calibri"/>
                <w:sz w:val="22"/>
              </w:rPr>
              <w:t>importance of quality of food control (accreditation, proficiency tests, reference materials)</w:t>
            </w:r>
            <w:r>
              <w:rPr>
                <w:rFonts w:ascii="Calibri" w:hAnsi="Calibri"/>
                <w:sz w:val="22"/>
              </w:rPr>
              <w:t>.</w:t>
            </w:r>
          </w:p>
          <w:p w:rsidR="00511DDB" w:rsidRPr="00323091" w:rsidRDefault="00511DDB" w:rsidP="00323091">
            <w:pPr>
              <w:numPr>
                <w:ilvl w:val="0"/>
                <w:numId w:val="17"/>
              </w:numPr>
              <w:spacing w:after="120"/>
              <w:jc w:val="both"/>
              <w:rPr>
                <w:rFonts w:ascii="Calibri" w:hAnsi="Calibri"/>
                <w:i/>
                <w:sz w:val="22"/>
              </w:rPr>
            </w:pPr>
            <w:r w:rsidRPr="006350EC">
              <w:rPr>
                <w:rFonts w:ascii="Calibri" w:hAnsi="Calibri"/>
                <w:b/>
                <w:iCs/>
                <w:sz w:val="22"/>
              </w:rPr>
              <w:t xml:space="preserve">Address by </w:t>
            </w:r>
            <w:r w:rsidR="00985DC2">
              <w:rPr>
                <w:rFonts w:ascii="Calibri" w:hAnsi="Calibri"/>
                <w:b/>
                <w:iCs/>
                <w:sz w:val="22"/>
              </w:rPr>
              <w:t>Tamara Lah</w:t>
            </w:r>
            <w:r w:rsidRPr="006350EC">
              <w:rPr>
                <w:rFonts w:ascii="Calibri" w:hAnsi="Calibri"/>
                <w:b/>
                <w:iCs/>
                <w:sz w:val="22"/>
              </w:rPr>
              <w:t xml:space="preserve">, </w:t>
            </w:r>
            <w:r w:rsidR="00985DC2">
              <w:rPr>
                <w:rFonts w:ascii="Calibri" w:hAnsi="Calibri"/>
                <w:iCs/>
                <w:sz w:val="22"/>
              </w:rPr>
              <w:t>Director, N</w:t>
            </w:r>
            <w:r w:rsidR="00323091" w:rsidRPr="00323091">
              <w:rPr>
                <w:rFonts w:ascii="Calibri" w:hAnsi="Calibri"/>
                <w:iCs/>
                <w:sz w:val="22"/>
              </w:rPr>
              <w:t>ational Institute of Biology</w:t>
            </w:r>
          </w:p>
          <w:p w:rsidR="00511DDB" w:rsidRPr="006350EC" w:rsidRDefault="00511DDB" w:rsidP="00323091">
            <w:pPr>
              <w:numPr>
                <w:ilvl w:val="0"/>
                <w:numId w:val="17"/>
              </w:numPr>
              <w:spacing w:after="120"/>
              <w:jc w:val="both"/>
              <w:rPr>
                <w:rFonts w:ascii="Calibri" w:hAnsi="Calibri"/>
                <w:b/>
                <w:sz w:val="22"/>
              </w:rPr>
            </w:pPr>
            <w:r w:rsidRPr="006350EC">
              <w:rPr>
                <w:rFonts w:ascii="Calibri" w:hAnsi="Calibri"/>
                <w:b/>
                <w:sz w:val="22"/>
              </w:rPr>
              <w:t xml:space="preserve">Franz Ulbert, </w:t>
            </w:r>
            <w:r w:rsidRPr="006350EC">
              <w:rPr>
                <w:rFonts w:ascii="Calibri" w:hAnsi="Calibri"/>
                <w:sz w:val="22"/>
              </w:rPr>
              <w:t xml:space="preserve">Standards for Food Bioscience, </w:t>
            </w:r>
            <w:r w:rsidR="00323091">
              <w:rPr>
                <w:rFonts w:ascii="Calibri" w:hAnsi="Calibri"/>
                <w:sz w:val="22"/>
              </w:rPr>
              <w:t xml:space="preserve">JRC </w:t>
            </w:r>
            <w:r w:rsidR="00323091" w:rsidRPr="00323091">
              <w:rPr>
                <w:rFonts w:ascii="Calibri" w:hAnsi="Calibri"/>
                <w:sz w:val="22"/>
              </w:rPr>
              <w:t>Institute for Reference Materials and Measurements</w:t>
            </w:r>
          </w:p>
          <w:p w:rsidR="00D90B9D" w:rsidRDefault="00D90B9D" w:rsidP="00511DDB">
            <w:pPr>
              <w:numPr>
                <w:ilvl w:val="0"/>
                <w:numId w:val="17"/>
              </w:numPr>
              <w:spacing w:after="120"/>
              <w:jc w:val="both"/>
              <w:rPr>
                <w:rFonts w:ascii="Calibri" w:hAnsi="Calibri"/>
                <w:b/>
                <w:sz w:val="22"/>
              </w:rPr>
            </w:pPr>
            <w:r>
              <w:rPr>
                <w:rFonts w:ascii="Calibri" w:hAnsi="Calibri"/>
                <w:b/>
                <w:sz w:val="22"/>
              </w:rPr>
              <w:t xml:space="preserve">Milena Horvat, </w:t>
            </w:r>
            <w:r w:rsidR="00323091" w:rsidRPr="00323091">
              <w:rPr>
                <w:rFonts w:ascii="Calibri" w:hAnsi="Calibri"/>
                <w:sz w:val="22"/>
              </w:rPr>
              <w:t>Jožef Stefan Institute</w:t>
            </w:r>
          </w:p>
          <w:p w:rsidR="00511DDB" w:rsidRPr="00A04789" w:rsidRDefault="00A04789" w:rsidP="00511DDB">
            <w:pPr>
              <w:numPr>
                <w:ilvl w:val="0"/>
                <w:numId w:val="17"/>
              </w:numPr>
              <w:spacing w:after="120"/>
              <w:jc w:val="both"/>
              <w:rPr>
                <w:rFonts w:ascii="Calibri" w:hAnsi="Calibri"/>
                <w:b/>
                <w:sz w:val="22"/>
              </w:rPr>
            </w:pPr>
            <w:r w:rsidRPr="00A04789">
              <w:rPr>
                <w:rFonts w:ascii="Calibri" w:hAnsi="Calibri"/>
                <w:b/>
                <w:sz w:val="22"/>
              </w:rPr>
              <w:t xml:space="preserve">Peter Dovč, </w:t>
            </w:r>
            <w:r>
              <w:rPr>
                <w:rFonts w:ascii="Calibri" w:hAnsi="Calibri"/>
                <w:sz w:val="22"/>
              </w:rPr>
              <w:t xml:space="preserve">University of Ljubljana, </w:t>
            </w:r>
            <w:r w:rsidR="000E05D8" w:rsidRPr="000E05D8">
              <w:rPr>
                <w:rFonts w:asciiTheme="majorHAnsi" w:hAnsiTheme="majorHAnsi" w:cs="Arial"/>
                <w:sz w:val="22"/>
                <w:szCs w:val="22"/>
              </w:rPr>
              <w:t>Biotechnical Faculty</w:t>
            </w:r>
            <w:r w:rsidR="00511DDB" w:rsidRPr="000E05D8">
              <w:rPr>
                <w:rFonts w:ascii="Calibri" w:hAnsi="Calibri"/>
                <w:i/>
                <w:sz w:val="22"/>
              </w:rPr>
              <w:t xml:space="preserve"> </w:t>
            </w:r>
            <w:r w:rsidR="00511DDB" w:rsidRPr="00A04789">
              <w:rPr>
                <w:rFonts w:ascii="Calibri" w:hAnsi="Calibri"/>
                <w:i/>
                <w:sz w:val="22"/>
              </w:rPr>
              <w:t>(tbc)</w:t>
            </w:r>
          </w:p>
          <w:p w:rsidR="00511DDB" w:rsidRPr="006350EC" w:rsidRDefault="00460684" w:rsidP="00511DDB">
            <w:pPr>
              <w:numPr>
                <w:ilvl w:val="0"/>
                <w:numId w:val="17"/>
              </w:numPr>
              <w:spacing w:after="120"/>
              <w:jc w:val="both"/>
              <w:rPr>
                <w:rFonts w:ascii="Calibri" w:hAnsi="Calibri"/>
                <w:b/>
                <w:sz w:val="22"/>
              </w:rPr>
            </w:pPr>
            <w:r>
              <w:rPr>
                <w:rFonts w:ascii="Calibri" w:hAnsi="Calibri"/>
                <w:b/>
                <w:sz w:val="22"/>
              </w:rPr>
              <w:t xml:space="preserve">Jana Žel, </w:t>
            </w:r>
            <w:r w:rsidRPr="005302B5">
              <w:rPr>
                <w:rFonts w:ascii="Calibri" w:hAnsi="Calibri"/>
                <w:sz w:val="22"/>
              </w:rPr>
              <w:t>Head of GMO Activity, Department of Biotechnology and Systems Biology, National Institute of Biology</w:t>
            </w:r>
            <w:r>
              <w:rPr>
                <w:rFonts w:ascii="Calibri" w:hAnsi="Calibri"/>
                <w:b/>
                <w:sz w:val="22"/>
              </w:rPr>
              <w:t xml:space="preserve"> </w:t>
            </w:r>
          </w:p>
          <w:p w:rsidR="00511DDB" w:rsidRPr="006350EC" w:rsidRDefault="00D014B2" w:rsidP="00511DDB">
            <w:pPr>
              <w:numPr>
                <w:ilvl w:val="0"/>
                <w:numId w:val="17"/>
              </w:numPr>
              <w:spacing w:after="120"/>
              <w:jc w:val="both"/>
              <w:rPr>
                <w:rFonts w:ascii="Calibri" w:hAnsi="Calibri"/>
                <w:b/>
                <w:sz w:val="22"/>
              </w:rPr>
            </w:pPr>
            <w:r>
              <w:rPr>
                <w:rFonts w:ascii="Calibri" w:hAnsi="Calibri"/>
                <w:b/>
                <w:sz w:val="22"/>
              </w:rPr>
              <w:t xml:space="preserve">Jana Ramuš, </w:t>
            </w:r>
            <w:r w:rsidR="00511DDB" w:rsidRPr="006350EC">
              <w:rPr>
                <w:rFonts w:ascii="Calibri" w:hAnsi="Calibri"/>
                <w:sz w:val="22"/>
              </w:rPr>
              <w:t>Chamber of Commerce and Industry of Slovenia</w:t>
            </w:r>
            <w:r>
              <w:rPr>
                <w:rFonts w:ascii="Calibri" w:hAnsi="Calibri"/>
                <w:sz w:val="22"/>
              </w:rPr>
              <w:t xml:space="preserve"> (</w:t>
            </w:r>
            <w:r w:rsidR="00511DDB" w:rsidRPr="006350EC">
              <w:rPr>
                <w:rFonts w:ascii="Calibri" w:hAnsi="Calibri"/>
                <w:sz w:val="22"/>
              </w:rPr>
              <w:t xml:space="preserve">Food sector) </w:t>
            </w:r>
          </w:p>
          <w:p w:rsidR="00511DDB" w:rsidRPr="0005205C" w:rsidRDefault="00511DDB" w:rsidP="00511DDB">
            <w:pPr>
              <w:spacing w:after="120"/>
              <w:jc w:val="center"/>
              <w:rPr>
                <w:rFonts w:ascii="Calibri" w:hAnsi="Calibri"/>
                <w:b/>
                <w:sz w:val="22"/>
              </w:rPr>
            </w:pPr>
            <w:r w:rsidRPr="006350EC">
              <w:rPr>
                <w:rFonts w:ascii="Calibri" w:hAnsi="Calibri"/>
                <w:i/>
                <w:sz w:val="22"/>
              </w:rPr>
              <w:t>Discussion with the audience</w:t>
            </w:r>
          </w:p>
          <w:p w:rsidR="00FF6C68" w:rsidRPr="0005205C" w:rsidRDefault="00FF6C68" w:rsidP="00707673">
            <w:pPr>
              <w:spacing w:after="120"/>
              <w:ind w:left="720"/>
              <w:jc w:val="center"/>
              <w:rPr>
                <w:rFonts w:ascii="Calibri" w:hAnsi="Calibri"/>
                <w:b/>
                <w:sz w:val="22"/>
              </w:rPr>
            </w:pPr>
          </w:p>
        </w:tc>
      </w:tr>
      <w:tr w:rsidR="00757B1E" w:rsidRPr="00687886" w:rsidTr="00F6688F">
        <w:trPr>
          <w:trHeight w:val="1134"/>
        </w:trPr>
        <w:tc>
          <w:tcPr>
            <w:tcW w:w="1171" w:type="pct"/>
            <w:shd w:val="clear" w:color="auto" w:fill="76923C"/>
            <w:vAlign w:val="center"/>
          </w:tcPr>
          <w:p w:rsidR="00757B1E" w:rsidRPr="0005205C" w:rsidRDefault="00DA13F1" w:rsidP="00D90B9D">
            <w:pPr>
              <w:spacing w:after="120"/>
              <w:jc w:val="center"/>
              <w:rPr>
                <w:rFonts w:ascii="Calibri" w:hAnsi="Calibri"/>
                <w:b/>
                <w:color w:val="FFFFFF" w:themeColor="background1"/>
                <w:sz w:val="22"/>
              </w:rPr>
            </w:pPr>
            <w:r w:rsidRPr="0005205C">
              <w:rPr>
                <w:rFonts w:ascii="Calibri" w:hAnsi="Calibri"/>
                <w:b/>
                <w:color w:val="FFFFFF" w:themeColor="background1"/>
                <w:sz w:val="22"/>
              </w:rPr>
              <w:lastRenderedPageBreak/>
              <w:t>11</w:t>
            </w:r>
            <w:r w:rsidR="00757B1E" w:rsidRPr="0005205C">
              <w:rPr>
                <w:rFonts w:ascii="Calibri" w:hAnsi="Calibri"/>
                <w:b/>
                <w:color w:val="FFFFFF" w:themeColor="background1"/>
                <w:sz w:val="22"/>
              </w:rPr>
              <w:t>:</w:t>
            </w:r>
            <w:r w:rsidR="00D90B9D">
              <w:rPr>
                <w:rFonts w:ascii="Calibri" w:hAnsi="Calibri"/>
                <w:b/>
                <w:color w:val="FFFFFF" w:themeColor="background1"/>
                <w:sz w:val="22"/>
              </w:rPr>
              <w:t>30</w:t>
            </w:r>
            <w:r w:rsidR="00757B1E" w:rsidRPr="0005205C">
              <w:rPr>
                <w:rFonts w:ascii="Calibri" w:hAnsi="Calibri"/>
                <w:b/>
                <w:color w:val="FFFFFF" w:themeColor="background1"/>
                <w:sz w:val="22"/>
              </w:rPr>
              <w:t>-1</w:t>
            </w:r>
            <w:r w:rsidRPr="0005205C">
              <w:rPr>
                <w:rFonts w:ascii="Calibri" w:hAnsi="Calibri"/>
                <w:b/>
                <w:color w:val="FFFFFF" w:themeColor="background1"/>
                <w:sz w:val="22"/>
              </w:rPr>
              <w:t>1</w:t>
            </w:r>
            <w:r w:rsidR="00757B1E" w:rsidRPr="0005205C">
              <w:rPr>
                <w:rFonts w:ascii="Calibri" w:hAnsi="Calibri"/>
                <w:b/>
                <w:color w:val="FFFFFF" w:themeColor="background1"/>
                <w:sz w:val="22"/>
              </w:rPr>
              <w:t>:</w:t>
            </w:r>
            <w:r w:rsidR="00D90B9D">
              <w:rPr>
                <w:rFonts w:ascii="Calibri" w:hAnsi="Calibri"/>
                <w:b/>
                <w:color w:val="FFFFFF" w:themeColor="background1"/>
                <w:sz w:val="22"/>
              </w:rPr>
              <w:t>45</w:t>
            </w:r>
          </w:p>
        </w:tc>
        <w:tc>
          <w:tcPr>
            <w:tcW w:w="3829" w:type="pct"/>
            <w:shd w:val="clear" w:color="auto" w:fill="EAF1DD" w:themeFill="accent3" w:themeFillTint="33"/>
            <w:vAlign w:val="center"/>
          </w:tcPr>
          <w:p w:rsidR="00757B1E" w:rsidRPr="0005205C" w:rsidRDefault="00981E62" w:rsidP="00981E62">
            <w:pPr>
              <w:spacing w:after="120"/>
              <w:jc w:val="center"/>
              <w:rPr>
                <w:rFonts w:ascii="Calibri" w:hAnsi="Calibri"/>
                <w:b/>
                <w:caps/>
                <w:sz w:val="22"/>
              </w:rPr>
            </w:pPr>
            <w:r>
              <w:rPr>
                <w:rFonts w:ascii="Calibri" w:hAnsi="Calibri"/>
                <w:b/>
                <w:caps/>
                <w:sz w:val="22"/>
              </w:rPr>
              <w:t>Wel</w:t>
            </w:r>
            <w:r w:rsidR="00757B1E" w:rsidRPr="0005205C">
              <w:rPr>
                <w:rFonts w:ascii="Calibri" w:hAnsi="Calibri"/>
                <w:b/>
                <w:caps/>
                <w:sz w:val="22"/>
              </w:rPr>
              <w:t>Co</w:t>
            </w:r>
            <w:r>
              <w:rPr>
                <w:rFonts w:ascii="Calibri" w:hAnsi="Calibri"/>
                <w:b/>
                <w:caps/>
                <w:sz w:val="22"/>
              </w:rPr>
              <w:t>m</w:t>
            </w:r>
            <w:r w:rsidR="00757B1E" w:rsidRPr="0005205C">
              <w:rPr>
                <w:rFonts w:ascii="Calibri" w:hAnsi="Calibri"/>
                <w:b/>
                <w:caps/>
                <w:sz w:val="22"/>
              </w:rPr>
              <w:t xml:space="preserve">e </w:t>
            </w:r>
            <w:r>
              <w:rPr>
                <w:rFonts w:ascii="Calibri" w:hAnsi="Calibri"/>
                <w:b/>
                <w:caps/>
                <w:sz w:val="22"/>
              </w:rPr>
              <w:t>Coffee</w:t>
            </w:r>
          </w:p>
        </w:tc>
      </w:tr>
      <w:tr w:rsidR="00DA13F1" w:rsidRPr="00687886" w:rsidTr="00DA13F1">
        <w:trPr>
          <w:trHeight w:val="1703"/>
        </w:trPr>
        <w:tc>
          <w:tcPr>
            <w:tcW w:w="1171" w:type="pct"/>
            <w:shd w:val="clear" w:color="auto" w:fill="76923C"/>
            <w:vAlign w:val="center"/>
          </w:tcPr>
          <w:p w:rsidR="00DA13F1" w:rsidRPr="0005205C" w:rsidRDefault="00DA13F1" w:rsidP="00FF6C68">
            <w:pPr>
              <w:spacing w:after="120"/>
              <w:jc w:val="center"/>
              <w:rPr>
                <w:rFonts w:ascii="Calibri" w:hAnsi="Calibri"/>
                <w:b/>
                <w:color w:val="FFFFFF" w:themeColor="background1"/>
                <w:sz w:val="22"/>
              </w:rPr>
            </w:pPr>
            <w:r w:rsidRPr="0005205C">
              <w:rPr>
                <w:rFonts w:ascii="Calibri" w:hAnsi="Calibri"/>
                <w:b/>
                <w:color w:val="FFFFFF" w:themeColor="background1"/>
                <w:sz w:val="22"/>
              </w:rPr>
              <w:t>11:</w:t>
            </w:r>
            <w:r w:rsidR="00D90B9D">
              <w:rPr>
                <w:rFonts w:ascii="Calibri" w:hAnsi="Calibri"/>
                <w:b/>
                <w:color w:val="FFFFFF" w:themeColor="background1"/>
                <w:sz w:val="22"/>
              </w:rPr>
              <w:t>45</w:t>
            </w:r>
            <w:r w:rsidRPr="0005205C">
              <w:rPr>
                <w:rFonts w:ascii="Calibri" w:hAnsi="Calibri"/>
                <w:b/>
                <w:color w:val="FFFFFF" w:themeColor="background1"/>
                <w:sz w:val="22"/>
              </w:rPr>
              <w:t>-13:</w:t>
            </w:r>
            <w:r w:rsidR="00D90B9D">
              <w:rPr>
                <w:rFonts w:ascii="Calibri" w:hAnsi="Calibri"/>
                <w:b/>
                <w:color w:val="FFFFFF" w:themeColor="background1"/>
                <w:sz w:val="22"/>
              </w:rPr>
              <w:t>15</w:t>
            </w:r>
          </w:p>
          <w:p w:rsidR="00DA13F1" w:rsidRPr="0005205C" w:rsidRDefault="00DA13F1" w:rsidP="00FF6C68">
            <w:pPr>
              <w:spacing w:after="120"/>
              <w:jc w:val="center"/>
              <w:rPr>
                <w:rFonts w:ascii="Calibri" w:hAnsi="Calibri"/>
                <w:b/>
                <w:color w:val="FFFFFF" w:themeColor="background1"/>
                <w:sz w:val="22"/>
              </w:rPr>
            </w:pPr>
          </w:p>
          <w:p w:rsidR="00DA13F1" w:rsidRPr="0005205C" w:rsidRDefault="00DA13F1" w:rsidP="00FF6C68">
            <w:pPr>
              <w:spacing w:after="120"/>
              <w:jc w:val="center"/>
              <w:rPr>
                <w:rFonts w:ascii="Calibri" w:hAnsi="Calibri"/>
                <w:b/>
                <w:caps/>
                <w:color w:val="FFFFFF" w:themeColor="background1"/>
                <w:sz w:val="22"/>
              </w:rPr>
            </w:pPr>
            <w:r w:rsidRPr="0005205C">
              <w:rPr>
                <w:rFonts w:ascii="Calibri" w:hAnsi="Calibri"/>
                <w:b/>
                <w:caps/>
                <w:color w:val="FFFFFF" w:themeColor="background1"/>
                <w:sz w:val="22"/>
              </w:rPr>
              <w:t xml:space="preserve">Thematic </w:t>
            </w:r>
            <w:r w:rsidRPr="0005205C">
              <w:rPr>
                <w:rFonts w:ascii="Calibri" w:hAnsi="Calibri"/>
                <w:b/>
                <w:caps/>
                <w:color w:val="FFFFFF" w:themeColor="background1"/>
                <w:sz w:val="22"/>
              </w:rPr>
              <w:br/>
              <w:t>session I</w:t>
            </w:r>
            <w:r w:rsidR="00511DDB">
              <w:rPr>
                <w:rFonts w:ascii="Calibri" w:hAnsi="Calibri"/>
                <w:b/>
                <w:caps/>
                <w:color w:val="FFFFFF" w:themeColor="background1"/>
                <w:sz w:val="22"/>
              </w:rPr>
              <w:t>I</w:t>
            </w:r>
          </w:p>
        </w:tc>
        <w:tc>
          <w:tcPr>
            <w:tcW w:w="3829" w:type="pct"/>
            <w:shd w:val="clear" w:color="auto" w:fill="C2D69B" w:themeFill="accent3" w:themeFillTint="99"/>
            <w:vAlign w:val="center"/>
          </w:tcPr>
          <w:p w:rsidR="00511DDB" w:rsidRDefault="00511DDB" w:rsidP="00511DDB">
            <w:pPr>
              <w:spacing w:after="120"/>
              <w:jc w:val="center"/>
              <w:rPr>
                <w:rFonts w:ascii="Calibri" w:hAnsi="Calibri"/>
                <w:b/>
                <w:caps/>
                <w:sz w:val="22"/>
              </w:rPr>
            </w:pPr>
            <w:r w:rsidRPr="006350EC">
              <w:rPr>
                <w:rFonts w:ascii="Calibri" w:hAnsi="Calibri"/>
                <w:b/>
                <w:caps/>
                <w:sz w:val="22"/>
              </w:rPr>
              <w:t>Public health</w:t>
            </w:r>
          </w:p>
          <w:p w:rsidR="00A15318" w:rsidRDefault="00A15318" w:rsidP="00C27EDA">
            <w:pPr>
              <w:pStyle w:val="Odstavekseznama"/>
              <w:widowControl/>
              <w:suppressAutoHyphens w:val="0"/>
              <w:rPr>
                <w:rFonts w:ascii="Calibri" w:hAnsi="Calibri"/>
                <w:sz w:val="22"/>
              </w:rPr>
            </w:pPr>
            <w:r>
              <w:rPr>
                <w:rFonts w:ascii="Calibri" w:hAnsi="Calibri"/>
                <w:sz w:val="22"/>
              </w:rPr>
              <w:t xml:space="preserve">                                 Moderator:  Romana Jordan, IJS</w:t>
            </w:r>
          </w:p>
          <w:p w:rsidR="00A15318" w:rsidRDefault="00A15318" w:rsidP="00C27EDA">
            <w:pPr>
              <w:pStyle w:val="Odstavekseznama"/>
              <w:widowControl/>
              <w:suppressAutoHyphens w:val="0"/>
              <w:rPr>
                <w:rFonts w:ascii="Calibri" w:hAnsi="Calibri"/>
                <w:b/>
                <w:caps/>
                <w:sz w:val="22"/>
              </w:rPr>
            </w:pPr>
          </w:p>
          <w:p w:rsidR="00C27EDA" w:rsidRPr="00C27EDA" w:rsidRDefault="00FA3B9B" w:rsidP="00C27EDA">
            <w:pPr>
              <w:pStyle w:val="Odstavekseznama"/>
              <w:widowControl/>
              <w:suppressAutoHyphens w:val="0"/>
              <w:rPr>
                <w:rFonts w:asciiTheme="majorHAnsi" w:hAnsiTheme="majorHAnsi"/>
                <w:b/>
                <w:sz w:val="22"/>
                <w:szCs w:val="22"/>
                <w:lang w:eastAsia="sl-SI"/>
              </w:rPr>
            </w:pPr>
            <w:r>
              <w:rPr>
                <w:rFonts w:ascii="Calibri" w:hAnsi="Calibri"/>
                <w:b/>
                <w:caps/>
                <w:sz w:val="22"/>
              </w:rPr>
              <w:t>(</w:t>
            </w:r>
            <w:r w:rsidRPr="00C27EDA">
              <w:rPr>
                <w:rFonts w:asciiTheme="majorHAnsi" w:hAnsiTheme="majorHAnsi" w:cs="Times New Roman"/>
                <w:b/>
                <w:sz w:val="22"/>
                <w:szCs w:val="22"/>
                <w:lang w:val="en-GB" w:eastAsia="sl-SI"/>
              </w:rPr>
              <w:t xml:space="preserve">health data, </w:t>
            </w:r>
            <w:r w:rsidRPr="00C27EDA">
              <w:rPr>
                <w:rFonts w:asciiTheme="majorHAnsi" w:hAnsiTheme="majorHAnsi"/>
                <w:b/>
                <w:sz w:val="22"/>
                <w:szCs w:val="22"/>
                <w:lang w:eastAsia="sl-SI"/>
              </w:rPr>
              <w:t>breast cancer, new paradigm in toxicology incl. avoidance of animal testing, innovative nanomedical devices)</w:t>
            </w:r>
            <w:r>
              <w:rPr>
                <w:rFonts w:ascii="Calibri" w:hAnsi="Calibri"/>
                <w:b/>
                <w:caps/>
                <w:sz w:val="22"/>
              </w:rPr>
              <w:t xml:space="preserve"> </w:t>
            </w:r>
          </w:p>
          <w:p w:rsidR="00C27EDA" w:rsidRPr="006350EC" w:rsidRDefault="00C27EDA" w:rsidP="00603596">
            <w:pPr>
              <w:spacing w:after="120"/>
              <w:jc w:val="both"/>
              <w:rPr>
                <w:rFonts w:ascii="Calibri" w:hAnsi="Calibri"/>
                <w:b/>
                <w:caps/>
                <w:sz w:val="22"/>
              </w:rPr>
            </w:pPr>
          </w:p>
          <w:p w:rsidR="00511DDB" w:rsidRPr="00981E62" w:rsidRDefault="00511DDB" w:rsidP="00603596">
            <w:pPr>
              <w:numPr>
                <w:ilvl w:val="0"/>
                <w:numId w:val="17"/>
              </w:numPr>
              <w:spacing w:after="120"/>
              <w:jc w:val="both"/>
              <w:rPr>
                <w:rFonts w:ascii="Calibri" w:hAnsi="Calibri"/>
                <w:b/>
                <w:i/>
                <w:sz w:val="22"/>
              </w:rPr>
            </w:pPr>
            <w:r w:rsidRPr="006350EC">
              <w:rPr>
                <w:rFonts w:ascii="Calibri" w:hAnsi="Calibri"/>
                <w:b/>
                <w:sz w:val="22"/>
              </w:rPr>
              <w:t>Introduction by</w:t>
            </w:r>
            <w:r w:rsidRPr="006350EC">
              <w:rPr>
                <w:rFonts w:ascii="Calibri" w:hAnsi="Calibri"/>
                <w:b/>
                <w:i/>
                <w:sz w:val="22"/>
              </w:rPr>
              <w:t xml:space="preserve"> </w:t>
            </w:r>
            <w:r w:rsidRPr="006350EC">
              <w:rPr>
                <w:rFonts w:ascii="Calibri" w:hAnsi="Calibri"/>
                <w:b/>
                <w:sz w:val="22"/>
              </w:rPr>
              <w:t xml:space="preserve">Krzysztof Maruszewski, </w:t>
            </w:r>
            <w:r w:rsidR="00323091" w:rsidRPr="0005205C">
              <w:rPr>
                <w:rFonts w:ascii="Calibri" w:hAnsi="Calibri"/>
                <w:sz w:val="22"/>
              </w:rPr>
              <w:t xml:space="preserve">Director, </w:t>
            </w:r>
            <w:r w:rsidR="00323091">
              <w:rPr>
                <w:rFonts w:ascii="Calibri" w:hAnsi="Calibri"/>
                <w:sz w:val="22"/>
              </w:rPr>
              <w:t xml:space="preserve">JRC </w:t>
            </w:r>
            <w:r w:rsidR="00323091" w:rsidRPr="0005205C">
              <w:rPr>
                <w:rFonts w:ascii="Calibri" w:hAnsi="Calibri"/>
                <w:sz w:val="22"/>
              </w:rPr>
              <w:t>Institute for Health and Consumer Protection</w:t>
            </w:r>
          </w:p>
          <w:p w:rsidR="00981E62" w:rsidRPr="006350EC" w:rsidRDefault="00981E62" w:rsidP="00981E62">
            <w:pPr>
              <w:spacing w:after="120"/>
              <w:ind w:left="720"/>
              <w:jc w:val="both"/>
              <w:rPr>
                <w:rFonts w:ascii="Calibri" w:hAnsi="Calibri"/>
                <w:b/>
                <w:i/>
                <w:sz w:val="22"/>
              </w:rPr>
            </w:pPr>
            <w:r>
              <w:rPr>
                <w:rFonts w:ascii="Calibri" w:hAnsi="Calibri"/>
                <w:sz w:val="22"/>
              </w:rPr>
              <w:t xml:space="preserve">Topics: </w:t>
            </w:r>
            <w:r w:rsidRPr="00943A69">
              <w:rPr>
                <w:rFonts w:ascii="Calibri" w:hAnsi="Calibri"/>
                <w:sz w:val="22"/>
              </w:rPr>
              <w:t>Health data, new paradigm in toxicology incl. avoidance of animal testing, European initiative on breast cancer, European initiative supporting innovative nanomedical devices</w:t>
            </w:r>
            <w:r>
              <w:rPr>
                <w:rFonts w:ascii="Calibri" w:hAnsi="Calibri"/>
                <w:sz w:val="22"/>
              </w:rPr>
              <w:t>.</w:t>
            </w:r>
          </w:p>
          <w:p w:rsidR="00511DDB" w:rsidRPr="00603596" w:rsidRDefault="00511DDB" w:rsidP="00603596">
            <w:pPr>
              <w:numPr>
                <w:ilvl w:val="0"/>
                <w:numId w:val="17"/>
              </w:numPr>
              <w:spacing w:after="120"/>
              <w:jc w:val="both"/>
              <w:rPr>
                <w:rFonts w:ascii="Calibri" w:hAnsi="Calibri"/>
                <w:b/>
                <w:i/>
                <w:sz w:val="22"/>
              </w:rPr>
            </w:pPr>
            <w:r w:rsidRPr="006350EC">
              <w:rPr>
                <w:rFonts w:ascii="Calibri" w:hAnsi="Calibri"/>
                <w:b/>
                <w:sz w:val="22"/>
              </w:rPr>
              <w:t xml:space="preserve">Ciaran Nichol, </w:t>
            </w:r>
            <w:r w:rsidRPr="006350EC">
              <w:rPr>
                <w:rFonts w:ascii="Calibri" w:hAnsi="Calibri"/>
                <w:sz w:val="22"/>
              </w:rPr>
              <w:t>C</w:t>
            </w:r>
            <w:r w:rsidRPr="006350EC">
              <w:rPr>
                <w:rFonts w:ascii="Calibri" w:hAnsi="Calibri"/>
                <w:bCs/>
                <w:sz w:val="22"/>
              </w:rPr>
              <w:t xml:space="preserve">ancer and other health related research, </w:t>
            </w:r>
            <w:r w:rsidR="00323091">
              <w:rPr>
                <w:rFonts w:ascii="Calibri" w:hAnsi="Calibri"/>
                <w:bCs/>
                <w:sz w:val="22"/>
              </w:rPr>
              <w:t xml:space="preserve">JRC </w:t>
            </w:r>
            <w:r w:rsidR="00323091" w:rsidRPr="0005205C">
              <w:rPr>
                <w:rFonts w:ascii="Calibri" w:hAnsi="Calibri"/>
                <w:sz w:val="22"/>
              </w:rPr>
              <w:t>Institute for Health and Consumer Protection</w:t>
            </w:r>
          </w:p>
          <w:p w:rsidR="00603596" w:rsidRPr="00603596" w:rsidRDefault="00603596" w:rsidP="00603596">
            <w:pPr>
              <w:numPr>
                <w:ilvl w:val="0"/>
                <w:numId w:val="17"/>
              </w:numPr>
              <w:spacing w:after="120"/>
              <w:jc w:val="both"/>
              <w:rPr>
                <w:rFonts w:ascii="Calibri" w:hAnsi="Calibri"/>
                <w:b/>
                <w:i/>
                <w:sz w:val="22"/>
              </w:rPr>
            </w:pPr>
            <w:r w:rsidRPr="00603596">
              <w:rPr>
                <w:rFonts w:ascii="Calibri" w:hAnsi="Calibri"/>
                <w:b/>
                <w:sz w:val="22"/>
              </w:rPr>
              <w:t xml:space="preserve">Donata Lerda, </w:t>
            </w:r>
            <w:r w:rsidRPr="00603596">
              <w:rPr>
                <w:rFonts w:ascii="Calibri" w:hAnsi="Calibri"/>
                <w:sz w:val="22"/>
              </w:rPr>
              <w:t>Brest Cancer Quality Assurance, JRC Institute for Health and Consumer Protection</w:t>
            </w:r>
          </w:p>
          <w:p w:rsidR="00603596" w:rsidRDefault="00BD53DB" w:rsidP="00603596">
            <w:pPr>
              <w:numPr>
                <w:ilvl w:val="0"/>
                <w:numId w:val="17"/>
              </w:numPr>
              <w:spacing w:after="120"/>
              <w:jc w:val="both"/>
              <w:rPr>
                <w:rFonts w:ascii="Calibri" w:hAnsi="Calibri"/>
                <w:b/>
                <w:i/>
                <w:sz w:val="22"/>
              </w:rPr>
            </w:pPr>
            <w:r>
              <w:rPr>
                <w:rFonts w:ascii="Calibri" w:hAnsi="Calibri"/>
                <w:b/>
                <w:sz w:val="22"/>
              </w:rPr>
              <w:t xml:space="preserve">Metka Filipič, </w:t>
            </w:r>
            <w:r w:rsidRPr="005302B5">
              <w:rPr>
                <w:rFonts w:ascii="Calibri" w:hAnsi="Calibri"/>
                <w:sz w:val="22"/>
              </w:rPr>
              <w:t>Head of Department of Genetic Toxicology and Cancer Biology, National Institute of Biology</w:t>
            </w:r>
          </w:p>
          <w:p w:rsidR="00603596" w:rsidRPr="00603596" w:rsidRDefault="00603596" w:rsidP="00603596">
            <w:pPr>
              <w:numPr>
                <w:ilvl w:val="0"/>
                <w:numId w:val="17"/>
              </w:numPr>
              <w:spacing w:after="120"/>
              <w:jc w:val="both"/>
              <w:rPr>
                <w:rFonts w:ascii="Calibri" w:hAnsi="Calibri"/>
                <w:b/>
                <w:i/>
                <w:sz w:val="22"/>
              </w:rPr>
            </w:pPr>
            <w:r w:rsidRPr="00603596">
              <w:rPr>
                <w:rFonts w:asciiTheme="majorHAnsi" w:hAnsiTheme="majorHAnsi" w:cs="Courier"/>
                <w:b/>
                <w:color w:val="000000"/>
                <w:sz w:val="22"/>
                <w:szCs w:val="22"/>
                <w:lang w:val="sl-SI" w:eastAsia="en-US"/>
              </w:rPr>
              <w:t>Dušan Turk and Matjaž Gams</w:t>
            </w:r>
            <w:r w:rsidRPr="00603596">
              <w:rPr>
                <w:rFonts w:ascii="Calibri" w:hAnsi="Calibri"/>
                <w:b/>
                <w:sz w:val="22"/>
              </w:rPr>
              <w:t xml:space="preserve">, </w:t>
            </w:r>
            <w:r w:rsidRPr="00603596">
              <w:rPr>
                <w:rFonts w:ascii="Calibri" w:hAnsi="Calibri"/>
                <w:sz w:val="22"/>
              </w:rPr>
              <w:t>Jožef Stefan Institute</w:t>
            </w:r>
          </w:p>
          <w:p w:rsidR="00511DDB" w:rsidRPr="006350EC" w:rsidRDefault="00511DDB" w:rsidP="00603596">
            <w:pPr>
              <w:numPr>
                <w:ilvl w:val="0"/>
                <w:numId w:val="17"/>
              </w:numPr>
              <w:spacing w:after="120"/>
              <w:jc w:val="both"/>
              <w:rPr>
                <w:rFonts w:ascii="Calibri" w:hAnsi="Calibri"/>
                <w:b/>
                <w:sz w:val="22"/>
              </w:rPr>
            </w:pPr>
            <w:r w:rsidRPr="006350EC">
              <w:rPr>
                <w:rFonts w:ascii="Calibri" w:hAnsi="Calibri"/>
                <w:b/>
                <w:sz w:val="22"/>
              </w:rPr>
              <w:t xml:space="preserve">Janez Žgajnar, </w:t>
            </w:r>
            <w:r w:rsidRPr="006350EC">
              <w:rPr>
                <w:rFonts w:ascii="Calibri" w:hAnsi="Calibri"/>
                <w:sz w:val="22"/>
              </w:rPr>
              <w:t>Clinical Director,</w:t>
            </w:r>
            <w:r w:rsidRPr="006350EC">
              <w:rPr>
                <w:rFonts w:ascii="Calibri" w:hAnsi="Calibri"/>
                <w:b/>
                <w:sz w:val="22"/>
              </w:rPr>
              <w:t xml:space="preserve"> </w:t>
            </w:r>
            <w:r w:rsidRPr="006350EC">
              <w:rPr>
                <w:rFonts w:ascii="Calibri" w:hAnsi="Calibri"/>
                <w:sz w:val="22"/>
              </w:rPr>
              <w:t>Slovenian Oncology institute</w:t>
            </w:r>
            <w:r w:rsidR="00702B53">
              <w:rPr>
                <w:rFonts w:ascii="Calibri" w:hAnsi="Calibri"/>
                <w:sz w:val="22"/>
              </w:rPr>
              <w:t xml:space="preserve"> </w:t>
            </w:r>
            <w:r w:rsidR="00702B53" w:rsidRPr="00702B53">
              <w:rPr>
                <w:rFonts w:ascii="Calibri" w:hAnsi="Calibri"/>
                <w:i/>
                <w:sz w:val="22"/>
              </w:rPr>
              <w:t>(tbc)</w:t>
            </w:r>
            <w:r w:rsidRPr="006350EC">
              <w:rPr>
                <w:rFonts w:ascii="Calibri" w:hAnsi="Calibri"/>
                <w:b/>
                <w:sz w:val="22"/>
              </w:rPr>
              <w:t xml:space="preserve"> </w:t>
            </w:r>
          </w:p>
          <w:p w:rsidR="00511DDB" w:rsidRPr="00B93418" w:rsidRDefault="007C7612" w:rsidP="00603596">
            <w:pPr>
              <w:numPr>
                <w:ilvl w:val="0"/>
                <w:numId w:val="17"/>
              </w:numPr>
              <w:spacing w:after="120"/>
              <w:jc w:val="both"/>
              <w:rPr>
                <w:rFonts w:ascii="Calibri" w:hAnsi="Calibri"/>
                <w:bCs/>
                <w:sz w:val="22"/>
              </w:rPr>
            </w:pPr>
            <w:r w:rsidRPr="007C7612">
              <w:rPr>
                <w:rFonts w:asciiTheme="majorHAnsi" w:hAnsiTheme="majorHAnsi"/>
                <w:b/>
                <w:sz w:val="22"/>
                <w:szCs w:val="22"/>
                <w:lang w:eastAsia="en-US"/>
              </w:rPr>
              <w:t>Branka Mušič</w:t>
            </w:r>
            <w:r>
              <w:rPr>
                <w:rFonts w:asciiTheme="majorHAnsi" w:hAnsiTheme="majorHAnsi"/>
                <w:b/>
                <w:sz w:val="22"/>
                <w:szCs w:val="22"/>
                <w:lang w:eastAsia="en-US"/>
              </w:rPr>
              <w:t>,</w:t>
            </w:r>
            <w:r w:rsidRPr="007C7612">
              <w:rPr>
                <w:rFonts w:asciiTheme="majorHAnsi" w:hAnsiTheme="majorHAnsi"/>
                <w:b/>
                <w:sz w:val="22"/>
                <w:szCs w:val="22"/>
                <w:lang w:eastAsia="en-US"/>
              </w:rPr>
              <w:t xml:space="preserve"> </w:t>
            </w:r>
            <w:r w:rsidRPr="007C7612">
              <w:rPr>
                <w:rFonts w:asciiTheme="majorHAnsi" w:hAnsiTheme="majorHAnsi"/>
                <w:sz w:val="22"/>
                <w:szCs w:val="22"/>
                <w:lang w:eastAsia="en-US"/>
              </w:rPr>
              <w:t>Director,</w:t>
            </w:r>
            <w:r>
              <w:rPr>
                <w:rFonts w:asciiTheme="majorHAnsi" w:hAnsiTheme="majorHAnsi"/>
                <w:b/>
                <w:sz w:val="22"/>
                <w:szCs w:val="22"/>
                <w:lang w:eastAsia="en-US"/>
              </w:rPr>
              <w:t xml:space="preserve"> </w:t>
            </w:r>
            <w:r w:rsidRPr="007C7612">
              <w:rPr>
                <w:rFonts w:asciiTheme="majorHAnsi" w:hAnsiTheme="majorHAnsi"/>
                <w:sz w:val="22"/>
                <w:szCs w:val="22"/>
                <w:lang w:eastAsia="en-US"/>
              </w:rPr>
              <w:t>Nanotesla</w:t>
            </w:r>
            <w:r w:rsidRPr="007C7612">
              <w:rPr>
                <w:rFonts w:asciiTheme="majorHAnsi" w:hAnsiTheme="majorHAnsi"/>
                <w:b/>
                <w:sz w:val="22"/>
                <w:szCs w:val="22"/>
                <w:lang w:eastAsia="en-US"/>
              </w:rPr>
              <w:t xml:space="preserve"> </w:t>
            </w:r>
            <w:r w:rsidR="00511DDB" w:rsidRPr="00B93418">
              <w:rPr>
                <w:rFonts w:ascii="Calibri" w:hAnsi="Calibri"/>
                <w:i/>
                <w:sz w:val="22"/>
              </w:rPr>
              <w:t>(tbc)</w:t>
            </w:r>
          </w:p>
          <w:p w:rsidR="00BD5710" w:rsidRPr="006350EC" w:rsidRDefault="00511DDB" w:rsidP="00511DDB">
            <w:pPr>
              <w:spacing w:after="120"/>
              <w:jc w:val="center"/>
              <w:rPr>
                <w:rFonts w:ascii="Calibri" w:hAnsi="Calibri"/>
                <w:b/>
                <w:caps/>
                <w:sz w:val="22"/>
              </w:rPr>
            </w:pPr>
            <w:r w:rsidRPr="006350EC">
              <w:rPr>
                <w:rFonts w:ascii="Calibri" w:hAnsi="Calibri"/>
                <w:i/>
                <w:sz w:val="22"/>
              </w:rPr>
              <w:t>Discussion with the audience</w:t>
            </w:r>
          </w:p>
          <w:p w:rsidR="00DA13F1" w:rsidRPr="006350EC" w:rsidRDefault="00DA13F1" w:rsidP="00707673">
            <w:pPr>
              <w:spacing w:after="120"/>
              <w:ind w:left="720"/>
              <w:jc w:val="center"/>
              <w:rPr>
                <w:rFonts w:ascii="Calibri" w:hAnsi="Calibri"/>
                <w:b/>
                <w:i/>
                <w:sz w:val="22"/>
              </w:rPr>
            </w:pPr>
          </w:p>
        </w:tc>
      </w:tr>
      <w:tr w:rsidR="008D3A09" w:rsidRPr="00687886" w:rsidTr="00F6688F">
        <w:trPr>
          <w:trHeight w:val="1134"/>
        </w:trPr>
        <w:tc>
          <w:tcPr>
            <w:tcW w:w="1171" w:type="pct"/>
            <w:shd w:val="clear" w:color="auto" w:fill="76923C"/>
            <w:vAlign w:val="center"/>
          </w:tcPr>
          <w:p w:rsidR="008D3A09" w:rsidRPr="0005205C" w:rsidRDefault="00765E82" w:rsidP="00EC6C4D">
            <w:pPr>
              <w:spacing w:after="120"/>
              <w:jc w:val="center"/>
              <w:rPr>
                <w:rFonts w:ascii="Calibri" w:hAnsi="Calibri"/>
                <w:b/>
                <w:color w:val="FFFFFF" w:themeColor="background1"/>
                <w:sz w:val="22"/>
              </w:rPr>
            </w:pPr>
            <w:r w:rsidRPr="0005205C">
              <w:rPr>
                <w:rFonts w:ascii="Calibri" w:hAnsi="Calibri"/>
                <w:b/>
                <w:color w:val="FFFFFF" w:themeColor="background1"/>
                <w:sz w:val="22"/>
              </w:rPr>
              <w:lastRenderedPageBreak/>
              <w:t>1</w:t>
            </w:r>
            <w:r w:rsidR="00DA13F1" w:rsidRPr="0005205C">
              <w:rPr>
                <w:rFonts w:ascii="Calibri" w:hAnsi="Calibri"/>
                <w:b/>
                <w:color w:val="FFFFFF" w:themeColor="background1"/>
                <w:sz w:val="22"/>
              </w:rPr>
              <w:t>3</w:t>
            </w:r>
            <w:r w:rsidR="00803F8E" w:rsidRPr="0005205C">
              <w:rPr>
                <w:rFonts w:ascii="Calibri" w:hAnsi="Calibri"/>
                <w:b/>
                <w:color w:val="FFFFFF" w:themeColor="background1"/>
                <w:sz w:val="22"/>
              </w:rPr>
              <w:t>:</w:t>
            </w:r>
            <w:r w:rsidR="00D90B9D">
              <w:rPr>
                <w:rFonts w:ascii="Calibri" w:hAnsi="Calibri"/>
                <w:b/>
                <w:color w:val="FFFFFF" w:themeColor="background1"/>
                <w:sz w:val="22"/>
              </w:rPr>
              <w:t>15</w:t>
            </w:r>
            <w:r w:rsidR="00803F8E" w:rsidRPr="0005205C">
              <w:rPr>
                <w:rFonts w:ascii="Calibri" w:hAnsi="Calibri"/>
                <w:b/>
                <w:color w:val="FFFFFF" w:themeColor="background1"/>
                <w:sz w:val="22"/>
              </w:rPr>
              <w:t>-</w:t>
            </w:r>
            <w:r w:rsidR="00DA13F1" w:rsidRPr="0005205C">
              <w:rPr>
                <w:rFonts w:ascii="Calibri" w:hAnsi="Calibri"/>
                <w:b/>
                <w:color w:val="FFFFFF" w:themeColor="background1"/>
                <w:sz w:val="22"/>
              </w:rPr>
              <w:t>14</w:t>
            </w:r>
            <w:r w:rsidR="00803F8E" w:rsidRPr="0005205C">
              <w:rPr>
                <w:rFonts w:ascii="Calibri" w:hAnsi="Calibri"/>
                <w:b/>
                <w:color w:val="FFFFFF" w:themeColor="background1"/>
                <w:sz w:val="22"/>
              </w:rPr>
              <w:t>:</w:t>
            </w:r>
            <w:r w:rsidR="00EC6C4D">
              <w:rPr>
                <w:rFonts w:ascii="Calibri" w:hAnsi="Calibri"/>
                <w:b/>
                <w:color w:val="FFFFFF" w:themeColor="background1"/>
                <w:sz w:val="22"/>
              </w:rPr>
              <w:t>30</w:t>
            </w:r>
          </w:p>
        </w:tc>
        <w:tc>
          <w:tcPr>
            <w:tcW w:w="3829" w:type="pct"/>
            <w:shd w:val="clear" w:color="auto" w:fill="EAF1DD" w:themeFill="accent3" w:themeFillTint="33"/>
            <w:vAlign w:val="center"/>
          </w:tcPr>
          <w:p w:rsidR="00AB10F6" w:rsidRPr="006350EC" w:rsidRDefault="00DA13F1" w:rsidP="00D87F4E">
            <w:pPr>
              <w:spacing w:after="120"/>
              <w:ind w:left="7"/>
              <w:jc w:val="center"/>
              <w:rPr>
                <w:rFonts w:ascii="Calibri" w:hAnsi="Calibri"/>
                <w:i/>
                <w:caps/>
                <w:sz w:val="22"/>
              </w:rPr>
            </w:pPr>
            <w:r w:rsidRPr="006350EC">
              <w:rPr>
                <w:rFonts w:ascii="Calibri" w:hAnsi="Calibri"/>
                <w:b/>
                <w:caps/>
                <w:sz w:val="22"/>
              </w:rPr>
              <w:t>Networ</w:t>
            </w:r>
            <w:r w:rsidR="00D87F4E" w:rsidRPr="006350EC">
              <w:rPr>
                <w:rFonts w:ascii="Calibri" w:hAnsi="Calibri"/>
                <w:b/>
                <w:caps/>
                <w:sz w:val="22"/>
              </w:rPr>
              <w:t>K</w:t>
            </w:r>
            <w:r w:rsidRPr="006350EC">
              <w:rPr>
                <w:rFonts w:ascii="Calibri" w:hAnsi="Calibri"/>
                <w:b/>
                <w:caps/>
                <w:sz w:val="22"/>
              </w:rPr>
              <w:t>ing lunch</w:t>
            </w:r>
          </w:p>
        </w:tc>
      </w:tr>
      <w:tr w:rsidR="00DA13F1" w:rsidRPr="00687886" w:rsidTr="00DA13F1">
        <w:trPr>
          <w:trHeight w:val="850"/>
        </w:trPr>
        <w:tc>
          <w:tcPr>
            <w:tcW w:w="1171" w:type="pct"/>
            <w:shd w:val="clear" w:color="auto" w:fill="76923C"/>
            <w:vAlign w:val="center"/>
          </w:tcPr>
          <w:p w:rsidR="00DA13F1" w:rsidRPr="0005205C" w:rsidRDefault="00DA13F1" w:rsidP="00DA13F1">
            <w:pPr>
              <w:spacing w:after="120"/>
              <w:jc w:val="center"/>
              <w:rPr>
                <w:rFonts w:ascii="Calibri" w:hAnsi="Calibri"/>
                <w:b/>
                <w:color w:val="FFFFFF" w:themeColor="background1"/>
                <w:sz w:val="22"/>
              </w:rPr>
            </w:pPr>
            <w:r w:rsidRPr="0005205C">
              <w:rPr>
                <w:rFonts w:ascii="Calibri" w:hAnsi="Calibri"/>
                <w:b/>
                <w:color w:val="FFFFFF" w:themeColor="background1"/>
                <w:sz w:val="22"/>
              </w:rPr>
              <w:t>14:</w:t>
            </w:r>
            <w:r w:rsidR="00EC6C4D">
              <w:rPr>
                <w:rFonts w:ascii="Calibri" w:hAnsi="Calibri"/>
                <w:b/>
                <w:color w:val="FFFFFF" w:themeColor="background1"/>
                <w:sz w:val="22"/>
              </w:rPr>
              <w:t>30</w:t>
            </w:r>
            <w:r w:rsidRPr="0005205C">
              <w:rPr>
                <w:rFonts w:ascii="Calibri" w:hAnsi="Calibri"/>
                <w:b/>
                <w:color w:val="FFFFFF" w:themeColor="background1"/>
                <w:sz w:val="22"/>
              </w:rPr>
              <w:t>-1</w:t>
            </w:r>
            <w:r w:rsidR="00D90B9D">
              <w:rPr>
                <w:rFonts w:ascii="Calibri" w:hAnsi="Calibri"/>
                <w:b/>
                <w:color w:val="FFFFFF" w:themeColor="background1"/>
                <w:sz w:val="22"/>
              </w:rPr>
              <w:t>6</w:t>
            </w:r>
            <w:r w:rsidRPr="0005205C">
              <w:rPr>
                <w:rFonts w:ascii="Calibri" w:hAnsi="Calibri"/>
                <w:b/>
                <w:color w:val="FFFFFF" w:themeColor="background1"/>
                <w:sz w:val="22"/>
              </w:rPr>
              <w:t>:</w:t>
            </w:r>
            <w:r w:rsidR="00EC6C4D">
              <w:rPr>
                <w:rFonts w:ascii="Calibri" w:hAnsi="Calibri"/>
                <w:b/>
                <w:color w:val="FFFFFF" w:themeColor="background1"/>
                <w:sz w:val="22"/>
              </w:rPr>
              <w:t>00</w:t>
            </w:r>
          </w:p>
          <w:p w:rsidR="00DA13F1" w:rsidRPr="0005205C" w:rsidRDefault="00DA13F1" w:rsidP="00DA13F1">
            <w:pPr>
              <w:spacing w:after="120"/>
              <w:jc w:val="center"/>
              <w:rPr>
                <w:rFonts w:ascii="Calibri" w:hAnsi="Calibri"/>
                <w:b/>
                <w:color w:val="FFFFFF" w:themeColor="background1"/>
                <w:sz w:val="22"/>
              </w:rPr>
            </w:pPr>
          </w:p>
          <w:p w:rsidR="00DA13F1" w:rsidRPr="0005205C" w:rsidRDefault="00511DDB" w:rsidP="00DA13F1">
            <w:pPr>
              <w:spacing w:after="120"/>
              <w:jc w:val="center"/>
              <w:rPr>
                <w:rFonts w:ascii="Calibri" w:hAnsi="Calibri"/>
                <w:b/>
                <w:color w:val="FFFFFF" w:themeColor="background1"/>
                <w:sz w:val="22"/>
              </w:rPr>
            </w:pPr>
            <w:r w:rsidRPr="0005205C">
              <w:rPr>
                <w:rFonts w:ascii="Calibri" w:hAnsi="Calibri"/>
                <w:b/>
                <w:caps/>
                <w:color w:val="FFFFFF" w:themeColor="background1"/>
                <w:sz w:val="22"/>
              </w:rPr>
              <w:t xml:space="preserve">Horizontal </w:t>
            </w:r>
            <w:r w:rsidRPr="0005205C">
              <w:rPr>
                <w:rFonts w:ascii="Calibri" w:hAnsi="Calibri"/>
                <w:b/>
                <w:caps/>
                <w:color w:val="FFFFFF" w:themeColor="background1"/>
                <w:sz w:val="22"/>
              </w:rPr>
              <w:br/>
              <w:t>session</w:t>
            </w:r>
          </w:p>
        </w:tc>
        <w:tc>
          <w:tcPr>
            <w:tcW w:w="3829" w:type="pct"/>
            <w:shd w:val="clear" w:color="auto" w:fill="C2D69B" w:themeFill="accent3" w:themeFillTint="99"/>
            <w:vAlign w:val="center"/>
          </w:tcPr>
          <w:p w:rsidR="00511DDB" w:rsidRPr="0005205C" w:rsidRDefault="00511DDB" w:rsidP="00511DDB">
            <w:pPr>
              <w:spacing w:after="120"/>
              <w:jc w:val="center"/>
              <w:rPr>
                <w:rFonts w:ascii="Calibri" w:hAnsi="Calibri"/>
                <w:sz w:val="22"/>
              </w:rPr>
            </w:pPr>
            <w:r w:rsidRPr="0005205C">
              <w:rPr>
                <w:rFonts w:ascii="Calibri" w:hAnsi="Calibri"/>
                <w:b/>
                <w:sz w:val="22"/>
              </w:rPr>
              <w:t>Smart Specialisation – Stairway to Excellence – Macro-regional Strategies</w:t>
            </w:r>
          </w:p>
          <w:p w:rsidR="00511DDB" w:rsidRPr="0005205C" w:rsidRDefault="00511DDB" w:rsidP="00511DDB">
            <w:pPr>
              <w:spacing w:after="120"/>
              <w:jc w:val="center"/>
              <w:rPr>
                <w:rFonts w:ascii="Calibri" w:hAnsi="Calibri"/>
                <w:sz w:val="22"/>
                <w:lang w:val="sv-SE"/>
              </w:rPr>
            </w:pPr>
            <w:r w:rsidRPr="0005205C">
              <w:rPr>
                <w:rFonts w:ascii="Calibri" w:hAnsi="Calibri"/>
                <w:sz w:val="22"/>
                <w:lang w:val="sv-SE"/>
              </w:rPr>
              <w:t>Moderator: Ulla Engelmann, JRC</w:t>
            </w:r>
          </w:p>
          <w:p w:rsidR="00323091" w:rsidRPr="00323091" w:rsidRDefault="00511DDB" w:rsidP="00323091">
            <w:pPr>
              <w:numPr>
                <w:ilvl w:val="0"/>
                <w:numId w:val="17"/>
              </w:numPr>
              <w:spacing w:after="120"/>
              <w:jc w:val="both"/>
              <w:rPr>
                <w:rFonts w:ascii="Calibri" w:hAnsi="Calibri"/>
                <w:b/>
                <w:i/>
                <w:sz w:val="22"/>
              </w:rPr>
            </w:pPr>
            <w:r w:rsidRPr="0005205C">
              <w:rPr>
                <w:rFonts w:ascii="Calibri" w:hAnsi="Calibri"/>
                <w:b/>
                <w:sz w:val="22"/>
              </w:rPr>
              <w:t>Aleš Gnamuš</w:t>
            </w:r>
            <w:r w:rsidRPr="0005205C">
              <w:rPr>
                <w:rFonts w:ascii="Calibri" w:hAnsi="Calibri"/>
                <w:sz w:val="22"/>
              </w:rPr>
              <w:t xml:space="preserve">, </w:t>
            </w:r>
            <w:r w:rsidR="00323091" w:rsidRPr="0005205C">
              <w:rPr>
                <w:rFonts w:ascii="Calibri" w:hAnsi="Calibri"/>
                <w:sz w:val="22"/>
              </w:rPr>
              <w:t>Smart Specialisation</w:t>
            </w:r>
            <w:r w:rsidR="00323091">
              <w:rPr>
                <w:rFonts w:ascii="Calibri" w:hAnsi="Calibri"/>
                <w:sz w:val="22"/>
              </w:rPr>
              <w:t xml:space="preserve">, JRC </w:t>
            </w:r>
            <w:r w:rsidRPr="0005205C">
              <w:rPr>
                <w:rFonts w:ascii="Calibri" w:hAnsi="Calibri"/>
                <w:sz w:val="22"/>
              </w:rPr>
              <w:t>Institute for Prospective Tech</w:t>
            </w:r>
            <w:r w:rsidR="00AB34C8">
              <w:rPr>
                <w:rFonts w:ascii="Calibri" w:hAnsi="Calibri"/>
                <w:sz w:val="22"/>
              </w:rPr>
              <w:t>nological</w:t>
            </w:r>
            <w:r w:rsidRPr="0005205C">
              <w:rPr>
                <w:rFonts w:ascii="Calibri" w:hAnsi="Calibri"/>
                <w:sz w:val="22"/>
              </w:rPr>
              <w:t xml:space="preserve"> Studies</w:t>
            </w:r>
          </w:p>
          <w:p w:rsidR="00511DDB" w:rsidRPr="0005205C" w:rsidRDefault="009B1A5A" w:rsidP="00511DDB">
            <w:pPr>
              <w:numPr>
                <w:ilvl w:val="0"/>
                <w:numId w:val="17"/>
              </w:numPr>
              <w:spacing w:after="120"/>
              <w:jc w:val="both"/>
              <w:rPr>
                <w:rFonts w:ascii="Calibri" w:hAnsi="Calibri"/>
                <w:i/>
                <w:sz w:val="22"/>
              </w:rPr>
            </w:pPr>
            <w:r>
              <w:rPr>
                <w:rFonts w:asciiTheme="majorHAnsi" w:hAnsiTheme="majorHAnsi"/>
                <w:b/>
                <w:sz w:val="22"/>
                <w:szCs w:val="22"/>
              </w:rPr>
              <w:t xml:space="preserve">Peter Wostner, </w:t>
            </w:r>
            <w:r w:rsidR="00511DDB" w:rsidRPr="009B1A5A">
              <w:rPr>
                <w:rFonts w:asciiTheme="majorHAnsi" w:hAnsiTheme="majorHAnsi"/>
                <w:sz w:val="22"/>
                <w:szCs w:val="22"/>
              </w:rPr>
              <w:t>Government Office for Development and European Cohesion Policy</w:t>
            </w:r>
            <w:r w:rsidR="00323091" w:rsidRPr="009B1A5A">
              <w:rPr>
                <w:rFonts w:asciiTheme="majorHAnsi" w:hAnsiTheme="majorHAnsi"/>
                <w:sz w:val="22"/>
                <w:szCs w:val="22"/>
              </w:rPr>
              <w:t>,</w:t>
            </w:r>
            <w:r w:rsidR="00323091">
              <w:rPr>
                <w:rFonts w:asciiTheme="majorHAnsi" w:hAnsiTheme="majorHAnsi"/>
                <w:b/>
                <w:sz w:val="22"/>
                <w:szCs w:val="22"/>
              </w:rPr>
              <w:t xml:space="preserve"> </w:t>
            </w:r>
            <w:r w:rsidR="00323091" w:rsidRPr="00323091">
              <w:rPr>
                <w:rFonts w:asciiTheme="majorHAnsi" w:hAnsiTheme="majorHAnsi"/>
                <w:sz w:val="22"/>
                <w:szCs w:val="22"/>
              </w:rPr>
              <w:t>I</w:t>
            </w:r>
            <w:r w:rsidR="00511DDB" w:rsidRPr="00323091">
              <w:rPr>
                <w:rFonts w:ascii="Calibri" w:hAnsi="Calibri"/>
                <w:sz w:val="22"/>
              </w:rPr>
              <w:t>n</w:t>
            </w:r>
            <w:r w:rsidR="00511DDB" w:rsidRPr="0005205C">
              <w:rPr>
                <w:rFonts w:ascii="Calibri" w:hAnsi="Calibri"/>
                <w:sz w:val="22"/>
              </w:rPr>
              <w:t>troduc</w:t>
            </w:r>
            <w:r w:rsidR="00323091">
              <w:rPr>
                <w:rFonts w:ascii="Calibri" w:hAnsi="Calibri"/>
                <w:sz w:val="22"/>
              </w:rPr>
              <w:t>tion of</w:t>
            </w:r>
            <w:r w:rsidR="00511DDB" w:rsidRPr="0005205C">
              <w:rPr>
                <w:rFonts w:ascii="Calibri" w:hAnsi="Calibri"/>
                <w:sz w:val="22"/>
              </w:rPr>
              <w:t xml:space="preserve"> the new Slovenian Smart Specialisation Strategy</w:t>
            </w:r>
          </w:p>
          <w:p w:rsidR="00511DDB" w:rsidRPr="00B93418" w:rsidRDefault="00511DDB" w:rsidP="00511DDB">
            <w:pPr>
              <w:numPr>
                <w:ilvl w:val="0"/>
                <w:numId w:val="17"/>
              </w:numPr>
              <w:spacing w:after="120"/>
              <w:jc w:val="both"/>
              <w:rPr>
                <w:rFonts w:ascii="Calibri" w:hAnsi="Calibri"/>
                <w:i/>
                <w:sz w:val="22"/>
              </w:rPr>
            </w:pPr>
            <w:r w:rsidRPr="00511DDB">
              <w:rPr>
                <w:rFonts w:ascii="Calibri" w:hAnsi="Calibri"/>
                <w:b/>
                <w:sz w:val="22"/>
              </w:rPr>
              <w:t xml:space="preserve">Miroslav Vesković, </w:t>
            </w:r>
            <w:r w:rsidR="00323091" w:rsidRPr="00323091">
              <w:rPr>
                <w:rFonts w:ascii="Calibri" w:hAnsi="Calibri"/>
                <w:sz w:val="22"/>
              </w:rPr>
              <w:t>JRC support to EU Macro</w:t>
            </w:r>
            <w:r w:rsidR="00323091" w:rsidRPr="00511DDB">
              <w:rPr>
                <w:rFonts w:ascii="Calibri" w:hAnsi="Calibri"/>
                <w:sz w:val="22"/>
              </w:rPr>
              <w:t>-regional strategies</w:t>
            </w:r>
            <w:r w:rsidR="00323091">
              <w:rPr>
                <w:rFonts w:ascii="Calibri" w:hAnsi="Calibri"/>
                <w:sz w:val="22"/>
              </w:rPr>
              <w:t xml:space="preserve">, </w:t>
            </w:r>
            <w:r w:rsidRPr="00511DDB">
              <w:rPr>
                <w:rFonts w:ascii="Calibri" w:hAnsi="Calibri"/>
                <w:sz w:val="22"/>
              </w:rPr>
              <w:t>Joint Research Centre</w:t>
            </w:r>
            <w:r w:rsidR="00323091">
              <w:rPr>
                <w:rFonts w:ascii="Calibri" w:hAnsi="Calibri"/>
                <w:sz w:val="22"/>
              </w:rPr>
              <w:t xml:space="preserve"> </w:t>
            </w:r>
            <w:r w:rsidRPr="00B93418">
              <w:rPr>
                <w:rFonts w:ascii="Calibri" w:hAnsi="Calibri"/>
                <w:i/>
                <w:sz w:val="22"/>
              </w:rPr>
              <w:t>(tbc)</w:t>
            </w:r>
          </w:p>
          <w:p w:rsidR="00702B53" w:rsidRPr="00702B53" w:rsidRDefault="00511DDB" w:rsidP="00511DDB">
            <w:pPr>
              <w:numPr>
                <w:ilvl w:val="0"/>
                <w:numId w:val="17"/>
              </w:numPr>
              <w:spacing w:after="120"/>
              <w:jc w:val="both"/>
              <w:rPr>
                <w:rFonts w:ascii="Calibri" w:hAnsi="Calibri"/>
                <w:b/>
                <w:sz w:val="22"/>
              </w:rPr>
            </w:pPr>
            <w:r w:rsidRPr="00702B53">
              <w:rPr>
                <w:rFonts w:ascii="Calibri" w:hAnsi="Calibri"/>
                <w:b/>
                <w:sz w:val="22"/>
              </w:rPr>
              <w:t xml:space="preserve">Andreja Jerina, </w:t>
            </w:r>
            <w:r w:rsidRPr="00702B53">
              <w:rPr>
                <w:rFonts w:ascii="Calibri" w:hAnsi="Calibri"/>
                <w:sz w:val="22"/>
              </w:rPr>
              <w:t>National Coordinator for EU Macro-regional Strategies, Ministry of Foreign Affairs</w:t>
            </w:r>
            <w:r w:rsidR="00A95FAE" w:rsidRPr="00702B53">
              <w:rPr>
                <w:rFonts w:ascii="Calibri" w:hAnsi="Calibri"/>
                <w:sz w:val="22"/>
              </w:rPr>
              <w:t xml:space="preserve"> </w:t>
            </w:r>
          </w:p>
          <w:p w:rsidR="00511DDB" w:rsidRPr="00702B53" w:rsidRDefault="009B1A5A" w:rsidP="00511DDB">
            <w:pPr>
              <w:numPr>
                <w:ilvl w:val="0"/>
                <w:numId w:val="17"/>
              </w:numPr>
              <w:spacing w:after="120"/>
              <w:jc w:val="both"/>
              <w:rPr>
                <w:rFonts w:ascii="Calibri" w:hAnsi="Calibri"/>
                <w:b/>
                <w:sz w:val="22"/>
              </w:rPr>
            </w:pPr>
            <w:r w:rsidRPr="00702B53">
              <w:rPr>
                <w:rFonts w:ascii="Calibri" w:hAnsi="Calibri"/>
                <w:b/>
                <w:sz w:val="22"/>
              </w:rPr>
              <w:t>Marko Bohar</w:t>
            </w:r>
            <w:r w:rsidR="00AB34C8" w:rsidRPr="00702B53">
              <w:rPr>
                <w:rFonts w:ascii="Calibri" w:hAnsi="Calibri"/>
                <w:b/>
                <w:sz w:val="22"/>
              </w:rPr>
              <w:t xml:space="preserve">, </w:t>
            </w:r>
            <w:r w:rsidR="00511DDB" w:rsidRPr="00702B53">
              <w:rPr>
                <w:rFonts w:ascii="Calibri" w:hAnsi="Calibri"/>
                <w:sz w:val="22"/>
              </w:rPr>
              <w:t>Chamber of Commerce and Industry of Sloveni</w:t>
            </w:r>
            <w:r w:rsidR="00AB34C8" w:rsidRPr="00702B53">
              <w:rPr>
                <w:rFonts w:ascii="Calibri" w:hAnsi="Calibri"/>
                <w:sz w:val="22"/>
              </w:rPr>
              <w:t>a</w:t>
            </w:r>
          </w:p>
          <w:p w:rsidR="00DA13F1" w:rsidRPr="006350EC" w:rsidRDefault="00511DDB" w:rsidP="00511DDB">
            <w:pPr>
              <w:spacing w:after="120"/>
              <w:ind w:left="7"/>
              <w:jc w:val="center"/>
              <w:rPr>
                <w:rFonts w:ascii="Calibri" w:hAnsi="Calibri"/>
                <w:b/>
                <w:caps/>
                <w:sz w:val="22"/>
              </w:rPr>
            </w:pPr>
            <w:r w:rsidRPr="0005205C">
              <w:rPr>
                <w:rFonts w:ascii="Calibri" w:hAnsi="Calibri"/>
                <w:i/>
                <w:sz w:val="22"/>
              </w:rPr>
              <w:t>Discussion with the audience</w:t>
            </w:r>
          </w:p>
        </w:tc>
      </w:tr>
      <w:tr w:rsidR="00DA13F1" w:rsidRPr="00687886" w:rsidTr="001165E7">
        <w:trPr>
          <w:trHeight w:val="1134"/>
        </w:trPr>
        <w:tc>
          <w:tcPr>
            <w:tcW w:w="1171" w:type="pct"/>
            <w:shd w:val="clear" w:color="auto" w:fill="76923C"/>
            <w:vAlign w:val="center"/>
          </w:tcPr>
          <w:p w:rsidR="00DA13F1" w:rsidRDefault="00DA13F1" w:rsidP="00EC6C4D">
            <w:pPr>
              <w:spacing w:after="120"/>
              <w:jc w:val="center"/>
              <w:rPr>
                <w:rFonts w:ascii="Calibri" w:hAnsi="Calibri"/>
                <w:b/>
                <w:color w:val="FFFFFF"/>
                <w:sz w:val="22"/>
              </w:rPr>
            </w:pPr>
            <w:r>
              <w:rPr>
                <w:rFonts w:ascii="Calibri" w:hAnsi="Calibri"/>
                <w:b/>
                <w:color w:val="FFFFFF"/>
                <w:sz w:val="22"/>
              </w:rPr>
              <w:t>1</w:t>
            </w:r>
            <w:r w:rsidR="00D90B9D">
              <w:rPr>
                <w:rFonts w:ascii="Calibri" w:hAnsi="Calibri"/>
                <w:b/>
                <w:color w:val="FFFFFF"/>
                <w:sz w:val="22"/>
              </w:rPr>
              <w:t>6</w:t>
            </w:r>
            <w:r>
              <w:rPr>
                <w:rFonts w:ascii="Calibri" w:hAnsi="Calibri"/>
                <w:b/>
                <w:color w:val="FFFFFF"/>
                <w:sz w:val="22"/>
              </w:rPr>
              <w:t>:</w:t>
            </w:r>
            <w:r w:rsidR="00EC6C4D">
              <w:rPr>
                <w:rFonts w:ascii="Calibri" w:hAnsi="Calibri"/>
                <w:b/>
                <w:color w:val="FFFFFF"/>
                <w:sz w:val="22"/>
              </w:rPr>
              <w:t>00</w:t>
            </w:r>
            <w:r>
              <w:rPr>
                <w:rFonts w:ascii="Calibri" w:hAnsi="Calibri"/>
                <w:b/>
                <w:color w:val="FFFFFF"/>
                <w:sz w:val="22"/>
              </w:rPr>
              <w:t>-16:</w:t>
            </w:r>
            <w:r w:rsidR="00EC6C4D">
              <w:rPr>
                <w:rFonts w:ascii="Calibri" w:hAnsi="Calibri"/>
                <w:b/>
                <w:color w:val="FFFFFF"/>
                <w:sz w:val="22"/>
              </w:rPr>
              <w:t>30</w:t>
            </w:r>
          </w:p>
        </w:tc>
        <w:tc>
          <w:tcPr>
            <w:tcW w:w="3829" w:type="pct"/>
            <w:shd w:val="clear" w:color="auto" w:fill="EAF1DD" w:themeFill="accent3" w:themeFillTint="33"/>
            <w:vAlign w:val="center"/>
          </w:tcPr>
          <w:p w:rsidR="00DA13F1" w:rsidRDefault="0021605B" w:rsidP="001556BD">
            <w:pPr>
              <w:spacing w:after="120"/>
              <w:ind w:firstLine="7"/>
              <w:jc w:val="center"/>
              <w:rPr>
                <w:rFonts w:ascii="Calibri" w:hAnsi="Calibri"/>
                <w:b/>
                <w:caps/>
                <w:sz w:val="22"/>
              </w:rPr>
            </w:pPr>
            <w:r w:rsidRPr="0021605B">
              <w:rPr>
                <w:rFonts w:ascii="Calibri" w:hAnsi="Calibri"/>
                <w:b/>
                <w:caps/>
                <w:sz w:val="22"/>
              </w:rPr>
              <w:t>CLOSING REMARKS</w:t>
            </w:r>
          </w:p>
          <w:p w:rsidR="00300E72" w:rsidRDefault="00FF6B8E" w:rsidP="00AB34C8">
            <w:pPr>
              <w:numPr>
                <w:ilvl w:val="0"/>
                <w:numId w:val="22"/>
              </w:numPr>
              <w:spacing w:after="120"/>
              <w:jc w:val="both"/>
              <w:rPr>
                <w:rFonts w:ascii="Calibri" w:hAnsi="Calibri"/>
                <w:b/>
                <w:i/>
                <w:sz w:val="22"/>
              </w:rPr>
            </w:pPr>
            <w:r>
              <w:rPr>
                <w:rFonts w:ascii="Calibri" w:hAnsi="Calibri"/>
                <w:b/>
                <w:iCs/>
                <w:sz w:val="22"/>
              </w:rPr>
              <w:t xml:space="preserve">Jadran Lenarčič, </w:t>
            </w:r>
            <w:r w:rsidRPr="00AB34C8">
              <w:rPr>
                <w:rFonts w:ascii="Calibri" w:hAnsi="Calibri"/>
                <w:iCs/>
                <w:sz w:val="22"/>
              </w:rPr>
              <w:t>Director</w:t>
            </w:r>
            <w:r w:rsidR="00AB34C8" w:rsidRPr="00AB34C8">
              <w:rPr>
                <w:rFonts w:ascii="Calibri" w:hAnsi="Calibri"/>
                <w:iCs/>
                <w:sz w:val="22"/>
              </w:rPr>
              <w:t>,</w:t>
            </w:r>
            <w:r w:rsidRPr="00AB34C8">
              <w:rPr>
                <w:rFonts w:ascii="Calibri" w:hAnsi="Calibri"/>
                <w:iCs/>
                <w:sz w:val="22"/>
              </w:rPr>
              <w:t xml:space="preserve"> </w:t>
            </w:r>
            <w:r w:rsidR="00AB34C8" w:rsidRPr="00AB34C8">
              <w:rPr>
                <w:rFonts w:ascii="Calibri" w:hAnsi="Calibri"/>
                <w:iCs/>
                <w:sz w:val="22"/>
              </w:rPr>
              <w:t>Jožef Stefan Institute</w:t>
            </w:r>
          </w:p>
          <w:p w:rsidR="00FF6B8E" w:rsidRPr="00AB34C8" w:rsidRDefault="00FF6B8E" w:rsidP="00AB34C8">
            <w:pPr>
              <w:numPr>
                <w:ilvl w:val="0"/>
                <w:numId w:val="22"/>
              </w:numPr>
              <w:spacing w:after="120"/>
              <w:jc w:val="both"/>
              <w:rPr>
                <w:rFonts w:ascii="Calibri" w:hAnsi="Calibri"/>
                <w:i/>
                <w:sz w:val="22"/>
              </w:rPr>
            </w:pPr>
            <w:r w:rsidRPr="00300E72">
              <w:rPr>
                <w:rFonts w:ascii="Calibri" w:hAnsi="Calibri"/>
                <w:b/>
                <w:sz w:val="22"/>
              </w:rPr>
              <w:t>Krzysztof Maruszewski</w:t>
            </w:r>
            <w:r w:rsidRPr="00AB34C8">
              <w:rPr>
                <w:rFonts w:ascii="Calibri" w:hAnsi="Calibri"/>
                <w:sz w:val="22"/>
              </w:rPr>
              <w:t xml:space="preserve">, </w:t>
            </w:r>
            <w:r w:rsidR="00AB34C8" w:rsidRPr="00AB34C8">
              <w:rPr>
                <w:rFonts w:ascii="Calibri" w:hAnsi="Calibri"/>
                <w:sz w:val="22"/>
              </w:rPr>
              <w:t>Director, JRC Institute for Health and Consumer Protection</w:t>
            </w:r>
          </w:p>
          <w:p w:rsidR="00300E72" w:rsidRPr="00A95FAE" w:rsidRDefault="00300E72" w:rsidP="00323091">
            <w:pPr>
              <w:numPr>
                <w:ilvl w:val="0"/>
                <w:numId w:val="22"/>
              </w:numPr>
              <w:spacing w:after="120"/>
              <w:jc w:val="both"/>
              <w:rPr>
                <w:rFonts w:ascii="Calibri" w:hAnsi="Calibri"/>
                <w:b/>
                <w:i/>
                <w:sz w:val="22"/>
              </w:rPr>
            </w:pPr>
            <w:r>
              <w:rPr>
                <w:rFonts w:ascii="Calibri" w:hAnsi="Calibri"/>
                <w:b/>
                <w:sz w:val="22"/>
              </w:rPr>
              <w:t xml:space="preserve">Ulla Engelmann, </w:t>
            </w:r>
            <w:r w:rsidRPr="00323091">
              <w:rPr>
                <w:rFonts w:ascii="Calibri" w:hAnsi="Calibri"/>
                <w:sz w:val="22"/>
              </w:rPr>
              <w:t xml:space="preserve">Head of </w:t>
            </w:r>
            <w:r w:rsidR="00323091" w:rsidRPr="00323091">
              <w:rPr>
                <w:rFonts w:ascii="Calibri" w:hAnsi="Calibri"/>
                <w:sz w:val="22"/>
              </w:rPr>
              <w:t>International, Interinstitutional and Stakeholder Relations</w:t>
            </w:r>
            <w:r w:rsidRPr="00323091">
              <w:rPr>
                <w:rFonts w:ascii="Calibri" w:hAnsi="Calibri"/>
                <w:sz w:val="22"/>
              </w:rPr>
              <w:t>, JRC</w:t>
            </w:r>
          </w:p>
          <w:p w:rsidR="00A95FAE" w:rsidRPr="00300E72" w:rsidRDefault="00A95FAE" w:rsidP="00323091">
            <w:pPr>
              <w:numPr>
                <w:ilvl w:val="0"/>
                <w:numId w:val="22"/>
              </w:numPr>
              <w:spacing w:after="120"/>
              <w:jc w:val="both"/>
              <w:rPr>
                <w:rFonts w:ascii="Calibri" w:hAnsi="Calibri"/>
                <w:b/>
                <w:i/>
                <w:sz w:val="22"/>
              </w:rPr>
            </w:pPr>
            <w:r>
              <w:rPr>
                <w:rFonts w:ascii="Calibri" w:hAnsi="Calibri"/>
                <w:b/>
                <w:sz w:val="22"/>
              </w:rPr>
              <w:t xml:space="preserve">Ministry of Education, Science and Sport </w:t>
            </w:r>
            <w:r w:rsidRPr="00A15318">
              <w:rPr>
                <w:rFonts w:ascii="Calibri" w:hAnsi="Calibri"/>
                <w:i/>
                <w:sz w:val="22"/>
              </w:rPr>
              <w:t>(tbc)</w:t>
            </w:r>
          </w:p>
        </w:tc>
      </w:tr>
    </w:tbl>
    <w:p w:rsidR="00D83492" w:rsidRPr="00D83492" w:rsidRDefault="00D83492" w:rsidP="00B73EF9">
      <w:pPr>
        <w:spacing w:after="120"/>
        <w:jc w:val="both"/>
        <w:rPr>
          <w:rFonts w:ascii="Calibri" w:hAnsi="Calibri"/>
          <w:sz w:val="22"/>
        </w:rPr>
      </w:pPr>
    </w:p>
    <w:sectPr w:rsidR="00D83492" w:rsidRPr="00D83492" w:rsidSect="00757B1E">
      <w:footerReference w:type="even" r:id="rId8"/>
      <w:headerReference w:type="first" r:id="rId9"/>
      <w:pgSz w:w="11906" w:h="16838"/>
      <w:pgMar w:top="993" w:right="1106" w:bottom="568" w:left="1361"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6C" w:rsidRDefault="008E0C6C">
      <w:r>
        <w:separator/>
      </w:r>
    </w:p>
  </w:endnote>
  <w:endnote w:type="continuationSeparator" w:id="0">
    <w:p w:rsidR="008E0C6C" w:rsidRDefault="008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AB" w:rsidRDefault="00F126AB" w:rsidP="00E72F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126AB" w:rsidRDefault="00F126AB" w:rsidP="00E72FE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6C" w:rsidRDefault="008E0C6C">
      <w:r>
        <w:separator/>
      </w:r>
    </w:p>
  </w:footnote>
  <w:footnote w:type="continuationSeparator" w:id="0">
    <w:p w:rsidR="008E0C6C" w:rsidRDefault="008E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426" w:type="dxa"/>
      <w:tblLayout w:type="fixed"/>
      <w:tblCellMar>
        <w:left w:w="0" w:type="dxa"/>
        <w:right w:w="0" w:type="dxa"/>
      </w:tblCellMar>
      <w:tblLook w:val="0000" w:firstRow="0" w:lastRow="0" w:firstColumn="0" w:lastColumn="0" w:noHBand="0" w:noVBand="0"/>
    </w:tblPr>
    <w:tblGrid>
      <w:gridCol w:w="2160"/>
      <w:gridCol w:w="8047"/>
    </w:tblGrid>
    <w:tr w:rsidR="00C605AA" w:rsidRPr="00687886" w:rsidTr="00401963">
      <w:trPr>
        <w:trHeight w:val="1440"/>
      </w:trPr>
      <w:tc>
        <w:tcPr>
          <w:tcW w:w="2160" w:type="dxa"/>
          <w:tcBorders>
            <w:top w:val="nil"/>
            <w:left w:val="nil"/>
            <w:bottom w:val="nil"/>
            <w:right w:val="nil"/>
          </w:tcBorders>
        </w:tcPr>
        <w:p w:rsidR="00C605AA" w:rsidRPr="00687886" w:rsidRDefault="00C605AA" w:rsidP="004D3D41">
          <w:pPr>
            <w:pStyle w:val="ZCom"/>
            <w:spacing w:after="120"/>
            <w:rPr>
              <w:rFonts w:ascii="Calibri" w:hAnsi="Calibri"/>
            </w:rPr>
          </w:pPr>
          <w:r>
            <w:rPr>
              <w:rFonts w:ascii="Calibri" w:hAnsi="Calibri"/>
              <w:noProof/>
            </w:rPr>
            <w:drawing>
              <wp:inline distT="0" distB="0" distL="0" distR="0" wp14:anchorId="0AAFB1A4" wp14:editId="113EA84A">
                <wp:extent cx="1235710" cy="855980"/>
                <wp:effectExtent l="0" t="0" r="8890" b="762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855980"/>
                        </a:xfrm>
                        <a:prstGeom prst="rect">
                          <a:avLst/>
                        </a:prstGeom>
                        <a:noFill/>
                        <a:ln>
                          <a:noFill/>
                        </a:ln>
                      </pic:spPr>
                    </pic:pic>
                  </a:graphicData>
                </a:graphic>
              </wp:inline>
            </w:drawing>
          </w:r>
        </w:p>
      </w:tc>
      <w:tc>
        <w:tcPr>
          <w:tcW w:w="8047" w:type="dxa"/>
          <w:tcBorders>
            <w:top w:val="nil"/>
            <w:left w:val="nil"/>
            <w:bottom w:val="nil"/>
            <w:right w:val="nil"/>
          </w:tcBorders>
        </w:tcPr>
        <w:p w:rsidR="00AF2632" w:rsidRDefault="00AF2632" w:rsidP="004D3D41">
          <w:pPr>
            <w:pStyle w:val="ZCom"/>
            <w:spacing w:after="120"/>
            <w:rPr>
              <w:rFonts w:ascii="Calibri" w:hAnsi="Calibri"/>
            </w:rPr>
          </w:pPr>
          <w:r w:rsidRPr="00AF2632">
            <w:rPr>
              <w:noProof/>
            </w:rPr>
            <w:drawing>
              <wp:anchor distT="0" distB="0" distL="114300" distR="114300" simplePos="0" relativeHeight="251658240" behindDoc="0" locked="0" layoutInCell="1" allowOverlap="1" wp14:anchorId="2BCACBD7" wp14:editId="1DFAD059">
                <wp:simplePos x="0" y="0"/>
                <wp:positionH relativeFrom="column">
                  <wp:posOffset>2287222</wp:posOffset>
                </wp:positionH>
                <wp:positionV relativeFrom="paragraph">
                  <wp:posOffset>210029</wp:posOffset>
                </wp:positionV>
                <wp:extent cx="2845435" cy="573405"/>
                <wp:effectExtent l="0" t="0" r="0" b="0"/>
                <wp:wrapNone/>
                <wp:docPr id="2" name="Picture 2" descr="http://wood-w3b.eu/images/logos/MI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d-w3b.eu/images/logos/MIZ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543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5AA" w:rsidRPr="00AF2632" w:rsidRDefault="00C605AA" w:rsidP="004D3D41">
          <w:pPr>
            <w:pStyle w:val="ZCom"/>
            <w:spacing w:after="120"/>
            <w:rPr>
              <w:rFonts w:ascii="Calibri" w:hAnsi="Calibri"/>
            </w:rPr>
          </w:pPr>
          <w:r w:rsidRPr="00AF2632">
            <w:rPr>
              <w:rFonts w:ascii="Calibri" w:hAnsi="Calibri"/>
            </w:rPr>
            <w:t>EUROPEAN COMMISSION</w:t>
          </w:r>
        </w:p>
        <w:p w:rsidR="00C605AA" w:rsidRPr="00AF2632" w:rsidRDefault="00C605AA" w:rsidP="004D3D41">
          <w:pPr>
            <w:pStyle w:val="ZDGName"/>
            <w:spacing w:after="120"/>
            <w:rPr>
              <w:rFonts w:ascii="Calibri" w:hAnsi="Calibri"/>
              <w:b/>
            </w:rPr>
          </w:pPr>
          <w:r w:rsidRPr="00AF2632">
            <w:rPr>
              <w:rFonts w:ascii="Calibri" w:hAnsi="Calibri"/>
              <w:b/>
            </w:rPr>
            <w:t>JOINT RESEARCH CENTRE</w:t>
          </w:r>
        </w:p>
        <w:p w:rsidR="00C605AA" w:rsidRDefault="00C605AA" w:rsidP="004D3D41">
          <w:pPr>
            <w:widowControl w:val="0"/>
            <w:autoSpaceDE w:val="0"/>
            <w:autoSpaceDN w:val="0"/>
            <w:spacing w:after="120"/>
            <w:ind w:right="85"/>
            <w:rPr>
              <w:rFonts w:ascii="Calibri" w:hAnsi="Calibri"/>
            </w:rPr>
          </w:pPr>
        </w:p>
        <w:p w:rsidR="00C605AA" w:rsidRPr="00687886" w:rsidRDefault="00C605AA" w:rsidP="004D3D41">
          <w:pPr>
            <w:widowControl w:val="0"/>
            <w:autoSpaceDE w:val="0"/>
            <w:autoSpaceDN w:val="0"/>
            <w:spacing w:after="120"/>
            <w:ind w:right="85"/>
            <w:rPr>
              <w:rFonts w:ascii="Calibri" w:hAnsi="Calibri"/>
            </w:rPr>
          </w:pPr>
        </w:p>
      </w:tc>
    </w:tr>
  </w:tbl>
  <w:p w:rsidR="00F126AB" w:rsidRDefault="00F126AB">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EE3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375"/>
        </w:tabs>
        <w:ind w:left="375" w:hanging="360"/>
      </w:pPr>
      <w:rPr>
        <w:rFonts w:ascii="Wingdings" w:hAnsi="Wingdings"/>
      </w:rPr>
    </w:lvl>
    <w:lvl w:ilvl="3">
      <w:start w:val="1"/>
      <w:numFmt w:val="bullet"/>
      <w:lvlText w:val=""/>
      <w:lvlJc w:val="left"/>
      <w:pPr>
        <w:tabs>
          <w:tab w:val="num" w:pos="1095"/>
        </w:tabs>
        <w:ind w:left="1095" w:hanging="360"/>
      </w:pPr>
      <w:rPr>
        <w:rFonts w:ascii="Symbol" w:hAnsi="Symbol"/>
      </w:rPr>
    </w:lvl>
    <w:lvl w:ilvl="4">
      <w:start w:val="1"/>
      <w:numFmt w:val="bullet"/>
      <w:lvlText w:val="o"/>
      <w:lvlJc w:val="left"/>
      <w:pPr>
        <w:tabs>
          <w:tab w:val="num" w:pos="720"/>
        </w:tabs>
        <w:ind w:left="720" w:hanging="360"/>
      </w:pPr>
      <w:rPr>
        <w:rFonts w:ascii="Courier New" w:hAnsi="Courier New"/>
      </w:rPr>
    </w:lvl>
    <w:lvl w:ilvl="5">
      <w:start w:val="1"/>
      <w:numFmt w:val="bullet"/>
      <w:lvlText w:val=""/>
      <w:lvlJc w:val="left"/>
      <w:pPr>
        <w:tabs>
          <w:tab w:val="num" w:pos="2535"/>
        </w:tabs>
        <w:ind w:left="2535" w:hanging="360"/>
      </w:pPr>
      <w:rPr>
        <w:rFonts w:ascii="Wingdings" w:hAnsi="Wingdings"/>
      </w:rPr>
    </w:lvl>
    <w:lvl w:ilvl="6">
      <w:start w:val="1"/>
      <w:numFmt w:val="bullet"/>
      <w:lvlText w:val=""/>
      <w:lvlJc w:val="left"/>
      <w:pPr>
        <w:tabs>
          <w:tab w:val="num" w:pos="3255"/>
        </w:tabs>
        <w:ind w:left="3255" w:hanging="360"/>
      </w:pPr>
      <w:rPr>
        <w:rFonts w:ascii="Symbol" w:hAnsi="Symbol"/>
      </w:rPr>
    </w:lvl>
    <w:lvl w:ilvl="7">
      <w:start w:val="1"/>
      <w:numFmt w:val="bullet"/>
      <w:lvlText w:val="o"/>
      <w:lvlJc w:val="left"/>
      <w:pPr>
        <w:tabs>
          <w:tab w:val="num" w:pos="3975"/>
        </w:tabs>
        <w:ind w:left="3975" w:hanging="360"/>
      </w:pPr>
      <w:rPr>
        <w:rFonts w:ascii="Courier New" w:hAnsi="Courier New"/>
      </w:rPr>
    </w:lvl>
    <w:lvl w:ilvl="8">
      <w:start w:val="1"/>
      <w:numFmt w:val="bullet"/>
      <w:lvlText w:val=""/>
      <w:lvlJc w:val="left"/>
      <w:pPr>
        <w:tabs>
          <w:tab w:val="num" w:pos="4695"/>
        </w:tabs>
        <w:ind w:left="4695" w:hanging="360"/>
      </w:pPr>
      <w:rPr>
        <w:rFonts w:ascii="Wingdings" w:hAnsi="Wingdings"/>
      </w:rPr>
    </w:lvl>
  </w:abstractNum>
  <w:abstractNum w:abstractNumId="2" w15:restartNumberingAfterBreak="0">
    <w:nsid w:val="065B0E69"/>
    <w:multiLevelType w:val="hybridMultilevel"/>
    <w:tmpl w:val="72A80532"/>
    <w:lvl w:ilvl="0" w:tplc="867CD3A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77F50"/>
    <w:multiLevelType w:val="multilevel"/>
    <w:tmpl w:val="C9C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0FFD"/>
    <w:multiLevelType w:val="multilevel"/>
    <w:tmpl w:val="2EC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04BAF"/>
    <w:multiLevelType w:val="hybridMultilevel"/>
    <w:tmpl w:val="785A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83E63"/>
    <w:multiLevelType w:val="multilevel"/>
    <w:tmpl w:val="31D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D6628"/>
    <w:multiLevelType w:val="hybridMultilevel"/>
    <w:tmpl w:val="B046DA5E"/>
    <w:lvl w:ilvl="0" w:tplc="82E62444">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D45963"/>
    <w:multiLevelType w:val="hybridMultilevel"/>
    <w:tmpl w:val="63ECB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5B5997"/>
    <w:multiLevelType w:val="hybridMultilevel"/>
    <w:tmpl w:val="840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86D53"/>
    <w:multiLevelType w:val="hybridMultilevel"/>
    <w:tmpl w:val="BEFE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25A06"/>
    <w:multiLevelType w:val="hybridMultilevel"/>
    <w:tmpl w:val="9C805020"/>
    <w:lvl w:ilvl="0" w:tplc="4B9AB94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90C79"/>
    <w:multiLevelType w:val="hybridMultilevel"/>
    <w:tmpl w:val="3CCA8B06"/>
    <w:lvl w:ilvl="0" w:tplc="4B9AB946">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03ECF"/>
    <w:multiLevelType w:val="hybridMultilevel"/>
    <w:tmpl w:val="2424F3AE"/>
    <w:lvl w:ilvl="0" w:tplc="4AAAE81C">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A3577B"/>
    <w:multiLevelType w:val="hybridMultilevel"/>
    <w:tmpl w:val="4412B2B6"/>
    <w:lvl w:ilvl="0" w:tplc="C396E142">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22346"/>
    <w:multiLevelType w:val="hybridMultilevel"/>
    <w:tmpl w:val="B41AC95A"/>
    <w:lvl w:ilvl="0" w:tplc="4B9AB94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B591D"/>
    <w:multiLevelType w:val="hybridMultilevel"/>
    <w:tmpl w:val="A53CA292"/>
    <w:lvl w:ilvl="0" w:tplc="79BE0F3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B0349"/>
    <w:multiLevelType w:val="hybridMultilevel"/>
    <w:tmpl w:val="6FE03C9A"/>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D0A10"/>
    <w:multiLevelType w:val="hybridMultilevel"/>
    <w:tmpl w:val="67989DFC"/>
    <w:lvl w:ilvl="0" w:tplc="4B9AB94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13"/>
  </w:num>
  <w:num w:numId="6">
    <w:abstractNumId w:val="4"/>
  </w:num>
  <w:num w:numId="7">
    <w:abstractNumId w:val="3"/>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5"/>
  </w:num>
  <w:num w:numId="13">
    <w:abstractNumId w:val="17"/>
  </w:num>
  <w:num w:numId="14">
    <w:abstractNumId w:val="18"/>
  </w:num>
  <w:num w:numId="15">
    <w:abstractNumId w:val="10"/>
  </w:num>
  <w:num w:numId="16">
    <w:abstractNumId w:val="19"/>
  </w:num>
  <w:num w:numId="17">
    <w:abstractNumId w:val="16"/>
  </w:num>
  <w:num w:numId="18">
    <w:abstractNumId w:val="12"/>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4436"/>
    <w:rsid w:val="000038C9"/>
    <w:rsid w:val="00003E5E"/>
    <w:rsid w:val="000064ED"/>
    <w:rsid w:val="0000748C"/>
    <w:rsid w:val="000163A5"/>
    <w:rsid w:val="00017137"/>
    <w:rsid w:val="00023D22"/>
    <w:rsid w:val="0002643D"/>
    <w:rsid w:val="00031E7C"/>
    <w:rsid w:val="0003279C"/>
    <w:rsid w:val="00033E7C"/>
    <w:rsid w:val="00037D84"/>
    <w:rsid w:val="00040CF7"/>
    <w:rsid w:val="0004195B"/>
    <w:rsid w:val="000430B7"/>
    <w:rsid w:val="00044665"/>
    <w:rsid w:val="00046873"/>
    <w:rsid w:val="0005205C"/>
    <w:rsid w:val="00054D33"/>
    <w:rsid w:val="00054E23"/>
    <w:rsid w:val="000550D3"/>
    <w:rsid w:val="00056400"/>
    <w:rsid w:val="00060894"/>
    <w:rsid w:val="00060DB6"/>
    <w:rsid w:val="00062CF8"/>
    <w:rsid w:val="00071570"/>
    <w:rsid w:val="00074389"/>
    <w:rsid w:val="0007555A"/>
    <w:rsid w:val="00080FD1"/>
    <w:rsid w:val="0008291A"/>
    <w:rsid w:val="00082D85"/>
    <w:rsid w:val="00084436"/>
    <w:rsid w:val="00085B02"/>
    <w:rsid w:val="000A6EB0"/>
    <w:rsid w:val="000B4AAC"/>
    <w:rsid w:val="000B62C4"/>
    <w:rsid w:val="000C4776"/>
    <w:rsid w:val="000D39E6"/>
    <w:rsid w:val="000D4FCC"/>
    <w:rsid w:val="000D7B99"/>
    <w:rsid w:val="000E05D8"/>
    <w:rsid w:val="000E0B50"/>
    <w:rsid w:val="000F0C41"/>
    <w:rsid w:val="000F4670"/>
    <w:rsid w:val="000F64D4"/>
    <w:rsid w:val="000F6D0A"/>
    <w:rsid w:val="000F70B6"/>
    <w:rsid w:val="00100094"/>
    <w:rsid w:val="0010072A"/>
    <w:rsid w:val="001050FF"/>
    <w:rsid w:val="00107C49"/>
    <w:rsid w:val="00111536"/>
    <w:rsid w:val="00113313"/>
    <w:rsid w:val="001165E7"/>
    <w:rsid w:val="00125465"/>
    <w:rsid w:val="00127790"/>
    <w:rsid w:val="00130099"/>
    <w:rsid w:val="00133814"/>
    <w:rsid w:val="001353B5"/>
    <w:rsid w:val="00135C54"/>
    <w:rsid w:val="00141DC2"/>
    <w:rsid w:val="001436B2"/>
    <w:rsid w:val="00144D75"/>
    <w:rsid w:val="00151248"/>
    <w:rsid w:val="001556BD"/>
    <w:rsid w:val="00162878"/>
    <w:rsid w:val="00164592"/>
    <w:rsid w:val="00164867"/>
    <w:rsid w:val="001702CF"/>
    <w:rsid w:val="001704C5"/>
    <w:rsid w:val="0017255D"/>
    <w:rsid w:val="001729C9"/>
    <w:rsid w:val="0017382F"/>
    <w:rsid w:val="001752DE"/>
    <w:rsid w:val="00176D60"/>
    <w:rsid w:val="001802C2"/>
    <w:rsid w:val="00184848"/>
    <w:rsid w:val="00186D48"/>
    <w:rsid w:val="00192D8A"/>
    <w:rsid w:val="00194E95"/>
    <w:rsid w:val="0019556C"/>
    <w:rsid w:val="00197B72"/>
    <w:rsid w:val="001A68A2"/>
    <w:rsid w:val="001A7A1D"/>
    <w:rsid w:val="001B2398"/>
    <w:rsid w:val="001B27A0"/>
    <w:rsid w:val="001B5471"/>
    <w:rsid w:val="001B6E20"/>
    <w:rsid w:val="001C0595"/>
    <w:rsid w:val="001C2CAB"/>
    <w:rsid w:val="001C6903"/>
    <w:rsid w:val="001C7F86"/>
    <w:rsid w:val="001D1DB9"/>
    <w:rsid w:val="001D2B30"/>
    <w:rsid w:val="001E00F1"/>
    <w:rsid w:val="001E1383"/>
    <w:rsid w:val="00204258"/>
    <w:rsid w:val="0020427F"/>
    <w:rsid w:val="00206D60"/>
    <w:rsid w:val="00210DDF"/>
    <w:rsid w:val="00212F5C"/>
    <w:rsid w:val="0021605B"/>
    <w:rsid w:val="002162DB"/>
    <w:rsid w:val="00222AAD"/>
    <w:rsid w:val="00223C86"/>
    <w:rsid w:val="00226836"/>
    <w:rsid w:val="00227CC7"/>
    <w:rsid w:val="002314C5"/>
    <w:rsid w:val="002413F5"/>
    <w:rsid w:val="00242688"/>
    <w:rsid w:val="0024505D"/>
    <w:rsid w:val="002541D7"/>
    <w:rsid w:val="00257338"/>
    <w:rsid w:val="00262A91"/>
    <w:rsid w:val="00264CC1"/>
    <w:rsid w:val="002841EE"/>
    <w:rsid w:val="0028459F"/>
    <w:rsid w:val="00295980"/>
    <w:rsid w:val="00296285"/>
    <w:rsid w:val="00297692"/>
    <w:rsid w:val="002B1F07"/>
    <w:rsid w:val="002B3D85"/>
    <w:rsid w:val="002B49B9"/>
    <w:rsid w:val="002B4EB5"/>
    <w:rsid w:val="002B64CA"/>
    <w:rsid w:val="002B773D"/>
    <w:rsid w:val="002B7914"/>
    <w:rsid w:val="002C0A12"/>
    <w:rsid w:val="002C35F2"/>
    <w:rsid w:val="002C3BED"/>
    <w:rsid w:val="002C5734"/>
    <w:rsid w:val="002D2AB0"/>
    <w:rsid w:val="002E298B"/>
    <w:rsid w:val="002F068D"/>
    <w:rsid w:val="002F4D06"/>
    <w:rsid w:val="002F6918"/>
    <w:rsid w:val="00300E72"/>
    <w:rsid w:val="00300F16"/>
    <w:rsid w:val="00303860"/>
    <w:rsid w:val="00311293"/>
    <w:rsid w:val="00313A01"/>
    <w:rsid w:val="00317430"/>
    <w:rsid w:val="00323091"/>
    <w:rsid w:val="003233CA"/>
    <w:rsid w:val="00324978"/>
    <w:rsid w:val="003337B4"/>
    <w:rsid w:val="00335091"/>
    <w:rsid w:val="00336FB7"/>
    <w:rsid w:val="00337114"/>
    <w:rsid w:val="00340326"/>
    <w:rsid w:val="003404BD"/>
    <w:rsid w:val="003424FB"/>
    <w:rsid w:val="003443C1"/>
    <w:rsid w:val="00344B12"/>
    <w:rsid w:val="00344DE9"/>
    <w:rsid w:val="003453DD"/>
    <w:rsid w:val="00345FCB"/>
    <w:rsid w:val="00346279"/>
    <w:rsid w:val="003510CF"/>
    <w:rsid w:val="00352EFE"/>
    <w:rsid w:val="0035622A"/>
    <w:rsid w:val="003566A6"/>
    <w:rsid w:val="003621AA"/>
    <w:rsid w:val="003637A1"/>
    <w:rsid w:val="00363E47"/>
    <w:rsid w:val="00372CEB"/>
    <w:rsid w:val="003743AF"/>
    <w:rsid w:val="00374C6D"/>
    <w:rsid w:val="00374CC8"/>
    <w:rsid w:val="00380294"/>
    <w:rsid w:val="00383611"/>
    <w:rsid w:val="003848F2"/>
    <w:rsid w:val="00386F48"/>
    <w:rsid w:val="0038739D"/>
    <w:rsid w:val="003928C2"/>
    <w:rsid w:val="00392AAE"/>
    <w:rsid w:val="00394366"/>
    <w:rsid w:val="00397561"/>
    <w:rsid w:val="003A0CA4"/>
    <w:rsid w:val="003A4898"/>
    <w:rsid w:val="003A545D"/>
    <w:rsid w:val="003A5EB6"/>
    <w:rsid w:val="003B16A5"/>
    <w:rsid w:val="003B53AF"/>
    <w:rsid w:val="003B69F2"/>
    <w:rsid w:val="003B6EA3"/>
    <w:rsid w:val="003C64B4"/>
    <w:rsid w:val="003D11C3"/>
    <w:rsid w:val="003D1BC0"/>
    <w:rsid w:val="003D4DA4"/>
    <w:rsid w:val="003D615F"/>
    <w:rsid w:val="003D6415"/>
    <w:rsid w:val="003E012A"/>
    <w:rsid w:val="003E2F3E"/>
    <w:rsid w:val="003E641F"/>
    <w:rsid w:val="003F198E"/>
    <w:rsid w:val="003F5AE2"/>
    <w:rsid w:val="003F5E5C"/>
    <w:rsid w:val="003F60C6"/>
    <w:rsid w:val="00401963"/>
    <w:rsid w:val="00403CB6"/>
    <w:rsid w:val="004046E6"/>
    <w:rsid w:val="004049C6"/>
    <w:rsid w:val="0040593B"/>
    <w:rsid w:val="004145E2"/>
    <w:rsid w:val="004175B7"/>
    <w:rsid w:val="00425AF2"/>
    <w:rsid w:val="00427C3E"/>
    <w:rsid w:val="00440E8C"/>
    <w:rsid w:val="0045441F"/>
    <w:rsid w:val="00454A76"/>
    <w:rsid w:val="004557D2"/>
    <w:rsid w:val="00456E02"/>
    <w:rsid w:val="0046009A"/>
    <w:rsid w:val="00460684"/>
    <w:rsid w:val="00464461"/>
    <w:rsid w:val="004659EE"/>
    <w:rsid w:val="00465E27"/>
    <w:rsid w:val="0046659E"/>
    <w:rsid w:val="00467FCC"/>
    <w:rsid w:val="0047127D"/>
    <w:rsid w:val="00472284"/>
    <w:rsid w:val="00473682"/>
    <w:rsid w:val="00477212"/>
    <w:rsid w:val="0048459F"/>
    <w:rsid w:val="00486C18"/>
    <w:rsid w:val="00490CF3"/>
    <w:rsid w:val="00491693"/>
    <w:rsid w:val="00494E4C"/>
    <w:rsid w:val="004A35A7"/>
    <w:rsid w:val="004A4F57"/>
    <w:rsid w:val="004A5985"/>
    <w:rsid w:val="004B0425"/>
    <w:rsid w:val="004B04FD"/>
    <w:rsid w:val="004C284D"/>
    <w:rsid w:val="004C48CE"/>
    <w:rsid w:val="004C5CC4"/>
    <w:rsid w:val="004D4C4D"/>
    <w:rsid w:val="004D4D19"/>
    <w:rsid w:val="004D568A"/>
    <w:rsid w:val="004D6495"/>
    <w:rsid w:val="004D7E5D"/>
    <w:rsid w:val="004E2688"/>
    <w:rsid w:val="004E45FE"/>
    <w:rsid w:val="004E4A92"/>
    <w:rsid w:val="00502123"/>
    <w:rsid w:val="005025F2"/>
    <w:rsid w:val="00502AC7"/>
    <w:rsid w:val="00510B6B"/>
    <w:rsid w:val="00511DDB"/>
    <w:rsid w:val="005135DB"/>
    <w:rsid w:val="0052225C"/>
    <w:rsid w:val="005242F1"/>
    <w:rsid w:val="00531F79"/>
    <w:rsid w:val="00540947"/>
    <w:rsid w:val="00542EED"/>
    <w:rsid w:val="00542F70"/>
    <w:rsid w:val="00542FD1"/>
    <w:rsid w:val="0054339F"/>
    <w:rsid w:val="00544C2E"/>
    <w:rsid w:val="005507FA"/>
    <w:rsid w:val="00561A4C"/>
    <w:rsid w:val="00564B34"/>
    <w:rsid w:val="00565EC5"/>
    <w:rsid w:val="005720A2"/>
    <w:rsid w:val="00572802"/>
    <w:rsid w:val="005744D1"/>
    <w:rsid w:val="00576383"/>
    <w:rsid w:val="005865BF"/>
    <w:rsid w:val="0058732D"/>
    <w:rsid w:val="00587F81"/>
    <w:rsid w:val="00590D57"/>
    <w:rsid w:val="00592E5B"/>
    <w:rsid w:val="005A065D"/>
    <w:rsid w:val="005A3070"/>
    <w:rsid w:val="005A4CA1"/>
    <w:rsid w:val="005A4EF8"/>
    <w:rsid w:val="005A7F91"/>
    <w:rsid w:val="005B0C18"/>
    <w:rsid w:val="005B2328"/>
    <w:rsid w:val="005B490D"/>
    <w:rsid w:val="005B4F8C"/>
    <w:rsid w:val="005B7BD3"/>
    <w:rsid w:val="005C0262"/>
    <w:rsid w:val="005C0A40"/>
    <w:rsid w:val="005C5313"/>
    <w:rsid w:val="005C5F1F"/>
    <w:rsid w:val="005C7135"/>
    <w:rsid w:val="005E02F1"/>
    <w:rsid w:val="005E2BC6"/>
    <w:rsid w:val="005E5353"/>
    <w:rsid w:val="005E5C72"/>
    <w:rsid w:val="005E7FC3"/>
    <w:rsid w:val="005E7FCB"/>
    <w:rsid w:val="005F2318"/>
    <w:rsid w:val="005F3F8B"/>
    <w:rsid w:val="005F4316"/>
    <w:rsid w:val="005F4AA1"/>
    <w:rsid w:val="00601BD3"/>
    <w:rsid w:val="00603596"/>
    <w:rsid w:val="00604615"/>
    <w:rsid w:val="00613AB1"/>
    <w:rsid w:val="00615294"/>
    <w:rsid w:val="00615C32"/>
    <w:rsid w:val="00617F3B"/>
    <w:rsid w:val="00627AC0"/>
    <w:rsid w:val="006350EC"/>
    <w:rsid w:val="00644B93"/>
    <w:rsid w:val="0064511F"/>
    <w:rsid w:val="00663D46"/>
    <w:rsid w:val="00665623"/>
    <w:rsid w:val="006748BB"/>
    <w:rsid w:val="00675651"/>
    <w:rsid w:val="00680686"/>
    <w:rsid w:val="00687886"/>
    <w:rsid w:val="006900DB"/>
    <w:rsid w:val="0069204C"/>
    <w:rsid w:val="0069360E"/>
    <w:rsid w:val="00696B76"/>
    <w:rsid w:val="006A00B9"/>
    <w:rsid w:val="006A369D"/>
    <w:rsid w:val="006A6593"/>
    <w:rsid w:val="006B6B71"/>
    <w:rsid w:val="006C4222"/>
    <w:rsid w:val="006C445F"/>
    <w:rsid w:val="006C5164"/>
    <w:rsid w:val="006E6013"/>
    <w:rsid w:val="006E73B8"/>
    <w:rsid w:val="006F00C2"/>
    <w:rsid w:val="006F11BE"/>
    <w:rsid w:val="006F152B"/>
    <w:rsid w:val="006F4BCA"/>
    <w:rsid w:val="006F67C4"/>
    <w:rsid w:val="00702B53"/>
    <w:rsid w:val="007051FF"/>
    <w:rsid w:val="00707577"/>
    <w:rsid w:val="00707673"/>
    <w:rsid w:val="007114EE"/>
    <w:rsid w:val="007124AD"/>
    <w:rsid w:val="00712DA4"/>
    <w:rsid w:val="00715B84"/>
    <w:rsid w:val="00716807"/>
    <w:rsid w:val="0071749C"/>
    <w:rsid w:val="00720167"/>
    <w:rsid w:val="0072254A"/>
    <w:rsid w:val="00723054"/>
    <w:rsid w:val="00725E61"/>
    <w:rsid w:val="00733808"/>
    <w:rsid w:val="007356AF"/>
    <w:rsid w:val="00744C9A"/>
    <w:rsid w:val="007468C5"/>
    <w:rsid w:val="00747F39"/>
    <w:rsid w:val="00753FB9"/>
    <w:rsid w:val="00757B1E"/>
    <w:rsid w:val="00757EFB"/>
    <w:rsid w:val="00761722"/>
    <w:rsid w:val="007651F6"/>
    <w:rsid w:val="00765E82"/>
    <w:rsid w:val="00771AF8"/>
    <w:rsid w:val="00771D35"/>
    <w:rsid w:val="00776DCE"/>
    <w:rsid w:val="007801A7"/>
    <w:rsid w:val="00781A71"/>
    <w:rsid w:val="00782856"/>
    <w:rsid w:val="00782F29"/>
    <w:rsid w:val="007832C8"/>
    <w:rsid w:val="00783793"/>
    <w:rsid w:val="0078429B"/>
    <w:rsid w:val="00791C50"/>
    <w:rsid w:val="0079371D"/>
    <w:rsid w:val="00796616"/>
    <w:rsid w:val="00796E2A"/>
    <w:rsid w:val="007A34B3"/>
    <w:rsid w:val="007A518E"/>
    <w:rsid w:val="007B3A77"/>
    <w:rsid w:val="007B5EC6"/>
    <w:rsid w:val="007B67A4"/>
    <w:rsid w:val="007C13A1"/>
    <w:rsid w:val="007C184F"/>
    <w:rsid w:val="007C7612"/>
    <w:rsid w:val="007E329C"/>
    <w:rsid w:val="007E35D6"/>
    <w:rsid w:val="007E4316"/>
    <w:rsid w:val="007E4921"/>
    <w:rsid w:val="007E5F73"/>
    <w:rsid w:val="007E6060"/>
    <w:rsid w:val="007E687D"/>
    <w:rsid w:val="00802D43"/>
    <w:rsid w:val="00802F6F"/>
    <w:rsid w:val="00803F8E"/>
    <w:rsid w:val="008072AA"/>
    <w:rsid w:val="00811903"/>
    <w:rsid w:val="00822F3F"/>
    <w:rsid w:val="008252D0"/>
    <w:rsid w:val="00830DA4"/>
    <w:rsid w:val="00844AF4"/>
    <w:rsid w:val="008478FC"/>
    <w:rsid w:val="0086136A"/>
    <w:rsid w:val="00862CF4"/>
    <w:rsid w:val="00864193"/>
    <w:rsid w:val="00867371"/>
    <w:rsid w:val="0087681A"/>
    <w:rsid w:val="00876B8E"/>
    <w:rsid w:val="00876BF8"/>
    <w:rsid w:val="0087762A"/>
    <w:rsid w:val="00881836"/>
    <w:rsid w:val="00893A9A"/>
    <w:rsid w:val="008A3E05"/>
    <w:rsid w:val="008A7A7D"/>
    <w:rsid w:val="008A7BF9"/>
    <w:rsid w:val="008B52D1"/>
    <w:rsid w:val="008B71CC"/>
    <w:rsid w:val="008B7215"/>
    <w:rsid w:val="008C23B0"/>
    <w:rsid w:val="008C3D64"/>
    <w:rsid w:val="008C5C6F"/>
    <w:rsid w:val="008D1DD7"/>
    <w:rsid w:val="008D3A09"/>
    <w:rsid w:val="008D6A52"/>
    <w:rsid w:val="008D6A91"/>
    <w:rsid w:val="008E0C6C"/>
    <w:rsid w:val="008E1FD5"/>
    <w:rsid w:val="008E3471"/>
    <w:rsid w:val="008E3FC4"/>
    <w:rsid w:val="008F1106"/>
    <w:rsid w:val="008F2E7D"/>
    <w:rsid w:val="008F3A6C"/>
    <w:rsid w:val="008F527C"/>
    <w:rsid w:val="008F5FEF"/>
    <w:rsid w:val="0090266A"/>
    <w:rsid w:val="009046A5"/>
    <w:rsid w:val="00916DC4"/>
    <w:rsid w:val="00917E0D"/>
    <w:rsid w:val="009242DF"/>
    <w:rsid w:val="009261A2"/>
    <w:rsid w:val="0093291A"/>
    <w:rsid w:val="00932EDD"/>
    <w:rsid w:val="00933BB3"/>
    <w:rsid w:val="00942B83"/>
    <w:rsid w:val="009438A2"/>
    <w:rsid w:val="00945122"/>
    <w:rsid w:val="0094559F"/>
    <w:rsid w:val="009522CF"/>
    <w:rsid w:val="009527FD"/>
    <w:rsid w:val="00960DDD"/>
    <w:rsid w:val="00961184"/>
    <w:rsid w:val="00965290"/>
    <w:rsid w:val="0096742F"/>
    <w:rsid w:val="00972022"/>
    <w:rsid w:val="00972BFD"/>
    <w:rsid w:val="009764EA"/>
    <w:rsid w:val="00977CC1"/>
    <w:rsid w:val="00981E62"/>
    <w:rsid w:val="009852AB"/>
    <w:rsid w:val="009855B7"/>
    <w:rsid w:val="00985DC2"/>
    <w:rsid w:val="009865A2"/>
    <w:rsid w:val="00991011"/>
    <w:rsid w:val="009927FE"/>
    <w:rsid w:val="009A039C"/>
    <w:rsid w:val="009A214B"/>
    <w:rsid w:val="009A5098"/>
    <w:rsid w:val="009B1A5A"/>
    <w:rsid w:val="009B3C76"/>
    <w:rsid w:val="009B50C3"/>
    <w:rsid w:val="009B5A2B"/>
    <w:rsid w:val="009C60D0"/>
    <w:rsid w:val="009D027E"/>
    <w:rsid w:val="009D6186"/>
    <w:rsid w:val="009D6F94"/>
    <w:rsid w:val="009E4240"/>
    <w:rsid w:val="009E52B5"/>
    <w:rsid w:val="009E5457"/>
    <w:rsid w:val="009F032E"/>
    <w:rsid w:val="009F4E12"/>
    <w:rsid w:val="00A04789"/>
    <w:rsid w:val="00A12255"/>
    <w:rsid w:val="00A128FE"/>
    <w:rsid w:val="00A12C18"/>
    <w:rsid w:val="00A15318"/>
    <w:rsid w:val="00A17A50"/>
    <w:rsid w:val="00A20A3A"/>
    <w:rsid w:val="00A2353C"/>
    <w:rsid w:val="00A251BC"/>
    <w:rsid w:val="00A26881"/>
    <w:rsid w:val="00A3057C"/>
    <w:rsid w:val="00A3164C"/>
    <w:rsid w:val="00A34E6C"/>
    <w:rsid w:val="00A36F0E"/>
    <w:rsid w:val="00A5247B"/>
    <w:rsid w:val="00A56CFF"/>
    <w:rsid w:val="00A56D48"/>
    <w:rsid w:val="00A6134A"/>
    <w:rsid w:val="00A61354"/>
    <w:rsid w:val="00A677E8"/>
    <w:rsid w:val="00A7068D"/>
    <w:rsid w:val="00A7581D"/>
    <w:rsid w:val="00A75A1B"/>
    <w:rsid w:val="00A75C2F"/>
    <w:rsid w:val="00A76115"/>
    <w:rsid w:val="00A825C0"/>
    <w:rsid w:val="00A8376D"/>
    <w:rsid w:val="00A84AEC"/>
    <w:rsid w:val="00A86F95"/>
    <w:rsid w:val="00A9363C"/>
    <w:rsid w:val="00A95FAE"/>
    <w:rsid w:val="00AA142B"/>
    <w:rsid w:val="00AA291A"/>
    <w:rsid w:val="00AA3297"/>
    <w:rsid w:val="00AA39D3"/>
    <w:rsid w:val="00AB07F9"/>
    <w:rsid w:val="00AB10F6"/>
    <w:rsid w:val="00AB1339"/>
    <w:rsid w:val="00AB34C8"/>
    <w:rsid w:val="00AB4D06"/>
    <w:rsid w:val="00AC13C7"/>
    <w:rsid w:val="00AC38F3"/>
    <w:rsid w:val="00AC3FD0"/>
    <w:rsid w:val="00AD04F0"/>
    <w:rsid w:val="00AE031D"/>
    <w:rsid w:val="00AE0AAB"/>
    <w:rsid w:val="00AE0C9E"/>
    <w:rsid w:val="00AE1090"/>
    <w:rsid w:val="00AE580D"/>
    <w:rsid w:val="00AF132E"/>
    <w:rsid w:val="00AF2632"/>
    <w:rsid w:val="00B07172"/>
    <w:rsid w:val="00B10FA8"/>
    <w:rsid w:val="00B17544"/>
    <w:rsid w:val="00B2032A"/>
    <w:rsid w:val="00B31C68"/>
    <w:rsid w:val="00B40A8C"/>
    <w:rsid w:val="00B41945"/>
    <w:rsid w:val="00B43746"/>
    <w:rsid w:val="00B43CA4"/>
    <w:rsid w:val="00B4598B"/>
    <w:rsid w:val="00B459F8"/>
    <w:rsid w:val="00B47C3B"/>
    <w:rsid w:val="00B51A1E"/>
    <w:rsid w:val="00B542F9"/>
    <w:rsid w:val="00B605BF"/>
    <w:rsid w:val="00B60DC3"/>
    <w:rsid w:val="00B623E7"/>
    <w:rsid w:val="00B62F69"/>
    <w:rsid w:val="00B66CD6"/>
    <w:rsid w:val="00B710EA"/>
    <w:rsid w:val="00B73EF9"/>
    <w:rsid w:val="00B74AA4"/>
    <w:rsid w:val="00B75080"/>
    <w:rsid w:val="00B7642C"/>
    <w:rsid w:val="00B80819"/>
    <w:rsid w:val="00B90731"/>
    <w:rsid w:val="00B93418"/>
    <w:rsid w:val="00B95022"/>
    <w:rsid w:val="00BA2588"/>
    <w:rsid w:val="00BA3580"/>
    <w:rsid w:val="00BA605F"/>
    <w:rsid w:val="00BA6569"/>
    <w:rsid w:val="00BA6B3D"/>
    <w:rsid w:val="00BB09BC"/>
    <w:rsid w:val="00BB41E8"/>
    <w:rsid w:val="00BB61F6"/>
    <w:rsid w:val="00BB79DC"/>
    <w:rsid w:val="00BC1578"/>
    <w:rsid w:val="00BC30EC"/>
    <w:rsid w:val="00BC3863"/>
    <w:rsid w:val="00BC5F90"/>
    <w:rsid w:val="00BD0982"/>
    <w:rsid w:val="00BD53DB"/>
    <w:rsid w:val="00BD5710"/>
    <w:rsid w:val="00BD5EC1"/>
    <w:rsid w:val="00BE0308"/>
    <w:rsid w:val="00BE5362"/>
    <w:rsid w:val="00BE5828"/>
    <w:rsid w:val="00BE5D15"/>
    <w:rsid w:val="00BF1053"/>
    <w:rsid w:val="00BF6737"/>
    <w:rsid w:val="00C03130"/>
    <w:rsid w:val="00C04182"/>
    <w:rsid w:val="00C23D19"/>
    <w:rsid w:val="00C26292"/>
    <w:rsid w:val="00C27EDA"/>
    <w:rsid w:val="00C27EE1"/>
    <w:rsid w:val="00C33B50"/>
    <w:rsid w:val="00C359B3"/>
    <w:rsid w:val="00C40F16"/>
    <w:rsid w:val="00C43858"/>
    <w:rsid w:val="00C50C69"/>
    <w:rsid w:val="00C542FF"/>
    <w:rsid w:val="00C559EA"/>
    <w:rsid w:val="00C60138"/>
    <w:rsid w:val="00C605AA"/>
    <w:rsid w:val="00C60BFA"/>
    <w:rsid w:val="00C6146A"/>
    <w:rsid w:val="00C63860"/>
    <w:rsid w:val="00C66A45"/>
    <w:rsid w:val="00C71570"/>
    <w:rsid w:val="00C9601C"/>
    <w:rsid w:val="00CA157F"/>
    <w:rsid w:val="00CA455D"/>
    <w:rsid w:val="00CA578D"/>
    <w:rsid w:val="00CB0152"/>
    <w:rsid w:val="00CB1CE9"/>
    <w:rsid w:val="00CC483A"/>
    <w:rsid w:val="00CC60B6"/>
    <w:rsid w:val="00CD086C"/>
    <w:rsid w:val="00CD187B"/>
    <w:rsid w:val="00CD1F3F"/>
    <w:rsid w:val="00CD2393"/>
    <w:rsid w:val="00CD3922"/>
    <w:rsid w:val="00CE201F"/>
    <w:rsid w:val="00CE28C1"/>
    <w:rsid w:val="00CE5026"/>
    <w:rsid w:val="00CF07AD"/>
    <w:rsid w:val="00CF0C06"/>
    <w:rsid w:val="00CF18CB"/>
    <w:rsid w:val="00CF6CAF"/>
    <w:rsid w:val="00D014B2"/>
    <w:rsid w:val="00D020D1"/>
    <w:rsid w:val="00D0275C"/>
    <w:rsid w:val="00D03121"/>
    <w:rsid w:val="00D05D65"/>
    <w:rsid w:val="00D07FC4"/>
    <w:rsid w:val="00D12B5F"/>
    <w:rsid w:val="00D1323E"/>
    <w:rsid w:val="00D13556"/>
    <w:rsid w:val="00D1788B"/>
    <w:rsid w:val="00D31CB2"/>
    <w:rsid w:val="00D352A7"/>
    <w:rsid w:val="00D35CF5"/>
    <w:rsid w:val="00D37992"/>
    <w:rsid w:val="00D41ACD"/>
    <w:rsid w:val="00D41C77"/>
    <w:rsid w:val="00D4206A"/>
    <w:rsid w:val="00D42222"/>
    <w:rsid w:val="00D4256C"/>
    <w:rsid w:val="00D55396"/>
    <w:rsid w:val="00D56D1F"/>
    <w:rsid w:val="00D57323"/>
    <w:rsid w:val="00D57957"/>
    <w:rsid w:val="00D621C1"/>
    <w:rsid w:val="00D675E4"/>
    <w:rsid w:val="00D71066"/>
    <w:rsid w:val="00D7737E"/>
    <w:rsid w:val="00D8138F"/>
    <w:rsid w:val="00D81F40"/>
    <w:rsid w:val="00D83492"/>
    <w:rsid w:val="00D85104"/>
    <w:rsid w:val="00D860C1"/>
    <w:rsid w:val="00D87F4E"/>
    <w:rsid w:val="00D9027F"/>
    <w:rsid w:val="00D90B9D"/>
    <w:rsid w:val="00D92CB0"/>
    <w:rsid w:val="00D95B2B"/>
    <w:rsid w:val="00D962E2"/>
    <w:rsid w:val="00DA13F1"/>
    <w:rsid w:val="00DA1E9A"/>
    <w:rsid w:val="00DA3050"/>
    <w:rsid w:val="00DA30C4"/>
    <w:rsid w:val="00DA5AF0"/>
    <w:rsid w:val="00DA629D"/>
    <w:rsid w:val="00DA651E"/>
    <w:rsid w:val="00DA7EAB"/>
    <w:rsid w:val="00DB7262"/>
    <w:rsid w:val="00DC1ABF"/>
    <w:rsid w:val="00DC4462"/>
    <w:rsid w:val="00DC4D3A"/>
    <w:rsid w:val="00DE4019"/>
    <w:rsid w:val="00DE6603"/>
    <w:rsid w:val="00DF0FF7"/>
    <w:rsid w:val="00DF31DC"/>
    <w:rsid w:val="00DF4A8D"/>
    <w:rsid w:val="00DF6AF4"/>
    <w:rsid w:val="00E038EC"/>
    <w:rsid w:val="00E04278"/>
    <w:rsid w:val="00E051C3"/>
    <w:rsid w:val="00E12D64"/>
    <w:rsid w:val="00E17A0E"/>
    <w:rsid w:val="00E21CCA"/>
    <w:rsid w:val="00E2456D"/>
    <w:rsid w:val="00E26BCD"/>
    <w:rsid w:val="00E31AB4"/>
    <w:rsid w:val="00E32236"/>
    <w:rsid w:val="00E338AC"/>
    <w:rsid w:val="00E34414"/>
    <w:rsid w:val="00E42E47"/>
    <w:rsid w:val="00E46650"/>
    <w:rsid w:val="00E4749A"/>
    <w:rsid w:val="00E55627"/>
    <w:rsid w:val="00E561AE"/>
    <w:rsid w:val="00E56AA2"/>
    <w:rsid w:val="00E63844"/>
    <w:rsid w:val="00E656BA"/>
    <w:rsid w:val="00E67D41"/>
    <w:rsid w:val="00E72FEE"/>
    <w:rsid w:val="00E7451E"/>
    <w:rsid w:val="00E83D97"/>
    <w:rsid w:val="00E84852"/>
    <w:rsid w:val="00E87A61"/>
    <w:rsid w:val="00E94DBB"/>
    <w:rsid w:val="00E95056"/>
    <w:rsid w:val="00E96013"/>
    <w:rsid w:val="00E9678F"/>
    <w:rsid w:val="00E97103"/>
    <w:rsid w:val="00EA018B"/>
    <w:rsid w:val="00EA100C"/>
    <w:rsid w:val="00EA483B"/>
    <w:rsid w:val="00EA70D5"/>
    <w:rsid w:val="00EB184E"/>
    <w:rsid w:val="00EB5BF7"/>
    <w:rsid w:val="00EC629E"/>
    <w:rsid w:val="00EC6C4D"/>
    <w:rsid w:val="00EC7233"/>
    <w:rsid w:val="00EC738E"/>
    <w:rsid w:val="00ED1849"/>
    <w:rsid w:val="00ED24C1"/>
    <w:rsid w:val="00ED2756"/>
    <w:rsid w:val="00ED4B9A"/>
    <w:rsid w:val="00ED5A94"/>
    <w:rsid w:val="00EE39DC"/>
    <w:rsid w:val="00EE60E0"/>
    <w:rsid w:val="00EF3452"/>
    <w:rsid w:val="00EF6E12"/>
    <w:rsid w:val="00EF70C5"/>
    <w:rsid w:val="00F02CD6"/>
    <w:rsid w:val="00F05CEA"/>
    <w:rsid w:val="00F126AB"/>
    <w:rsid w:val="00F173E7"/>
    <w:rsid w:val="00F24238"/>
    <w:rsid w:val="00F24D3D"/>
    <w:rsid w:val="00F3035F"/>
    <w:rsid w:val="00F31094"/>
    <w:rsid w:val="00F31596"/>
    <w:rsid w:val="00F315B1"/>
    <w:rsid w:val="00F365B2"/>
    <w:rsid w:val="00F4258D"/>
    <w:rsid w:val="00F4522C"/>
    <w:rsid w:val="00F45D12"/>
    <w:rsid w:val="00F53D12"/>
    <w:rsid w:val="00F5552F"/>
    <w:rsid w:val="00F558C0"/>
    <w:rsid w:val="00F610C6"/>
    <w:rsid w:val="00F651AB"/>
    <w:rsid w:val="00F65E68"/>
    <w:rsid w:val="00F6688F"/>
    <w:rsid w:val="00F7150F"/>
    <w:rsid w:val="00F71EDF"/>
    <w:rsid w:val="00F731D0"/>
    <w:rsid w:val="00F732CF"/>
    <w:rsid w:val="00F83D82"/>
    <w:rsid w:val="00F85B1A"/>
    <w:rsid w:val="00F86CA5"/>
    <w:rsid w:val="00F86D79"/>
    <w:rsid w:val="00F94546"/>
    <w:rsid w:val="00F96DA7"/>
    <w:rsid w:val="00FA0D7F"/>
    <w:rsid w:val="00FA36DC"/>
    <w:rsid w:val="00FA3700"/>
    <w:rsid w:val="00FA3B9B"/>
    <w:rsid w:val="00FA5622"/>
    <w:rsid w:val="00FA5EBB"/>
    <w:rsid w:val="00FA7431"/>
    <w:rsid w:val="00FB23DA"/>
    <w:rsid w:val="00FC35BE"/>
    <w:rsid w:val="00FD39AE"/>
    <w:rsid w:val="00FD5C59"/>
    <w:rsid w:val="00FE1BDE"/>
    <w:rsid w:val="00FE2DF4"/>
    <w:rsid w:val="00FE3E9E"/>
    <w:rsid w:val="00FE3EB6"/>
    <w:rsid w:val="00FE5362"/>
    <w:rsid w:val="00FE7985"/>
    <w:rsid w:val="00FE7E6D"/>
    <w:rsid w:val="00FF0204"/>
    <w:rsid w:val="00FF5E64"/>
    <w:rsid w:val="00FF6103"/>
    <w:rsid w:val="00FF66BA"/>
    <w:rsid w:val="00FF6B8E"/>
    <w:rsid w:val="00FF6C6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1E26A1-8239-4FEE-B148-EFD7807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5B1A"/>
    <w:rPr>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ddressTR">
    <w:name w:val="AddressTR"/>
    <w:basedOn w:val="Navaden"/>
    <w:next w:val="Navaden"/>
    <w:rsid w:val="00084436"/>
    <w:pPr>
      <w:spacing w:after="720"/>
      <w:ind w:left="5103"/>
    </w:pPr>
    <w:rPr>
      <w:szCs w:val="20"/>
      <w:lang w:eastAsia="en-US"/>
    </w:rPr>
  </w:style>
  <w:style w:type="paragraph" w:styleId="Podpis">
    <w:name w:val="Signature"/>
    <w:basedOn w:val="Navaden"/>
    <w:next w:val="Navaden"/>
    <w:rsid w:val="00084436"/>
    <w:pPr>
      <w:tabs>
        <w:tab w:val="left" w:pos="5103"/>
      </w:tabs>
      <w:spacing w:before="1200"/>
      <w:ind w:left="5103"/>
      <w:jc w:val="center"/>
    </w:pPr>
    <w:rPr>
      <w:szCs w:val="20"/>
      <w:lang w:eastAsia="en-US"/>
    </w:rPr>
  </w:style>
  <w:style w:type="paragraph" w:customStyle="1" w:styleId="Enclosures">
    <w:name w:val="Enclosures"/>
    <w:basedOn w:val="Navaden"/>
    <w:next w:val="Participants"/>
    <w:rsid w:val="00084436"/>
    <w:pPr>
      <w:keepNext/>
      <w:keepLines/>
      <w:tabs>
        <w:tab w:val="left" w:pos="5670"/>
      </w:tabs>
      <w:spacing w:before="480"/>
      <w:ind w:left="1985" w:hanging="1985"/>
    </w:pPr>
    <w:rPr>
      <w:szCs w:val="20"/>
      <w:lang w:eastAsia="en-US"/>
    </w:rPr>
  </w:style>
  <w:style w:type="paragraph" w:customStyle="1" w:styleId="Participants">
    <w:name w:val="Participants"/>
    <w:basedOn w:val="Navaden"/>
    <w:next w:val="Copies"/>
    <w:rsid w:val="00084436"/>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Copies">
    <w:name w:val="Copies"/>
    <w:basedOn w:val="Navaden"/>
    <w:next w:val="Navaden"/>
    <w:rsid w:val="00084436"/>
    <w:pPr>
      <w:tabs>
        <w:tab w:val="left" w:pos="2552"/>
        <w:tab w:val="left" w:pos="2835"/>
        <w:tab w:val="left" w:pos="5670"/>
        <w:tab w:val="left" w:pos="6379"/>
        <w:tab w:val="left" w:pos="6804"/>
      </w:tabs>
      <w:spacing w:before="480"/>
      <w:ind w:left="1985" w:hanging="1985"/>
    </w:pPr>
    <w:rPr>
      <w:szCs w:val="20"/>
      <w:lang w:eastAsia="en-US"/>
    </w:rPr>
  </w:style>
  <w:style w:type="paragraph" w:styleId="Datum">
    <w:name w:val="Date"/>
    <w:basedOn w:val="Navaden"/>
    <w:next w:val="References"/>
    <w:rsid w:val="00084436"/>
    <w:pPr>
      <w:ind w:left="5103" w:right="-567"/>
    </w:pPr>
    <w:rPr>
      <w:szCs w:val="20"/>
      <w:lang w:eastAsia="en-US"/>
    </w:rPr>
  </w:style>
  <w:style w:type="paragraph" w:customStyle="1" w:styleId="References">
    <w:name w:val="References"/>
    <w:basedOn w:val="Navaden"/>
    <w:next w:val="AddressTR"/>
    <w:rsid w:val="00084436"/>
    <w:pPr>
      <w:spacing w:after="240"/>
      <w:ind w:left="5103"/>
    </w:pPr>
    <w:rPr>
      <w:sz w:val="20"/>
      <w:szCs w:val="20"/>
      <w:lang w:eastAsia="en-US"/>
    </w:rPr>
  </w:style>
  <w:style w:type="paragraph" w:styleId="Noga">
    <w:name w:val="footer"/>
    <w:basedOn w:val="Navaden"/>
    <w:rsid w:val="00084436"/>
    <w:pPr>
      <w:ind w:right="-567"/>
    </w:pPr>
    <w:rPr>
      <w:rFonts w:ascii="Arial" w:hAnsi="Arial"/>
      <w:sz w:val="16"/>
      <w:szCs w:val="20"/>
      <w:lang w:eastAsia="en-US"/>
    </w:rPr>
  </w:style>
  <w:style w:type="paragraph" w:styleId="Sprotnaopomba-besedilo">
    <w:name w:val="footnote text"/>
    <w:basedOn w:val="Navaden"/>
    <w:semiHidden/>
    <w:rsid w:val="00084436"/>
    <w:pPr>
      <w:spacing w:after="240"/>
      <w:ind w:left="357" w:hanging="357"/>
      <w:jc w:val="both"/>
    </w:pPr>
    <w:rPr>
      <w:sz w:val="20"/>
      <w:szCs w:val="20"/>
      <w:lang w:eastAsia="en-US"/>
    </w:rPr>
  </w:style>
  <w:style w:type="paragraph" w:styleId="Glava">
    <w:name w:val="header"/>
    <w:basedOn w:val="Navaden"/>
    <w:rsid w:val="00084436"/>
    <w:pPr>
      <w:tabs>
        <w:tab w:val="center" w:pos="4153"/>
        <w:tab w:val="right" w:pos="8306"/>
      </w:tabs>
      <w:spacing w:after="240"/>
      <w:jc w:val="both"/>
    </w:pPr>
    <w:rPr>
      <w:szCs w:val="20"/>
      <w:lang w:eastAsia="en-US"/>
    </w:rPr>
  </w:style>
  <w:style w:type="paragraph" w:styleId="Otevilenseznam">
    <w:name w:val="List Number"/>
    <w:basedOn w:val="Navaden"/>
    <w:rsid w:val="00084436"/>
    <w:pPr>
      <w:numPr>
        <w:numId w:val="1"/>
      </w:numPr>
      <w:spacing w:after="240"/>
      <w:jc w:val="both"/>
    </w:pPr>
    <w:rPr>
      <w:szCs w:val="20"/>
      <w:lang w:eastAsia="en-US"/>
    </w:rPr>
  </w:style>
  <w:style w:type="paragraph" w:customStyle="1" w:styleId="ListNumberLevel2">
    <w:name w:val="List Number (Level 2)"/>
    <w:basedOn w:val="Navaden"/>
    <w:rsid w:val="00084436"/>
    <w:pPr>
      <w:numPr>
        <w:ilvl w:val="1"/>
        <w:numId w:val="1"/>
      </w:numPr>
      <w:spacing w:after="240"/>
      <w:jc w:val="both"/>
    </w:pPr>
    <w:rPr>
      <w:szCs w:val="20"/>
      <w:lang w:eastAsia="en-US"/>
    </w:rPr>
  </w:style>
  <w:style w:type="paragraph" w:customStyle="1" w:styleId="ListNumberLevel3">
    <w:name w:val="List Number (Level 3)"/>
    <w:basedOn w:val="Navaden"/>
    <w:rsid w:val="00084436"/>
    <w:pPr>
      <w:numPr>
        <w:ilvl w:val="2"/>
        <w:numId w:val="1"/>
      </w:numPr>
      <w:spacing w:after="240"/>
      <w:jc w:val="both"/>
    </w:pPr>
    <w:rPr>
      <w:szCs w:val="20"/>
      <w:lang w:eastAsia="en-US"/>
    </w:rPr>
  </w:style>
  <w:style w:type="paragraph" w:customStyle="1" w:styleId="ListNumberLevel4">
    <w:name w:val="List Number (Level 4)"/>
    <w:basedOn w:val="Navaden"/>
    <w:rsid w:val="00084436"/>
    <w:pPr>
      <w:numPr>
        <w:ilvl w:val="3"/>
        <w:numId w:val="1"/>
      </w:numPr>
      <w:spacing w:after="240"/>
      <w:jc w:val="both"/>
    </w:pPr>
    <w:rPr>
      <w:szCs w:val="20"/>
      <w:lang w:eastAsia="en-US"/>
    </w:rPr>
  </w:style>
  <w:style w:type="paragraph" w:customStyle="1" w:styleId="ZCom">
    <w:name w:val="Z_Com"/>
    <w:basedOn w:val="Navaden"/>
    <w:next w:val="ZDGName"/>
    <w:rsid w:val="00084436"/>
    <w:pPr>
      <w:widowControl w:val="0"/>
      <w:autoSpaceDE w:val="0"/>
      <w:autoSpaceDN w:val="0"/>
      <w:ind w:right="85"/>
      <w:jc w:val="both"/>
    </w:pPr>
    <w:rPr>
      <w:rFonts w:ascii="Arial" w:hAnsi="Arial" w:cs="Arial"/>
    </w:rPr>
  </w:style>
  <w:style w:type="paragraph" w:customStyle="1" w:styleId="ZDGName">
    <w:name w:val="Z_DGName"/>
    <w:basedOn w:val="Navaden"/>
    <w:rsid w:val="00084436"/>
    <w:pPr>
      <w:widowControl w:val="0"/>
      <w:autoSpaceDE w:val="0"/>
      <w:autoSpaceDN w:val="0"/>
      <w:ind w:right="85"/>
    </w:pPr>
    <w:rPr>
      <w:rFonts w:ascii="Arial" w:hAnsi="Arial" w:cs="Arial"/>
      <w:sz w:val="16"/>
      <w:szCs w:val="16"/>
    </w:rPr>
  </w:style>
  <w:style w:type="character" w:styleId="Hiperpovezava">
    <w:name w:val="Hyperlink"/>
    <w:rsid w:val="00084436"/>
    <w:rPr>
      <w:color w:val="0000FF"/>
      <w:u w:val="single"/>
    </w:rPr>
  </w:style>
  <w:style w:type="paragraph" w:styleId="Odstavekseznama">
    <w:name w:val="List Paragraph"/>
    <w:basedOn w:val="Navaden"/>
    <w:uiPriority w:val="34"/>
    <w:qFormat/>
    <w:rsid w:val="00084436"/>
    <w:pPr>
      <w:widowControl w:val="0"/>
      <w:suppressAutoHyphens/>
      <w:ind w:left="720"/>
    </w:pPr>
    <w:rPr>
      <w:rFonts w:ascii="Cambria" w:hAnsi="Cambria" w:cs="Cambria"/>
      <w:lang w:val="en-US" w:eastAsia="ar-SA"/>
    </w:rPr>
  </w:style>
  <w:style w:type="character" w:styleId="tevilkastrani">
    <w:name w:val="page number"/>
    <w:basedOn w:val="Privzetapisavaodstavka"/>
    <w:rsid w:val="00084436"/>
  </w:style>
  <w:style w:type="character" w:styleId="Sprotnaopomba-sklic">
    <w:name w:val="footnote reference"/>
    <w:semiHidden/>
    <w:rsid w:val="00084436"/>
    <w:rPr>
      <w:vertAlign w:val="superscript"/>
    </w:rPr>
  </w:style>
  <w:style w:type="character" w:styleId="Poudarek">
    <w:name w:val="Emphasis"/>
    <w:qFormat/>
    <w:rsid w:val="004A35A7"/>
    <w:rPr>
      <w:i/>
      <w:iCs/>
    </w:rPr>
  </w:style>
  <w:style w:type="paragraph" w:styleId="Zgradbadokumenta">
    <w:name w:val="Document Map"/>
    <w:basedOn w:val="Navaden"/>
    <w:semiHidden/>
    <w:rsid w:val="0010072A"/>
    <w:pPr>
      <w:shd w:val="clear" w:color="auto" w:fill="000080"/>
    </w:pPr>
    <w:rPr>
      <w:rFonts w:ascii="Tahoma" w:hAnsi="Tahoma" w:cs="Tahoma"/>
      <w:sz w:val="20"/>
      <w:szCs w:val="20"/>
    </w:rPr>
  </w:style>
  <w:style w:type="character" w:styleId="Krepko">
    <w:name w:val="Strong"/>
    <w:qFormat/>
    <w:rsid w:val="00D7737E"/>
    <w:rPr>
      <w:b/>
      <w:bCs/>
    </w:rPr>
  </w:style>
  <w:style w:type="paragraph" w:styleId="Besedilooblaka">
    <w:name w:val="Balloon Text"/>
    <w:basedOn w:val="Navaden"/>
    <w:link w:val="BesedilooblakaZnak"/>
    <w:rsid w:val="008F527C"/>
    <w:rPr>
      <w:rFonts w:ascii="Tahoma" w:hAnsi="Tahoma" w:cs="Tahoma"/>
      <w:sz w:val="16"/>
      <w:szCs w:val="16"/>
    </w:rPr>
  </w:style>
  <w:style w:type="character" w:customStyle="1" w:styleId="BesedilooblakaZnak">
    <w:name w:val="Besedilo oblačka Znak"/>
    <w:link w:val="Besedilooblaka"/>
    <w:rsid w:val="008F527C"/>
    <w:rPr>
      <w:rFonts w:ascii="Tahoma" w:hAnsi="Tahoma" w:cs="Tahoma"/>
      <w:sz w:val="16"/>
      <w:szCs w:val="16"/>
    </w:rPr>
  </w:style>
  <w:style w:type="character" w:customStyle="1" w:styleId="apple-style-span">
    <w:name w:val="apple-style-span"/>
    <w:rsid w:val="007E5F73"/>
  </w:style>
  <w:style w:type="table" w:styleId="Tabelamrea">
    <w:name w:val="Table Grid"/>
    <w:basedOn w:val="Navadnatabela"/>
    <w:rsid w:val="00A3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3poudarek4">
    <w:name w:val="Medium Grid 3 Accent 4"/>
    <w:basedOn w:val="Navadnatabela"/>
    <w:uiPriority w:val="69"/>
    <w:rsid w:val="008D3A0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Barvnamreapoudarek3">
    <w:name w:val="Colorful Grid Accent 3"/>
    <w:basedOn w:val="Navadnatabela"/>
    <w:uiPriority w:val="73"/>
    <w:rsid w:val="008D3A0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Pripombasklic">
    <w:name w:val="annotation reference"/>
    <w:basedOn w:val="Privzetapisavaodstavka"/>
    <w:rsid w:val="00F53D12"/>
    <w:rPr>
      <w:sz w:val="16"/>
      <w:szCs w:val="16"/>
    </w:rPr>
  </w:style>
  <w:style w:type="paragraph" w:styleId="Pripombabesedilo">
    <w:name w:val="annotation text"/>
    <w:basedOn w:val="Navaden"/>
    <w:link w:val="PripombabesediloZnak"/>
    <w:rsid w:val="00F53D12"/>
    <w:rPr>
      <w:sz w:val="20"/>
      <w:szCs w:val="20"/>
    </w:rPr>
  </w:style>
  <w:style w:type="character" w:customStyle="1" w:styleId="PripombabesediloZnak">
    <w:name w:val="Pripomba – besedilo Znak"/>
    <w:basedOn w:val="Privzetapisavaodstavka"/>
    <w:link w:val="Pripombabesedilo"/>
    <w:rsid w:val="00F53D12"/>
    <w:rPr>
      <w:lang w:val="en-GB" w:eastAsia="en-GB"/>
    </w:rPr>
  </w:style>
  <w:style w:type="paragraph" w:styleId="Zadevapripombe">
    <w:name w:val="annotation subject"/>
    <w:basedOn w:val="Pripombabesedilo"/>
    <w:next w:val="Pripombabesedilo"/>
    <w:link w:val="ZadevapripombeZnak"/>
    <w:rsid w:val="00F53D12"/>
    <w:rPr>
      <w:b/>
      <w:bCs/>
    </w:rPr>
  </w:style>
  <w:style w:type="character" w:customStyle="1" w:styleId="ZadevapripombeZnak">
    <w:name w:val="Zadeva pripombe Znak"/>
    <w:basedOn w:val="PripombabesediloZnak"/>
    <w:link w:val="Zadevapripombe"/>
    <w:rsid w:val="00F53D12"/>
    <w:rPr>
      <w:b/>
      <w:bCs/>
      <w:lang w:val="en-GB" w:eastAsia="en-GB"/>
    </w:rPr>
  </w:style>
  <w:style w:type="character" w:customStyle="1" w:styleId="st1">
    <w:name w:val="st1"/>
    <w:basedOn w:val="Privzetapisavaodstavka"/>
    <w:rsid w:val="0040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394">
      <w:bodyDiv w:val="1"/>
      <w:marLeft w:val="0"/>
      <w:marRight w:val="0"/>
      <w:marTop w:val="0"/>
      <w:marBottom w:val="0"/>
      <w:divBdr>
        <w:top w:val="none" w:sz="0" w:space="0" w:color="auto"/>
        <w:left w:val="none" w:sz="0" w:space="0" w:color="auto"/>
        <w:bottom w:val="none" w:sz="0" w:space="0" w:color="auto"/>
        <w:right w:val="none" w:sz="0" w:space="0" w:color="auto"/>
      </w:divBdr>
      <w:divsChild>
        <w:div w:id="754442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1797255">
              <w:marLeft w:val="0"/>
              <w:marRight w:val="0"/>
              <w:marTop w:val="0"/>
              <w:marBottom w:val="0"/>
              <w:divBdr>
                <w:top w:val="none" w:sz="0" w:space="0" w:color="auto"/>
                <w:left w:val="none" w:sz="0" w:space="0" w:color="auto"/>
                <w:bottom w:val="none" w:sz="0" w:space="0" w:color="auto"/>
                <w:right w:val="none" w:sz="0" w:space="0" w:color="auto"/>
              </w:divBdr>
            </w:div>
            <w:div w:id="1083835328">
              <w:marLeft w:val="0"/>
              <w:marRight w:val="0"/>
              <w:marTop w:val="0"/>
              <w:marBottom w:val="0"/>
              <w:divBdr>
                <w:top w:val="none" w:sz="0" w:space="0" w:color="auto"/>
                <w:left w:val="none" w:sz="0" w:space="0" w:color="auto"/>
                <w:bottom w:val="none" w:sz="0" w:space="0" w:color="auto"/>
                <w:right w:val="none" w:sz="0" w:space="0" w:color="auto"/>
              </w:divBdr>
            </w:div>
            <w:div w:id="1480685817">
              <w:marLeft w:val="0"/>
              <w:marRight w:val="0"/>
              <w:marTop w:val="0"/>
              <w:marBottom w:val="0"/>
              <w:divBdr>
                <w:top w:val="none" w:sz="0" w:space="0" w:color="auto"/>
                <w:left w:val="none" w:sz="0" w:space="0" w:color="auto"/>
                <w:bottom w:val="none" w:sz="0" w:space="0" w:color="auto"/>
                <w:right w:val="none" w:sz="0" w:space="0" w:color="auto"/>
              </w:divBdr>
            </w:div>
            <w:div w:id="1784761545">
              <w:marLeft w:val="0"/>
              <w:marRight w:val="0"/>
              <w:marTop w:val="0"/>
              <w:marBottom w:val="0"/>
              <w:divBdr>
                <w:top w:val="none" w:sz="0" w:space="0" w:color="auto"/>
                <w:left w:val="none" w:sz="0" w:space="0" w:color="auto"/>
                <w:bottom w:val="none" w:sz="0" w:space="0" w:color="auto"/>
                <w:right w:val="none" w:sz="0" w:space="0" w:color="auto"/>
              </w:divBdr>
            </w:div>
            <w:div w:id="19348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09">
      <w:bodyDiv w:val="1"/>
      <w:marLeft w:val="0"/>
      <w:marRight w:val="0"/>
      <w:marTop w:val="0"/>
      <w:marBottom w:val="0"/>
      <w:divBdr>
        <w:top w:val="none" w:sz="0" w:space="0" w:color="auto"/>
        <w:left w:val="none" w:sz="0" w:space="0" w:color="auto"/>
        <w:bottom w:val="none" w:sz="0" w:space="0" w:color="auto"/>
        <w:right w:val="none" w:sz="0" w:space="0" w:color="auto"/>
      </w:divBdr>
    </w:div>
    <w:div w:id="164175301">
      <w:bodyDiv w:val="1"/>
      <w:marLeft w:val="0"/>
      <w:marRight w:val="0"/>
      <w:marTop w:val="0"/>
      <w:marBottom w:val="0"/>
      <w:divBdr>
        <w:top w:val="none" w:sz="0" w:space="0" w:color="auto"/>
        <w:left w:val="none" w:sz="0" w:space="0" w:color="auto"/>
        <w:bottom w:val="none" w:sz="0" w:space="0" w:color="auto"/>
        <w:right w:val="none" w:sz="0" w:space="0" w:color="auto"/>
      </w:divBdr>
    </w:div>
    <w:div w:id="299845363">
      <w:bodyDiv w:val="1"/>
      <w:marLeft w:val="0"/>
      <w:marRight w:val="0"/>
      <w:marTop w:val="0"/>
      <w:marBottom w:val="0"/>
      <w:divBdr>
        <w:top w:val="none" w:sz="0" w:space="0" w:color="auto"/>
        <w:left w:val="none" w:sz="0" w:space="0" w:color="auto"/>
        <w:bottom w:val="none" w:sz="0" w:space="0" w:color="auto"/>
        <w:right w:val="none" w:sz="0" w:space="0" w:color="auto"/>
      </w:divBdr>
    </w:div>
    <w:div w:id="338823266">
      <w:bodyDiv w:val="1"/>
      <w:marLeft w:val="0"/>
      <w:marRight w:val="0"/>
      <w:marTop w:val="0"/>
      <w:marBottom w:val="0"/>
      <w:divBdr>
        <w:top w:val="none" w:sz="0" w:space="0" w:color="auto"/>
        <w:left w:val="none" w:sz="0" w:space="0" w:color="auto"/>
        <w:bottom w:val="none" w:sz="0" w:space="0" w:color="auto"/>
        <w:right w:val="none" w:sz="0" w:space="0" w:color="auto"/>
      </w:divBdr>
    </w:div>
    <w:div w:id="433940680">
      <w:bodyDiv w:val="1"/>
      <w:marLeft w:val="0"/>
      <w:marRight w:val="0"/>
      <w:marTop w:val="0"/>
      <w:marBottom w:val="0"/>
      <w:divBdr>
        <w:top w:val="none" w:sz="0" w:space="0" w:color="auto"/>
        <w:left w:val="none" w:sz="0" w:space="0" w:color="auto"/>
        <w:bottom w:val="none" w:sz="0" w:space="0" w:color="auto"/>
        <w:right w:val="none" w:sz="0" w:space="0" w:color="auto"/>
      </w:divBdr>
    </w:div>
    <w:div w:id="500700532">
      <w:bodyDiv w:val="1"/>
      <w:marLeft w:val="0"/>
      <w:marRight w:val="0"/>
      <w:marTop w:val="0"/>
      <w:marBottom w:val="0"/>
      <w:divBdr>
        <w:top w:val="none" w:sz="0" w:space="0" w:color="auto"/>
        <w:left w:val="none" w:sz="0" w:space="0" w:color="auto"/>
        <w:bottom w:val="none" w:sz="0" w:space="0" w:color="auto"/>
        <w:right w:val="none" w:sz="0" w:space="0" w:color="auto"/>
      </w:divBdr>
    </w:div>
    <w:div w:id="519709893">
      <w:bodyDiv w:val="1"/>
      <w:marLeft w:val="0"/>
      <w:marRight w:val="0"/>
      <w:marTop w:val="0"/>
      <w:marBottom w:val="0"/>
      <w:divBdr>
        <w:top w:val="none" w:sz="0" w:space="0" w:color="auto"/>
        <w:left w:val="none" w:sz="0" w:space="0" w:color="auto"/>
        <w:bottom w:val="none" w:sz="0" w:space="0" w:color="auto"/>
        <w:right w:val="none" w:sz="0" w:space="0" w:color="auto"/>
      </w:divBdr>
    </w:div>
    <w:div w:id="674501845">
      <w:bodyDiv w:val="1"/>
      <w:marLeft w:val="0"/>
      <w:marRight w:val="0"/>
      <w:marTop w:val="0"/>
      <w:marBottom w:val="0"/>
      <w:divBdr>
        <w:top w:val="none" w:sz="0" w:space="0" w:color="auto"/>
        <w:left w:val="none" w:sz="0" w:space="0" w:color="auto"/>
        <w:bottom w:val="none" w:sz="0" w:space="0" w:color="auto"/>
        <w:right w:val="none" w:sz="0" w:space="0" w:color="auto"/>
      </w:divBdr>
    </w:div>
    <w:div w:id="844978778">
      <w:bodyDiv w:val="1"/>
      <w:marLeft w:val="0"/>
      <w:marRight w:val="0"/>
      <w:marTop w:val="0"/>
      <w:marBottom w:val="0"/>
      <w:divBdr>
        <w:top w:val="none" w:sz="0" w:space="0" w:color="auto"/>
        <w:left w:val="none" w:sz="0" w:space="0" w:color="auto"/>
        <w:bottom w:val="none" w:sz="0" w:space="0" w:color="auto"/>
        <w:right w:val="none" w:sz="0" w:space="0" w:color="auto"/>
      </w:divBdr>
      <w:divsChild>
        <w:div w:id="1722289174">
          <w:marLeft w:val="0"/>
          <w:marRight w:val="0"/>
          <w:marTop w:val="0"/>
          <w:marBottom w:val="0"/>
          <w:divBdr>
            <w:top w:val="none" w:sz="0" w:space="0" w:color="auto"/>
            <w:left w:val="none" w:sz="0" w:space="0" w:color="auto"/>
            <w:bottom w:val="none" w:sz="0" w:space="0" w:color="auto"/>
            <w:right w:val="none" w:sz="0" w:space="0" w:color="auto"/>
          </w:divBdr>
          <w:divsChild>
            <w:div w:id="1691028617">
              <w:marLeft w:val="0"/>
              <w:marRight w:val="0"/>
              <w:marTop w:val="0"/>
              <w:marBottom w:val="0"/>
              <w:divBdr>
                <w:top w:val="none" w:sz="0" w:space="0" w:color="auto"/>
                <w:left w:val="none" w:sz="0" w:space="0" w:color="auto"/>
                <w:bottom w:val="none" w:sz="0" w:space="0" w:color="auto"/>
                <w:right w:val="none" w:sz="0" w:space="0" w:color="auto"/>
              </w:divBdr>
              <w:divsChild>
                <w:div w:id="983892037">
                  <w:marLeft w:val="0"/>
                  <w:marRight w:val="0"/>
                  <w:marTop w:val="0"/>
                  <w:marBottom w:val="0"/>
                  <w:divBdr>
                    <w:top w:val="none" w:sz="0" w:space="0" w:color="auto"/>
                    <w:left w:val="none" w:sz="0" w:space="0" w:color="auto"/>
                    <w:bottom w:val="none" w:sz="0" w:space="0" w:color="auto"/>
                    <w:right w:val="none" w:sz="0" w:space="0" w:color="auto"/>
                  </w:divBdr>
                  <w:divsChild>
                    <w:div w:id="1618247657">
                      <w:marLeft w:val="0"/>
                      <w:marRight w:val="0"/>
                      <w:marTop w:val="0"/>
                      <w:marBottom w:val="0"/>
                      <w:divBdr>
                        <w:top w:val="none" w:sz="0" w:space="0" w:color="auto"/>
                        <w:left w:val="none" w:sz="0" w:space="0" w:color="auto"/>
                        <w:bottom w:val="none" w:sz="0" w:space="0" w:color="auto"/>
                        <w:right w:val="none" w:sz="0" w:space="0" w:color="auto"/>
                      </w:divBdr>
                      <w:divsChild>
                        <w:div w:id="365523365">
                          <w:marLeft w:val="0"/>
                          <w:marRight w:val="0"/>
                          <w:marTop w:val="0"/>
                          <w:marBottom w:val="0"/>
                          <w:divBdr>
                            <w:top w:val="none" w:sz="0" w:space="0" w:color="auto"/>
                            <w:left w:val="none" w:sz="0" w:space="0" w:color="auto"/>
                            <w:bottom w:val="none" w:sz="0" w:space="0" w:color="auto"/>
                            <w:right w:val="none" w:sz="0" w:space="0" w:color="auto"/>
                          </w:divBdr>
                          <w:divsChild>
                            <w:div w:id="1672100418">
                              <w:marLeft w:val="0"/>
                              <w:marRight w:val="0"/>
                              <w:marTop w:val="0"/>
                              <w:marBottom w:val="0"/>
                              <w:divBdr>
                                <w:top w:val="none" w:sz="0" w:space="0" w:color="auto"/>
                                <w:left w:val="none" w:sz="0" w:space="0" w:color="auto"/>
                                <w:bottom w:val="none" w:sz="0" w:space="0" w:color="auto"/>
                                <w:right w:val="none" w:sz="0" w:space="0" w:color="auto"/>
                              </w:divBdr>
                              <w:divsChild>
                                <w:div w:id="358969948">
                                  <w:marLeft w:val="0"/>
                                  <w:marRight w:val="0"/>
                                  <w:marTop w:val="0"/>
                                  <w:marBottom w:val="0"/>
                                  <w:divBdr>
                                    <w:top w:val="none" w:sz="0" w:space="0" w:color="auto"/>
                                    <w:left w:val="none" w:sz="0" w:space="0" w:color="auto"/>
                                    <w:bottom w:val="none" w:sz="0" w:space="0" w:color="auto"/>
                                    <w:right w:val="none" w:sz="0" w:space="0" w:color="auto"/>
                                  </w:divBdr>
                                  <w:divsChild>
                                    <w:div w:id="471562729">
                                      <w:marLeft w:val="0"/>
                                      <w:marRight w:val="0"/>
                                      <w:marTop w:val="0"/>
                                      <w:marBottom w:val="0"/>
                                      <w:divBdr>
                                        <w:top w:val="none" w:sz="0" w:space="0" w:color="auto"/>
                                        <w:left w:val="none" w:sz="0" w:space="0" w:color="auto"/>
                                        <w:bottom w:val="none" w:sz="0" w:space="0" w:color="auto"/>
                                        <w:right w:val="none" w:sz="0" w:space="0" w:color="auto"/>
                                      </w:divBdr>
                                      <w:divsChild>
                                        <w:div w:id="1452557688">
                                          <w:marLeft w:val="0"/>
                                          <w:marRight w:val="0"/>
                                          <w:marTop w:val="0"/>
                                          <w:marBottom w:val="0"/>
                                          <w:divBdr>
                                            <w:top w:val="none" w:sz="0" w:space="0" w:color="auto"/>
                                            <w:left w:val="none" w:sz="0" w:space="0" w:color="auto"/>
                                            <w:bottom w:val="none" w:sz="0" w:space="0" w:color="auto"/>
                                            <w:right w:val="none" w:sz="0" w:space="0" w:color="auto"/>
                                          </w:divBdr>
                                          <w:divsChild>
                                            <w:div w:id="435759379">
                                              <w:marLeft w:val="0"/>
                                              <w:marRight w:val="0"/>
                                              <w:marTop w:val="50"/>
                                              <w:marBottom w:val="50"/>
                                              <w:divBdr>
                                                <w:top w:val="none" w:sz="0" w:space="0" w:color="auto"/>
                                                <w:left w:val="none" w:sz="0" w:space="0" w:color="auto"/>
                                                <w:bottom w:val="none" w:sz="0" w:space="0" w:color="auto"/>
                                                <w:right w:val="none" w:sz="0" w:space="0" w:color="auto"/>
                                              </w:divBdr>
                                              <w:divsChild>
                                                <w:div w:id="1700928508">
                                                  <w:marLeft w:val="0"/>
                                                  <w:marRight w:val="0"/>
                                                  <w:marTop w:val="0"/>
                                                  <w:marBottom w:val="0"/>
                                                  <w:divBdr>
                                                    <w:top w:val="none" w:sz="0" w:space="0" w:color="auto"/>
                                                    <w:left w:val="none" w:sz="0" w:space="0" w:color="auto"/>
                                                    <w:bottom w:val="none" w:sz="0" w:space="0" w:color="auto"/>
                                                    <w:right w:val="none" w:sz="0" w:space="0" w:color="auto"/>
                                                  </w:divBdr>
                                                  <w:divsChild>
                                                    <w:div w:id="456874550">
                                                      <w:marLeft w:val="0"/>
                                                      <w:marRight w:val="0"/>
                                                      <w:marTop w:val="0"/>
                                                      <w:marBottom w:val="0"/>
                                                      <w:divBdr>
                                                        <w:top w:val="none" w:sz="0" w:space="0" w:color="auto"/>
                                                        <w:left w:val="none" w:sz="0" w:space="0" w:color="auto"/>
                                                        <w:bottom w:val="none" w:sz="0" w:space="0" w:color="auto"/>
                                                        <w:right w:val="none" w:sz="0" w:space="0" w:color="auto"/>
                                                      </w:divBdr>
                                                      <w:divsChild>
                                                        <w:div w:id="100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01475">
      <w:bodyDiv w:val="1"/>
      <w:marLeft w:val="0"/>
      <w:marRight w:val="0"/>
      <w:marTop w:val="0"/>
      <w:marBottom w:val="0"/>
      <w:divBdr>
        <w:top w:val="none" w:sz="0" w:space="0" w:color="auto"/>
        <w:left w:val="none" w:sz="0" w:space="0" w:color="auto"/>
        <w:bottom w:val="none" w:sz="0" w:space="0" w:color="auto"/>
        <w:right w:val="none" w:sz="0" w:space="0" w:color="auto"/>
      </w:divBdr>
    </w:div>
    <w:div w:id="867258628">
      <w:bodyDiv w:val="1"/>
      <w:marLeft w:val="0"/>
      <w:marRight w:val="0"/>
      <w:marTop w:val="0"/>
      <w:marBottom w:val="0"/>
      <w:divBdr>
        <w:top w:val="none" w:sz="0" w:space="0" w:color="auto"/>
        <w:left w:val="none" w:sz="0" w:space="0" w:color="auto"/>
        <w:bottom w:val="none" w:sz="0" w:space="0" w:color="auto"/>
        <w:right w:val="none" w:sz="0" w:space="0" w:color="auto"/>
      </w:divBdr>
    </w:div>
    <w:div w:id="1055741425">
      <w:bodyDiv w:val="1"/>
      <w:marLeft w:val="0"/>
      <w:marRight w:val="0"/>
      <w:marTop w:val="0"/>
      <w:marBottom w:val="0"/>
      <w:divBdr>
        <w:top w:val="none" w:sz="0" w:space="0" w:color="auto"/>
        <w:left w:val="none" w:sz="0" w:space="0" w:color="auto"/>
        <w:bottom w:val="none" w:sz="0" w:space="0" w:color="auto"/>
        <w:right w:val="none" w:sz="0" w:space="0" w:color="auto"/>
      </w:divBdr>
    </w:div>
    <w:div w:id="1141649999">
      <w:bodyDiv w:val="1"/>
      <w:marLeft w:val="0"/>
      <w:marRight w:val="0"/>
      <w:marTop w:val="0"/>
      <w:marBottom w:val="0"/>
      <w:divBdr>
        <w:top w:val="none" w:sz="0" w:space="0" w:color="auto"/>
        <w:left w:val="none" w:sz="0" w:space="0" w:color="auto"/>
        <w:bottom w:val="none" w:sz="0" w:space="0" w:color="auto"/>
        <w:right w:val="none" w:sz="0" w:space="0" w:color="auto"/>
      </w:divBdr>
    </w:div>
    <w:div w:id="1170289982">
      <w:bodyDiv w:val="1"/>
      <w:marLeft w:val="0"/>
      <w:marRight w:val="0"/>
      <w:marTop w:val="0"/>
      <w:marBottom w:val="0"/>
      <w:divBdr>
        <w:top w:val="none" w:sz="0" w:space="0" w:color="auto"/>
        <w:left w:val="none" w:sz="0" w:space="0" w:color="auto"/>
        <w:bottom w:val="none" w:sz="0" w:space="0" w:color="auto"/>
        <w:right w:val="none" w:sz="0" w:space="0" w:color="auto"/>
      </w:divBdr>
    </w:div>
    <w:div w:id="1395395610">
      <w:bodyDiv w:val="1"/>
      <w:marLeft w:val="0"/>
      <w:marRight w:val="0"/>
      <w:marTop w:val="0"/>
      <w:marBottom w:val="0"/>
      <w:divBdr>
        <w:top w:val="none" w:sz="0" w:space="0" w:color="auto"/>
        <w:left w:val="none" w:sz="0" w:space="0" w:color="auto"/>
        <w:bottom w:val="none" w:sz="0" w:space="0" w:color="auto"/>
        <w:right w:val="none" w:sz="0" w:space="0" w:color="auto"/>
      </w:divBdr>
    </w:div>
    <w:div w:id="1475487638">
      <w:bodyDiv w:val="1"/>
      <w:marLeft w:val="0"/>
      <w:marRight w:val="0"/>
      <w:marTop w:val="0"/>
      <w:marBottom w:val="0"/>
      <w:divBdr>
        <w:top w:val="none" w:sz="0" w:space="0" w:color="auto"/>
        <w:left w:val="none" w:sz="0" w:space="0" w:color="auto"/>
        <w:bottom w:val="none" w:sz="0" w:space="0" w:color="auto"/>
        <w:right w:val="none" w:sz="0" w:space="0" w:color="auto"/>
      </w:divBdr>
      <w:divsChild>
        <w:div w:id="2042160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177799">
              <w:marLeft w:val="0"/>
              <w:marRight w:val="0"/>
              <w:marTop w:val="0"/>
              <w:marBottom w:val="0"/>
              <w:divBdr>
                <w:top w:val="none" w:sz="0" w:space="0" w:color="auto"/>
                <w:left w:val="none" w:sz="0" w:space="0" w:color="auto"/>
                <w:bottom w:val="none" w:sz="0" w:space="0" w:color="auto"/>
                <w:right w:val="none" w:sz="0" w:space="0" w:color="auto"/>
              </w:divBdr>
            </w:div>
            <w:div w:id="211423114">
              <w:marLeft w:val="0"/>
              <w:marRight w:val="0"/>
              <w:marTop w:val="0"/>
              <w:marBottom w:val="0"/>
              <w:divBdr>
                <w:top w:val="none" w:sz="0" w:space="0" w:color="auto"/>
                <w:left w:val="none" w:sz="0" w:space="0" w:color="auto"/>
                <w:bottom w:val="none" w:sz="0" w:space="0" w:color="auto"/>
                <w:right w:val="none" w:sz="0" w:space="0" w:color="auto"/>
              </w:divBdr>
            </w:div>
            <w:div w:id="488055455">
              <w:marLeft w:val="0"/>
              <w:marRight w:val="0"/>
              <w:marTop w:val="0"/>
              <w:marBottom w:val="0"/>
              <w:divBdr>
                <w:top w:val="none" w:sz="0" w:space="0" w:color="auto"/>
                <w:left w:val="none" w:sz="0" w:space="0" w:color="auto"/>
                <w:bottom w:val="none" w:sz="0" w:space="0" w:color="auto"/>
                <w:right w:val="none" w:sz="0" w:space="0" w:color="auto"/>
              </w:divBdr>
            </w:div>
            <w:div w:id="922838700">
              <w:marLeft w:val="0"/>
              <w:marRight w:val="0"/>
              <w:marTop w:val="0"/>
              <w:marBottom w:val="0"/>
              <w:divBdr>
                <w:top w:val="none" w:sz="0" w:space="0" w:color="auto"/>
                <w:left w:val="none" w:sz="0" w:space="0" w:color="auto"/>
                <w:bottom w:val="none" w:sz="0" w:space="0" w:color="auto"/>
                <w:right w:val="none" w:sz="0" w:space="0" w:color="auto"/>
              </w:divBdr>
            </w:div>
            <w:div w:id="939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1743">
      <w:bodyDiv w:val="1"/>
      <w:marLeft w:val="0"/>
      <w:marRight w:val="0"/>
      <w:marTop w:val="0"/>
      <w:marBottom w:val="0"/>
      <w:divBdr>
        <w:top w:val="none" w:sz="0" w:space="0" w:color="auto"/>
        <w:left w:val="none" w:sz="0" w:space="0" w:color="auto"/>
        <w:bottom w:val="none" w:sz="0" w:space="0" w:color="auto"/>
        <w:right w:val="none" w:sz="0" w:space="0" w:color="auto"/>
      </w:divBdr>
    </w:div>
    <w:div w:id="1499147783">
      <w:bodyDiv w:val="1"/>
      <w:marLeft w:val="0"/>
      <w:marRight w:val="0"/>
      <w:marTop w:val="0"/>
      <w:marBottom w:val="0"/>
      <w:divBdr>
        <w:top w:val="none" w:sz="0" w:space="0" w:color="auto"/>
        <w:left w:val="none" w:sz="0" w:space="0" w:color="auto"/>
        <w:bottom w:val="none" w:sz="0" w:space="0" w:color="auto"/>
        <w:right w:val="none" w:sz="0" w:space="0" w:color="auto"/>
      </w:divBdr>
    </w:div>
    <w:div w:id="1639142827">
      <w:bodyDiv w:val="1"/>
      <w:marLeft w:val="0"/>
      <w:marRight w:val="0"/>
      <w:marTop w:val="0"/>
      <w:marBottom w:val="0"/>
      <w:divBdr>
        <w:top w:val="none" w:sz="0" w:space="0" w:color="auto"/>
        <w:left w:val="none" w:sz="0" w:space="0" w:color="auto"/>
        <w:bottom w:val="none" w:sz="0" w:space="0" w:color="auto"/>
        <w:right w:val="none" w:sz="0" w:space="0" w:color="auto"/>
      </w:divBdr>
    </w:div>
    <w:div w:id="1712222193">
      <w:bodyDiv w:val="1"/>
      <w:marLeft w:val="0"/>
      <w:marRight w:val="0"/>
      <w:marTop w:val="0"/>
      <w:marBottom w:val="0"/>
      <w:divBdr>
        <w:top w:val="none" w:sz="0" w:space="0" w:color="auto"/>
        <w:left w:val="none" w:sz="0" w:space="0" w:color="auto"/>
        <w:bottom w:val="none" w:sz="0" w:space="0" w:color="auto"/>
        <w:right w:val="none" w:sz="0" w:space="0" w:color="auto"/>
      </w:divBdr>
    </w:div>
    <w:div w:id="1781804146">
      <w:bodyDiv w:val="1"/>
      <w:marLeft w:val="0"/>
      <w:marRight w:val="0"/>
      <w:marTop w:val="0"/>
      <w:marBottom w:val="0"/>
      <w:divBdr>
        <w:top w:val="none" w:sz="0" w:space="0" w:color="auto"/>
        <w:left w:val="none" w:sz="0" w:space="0" w:color="auto"/>
        <w:bottom w:val="none" w:sz="0" w:space="0" w:color="auto"/>
        <w:right w:val="none" w:sz="0" w:space="0" w:color="auto"/>
      </w:divBdr>
    </w:div>
    <w:div w:id="1806266684">
      <w:bodyDiv w:val="1"/>
      <w:marLeft w:val="0"/>
      <w:marRight w:val="0"/>
      <w:marTop w:val="0"/>
      <w:marBottom w:val="0"/>
      <w:divBdr>
        <w:top w:val="none" w:sz="0" w:space="0" w:color="auto"/>
        <w:left w:val="none" w:sz="0" w:space="0" w:color="auto"/>
        <w:bottom w:val="none" w:sz="0" w:space="0" w:color="auto"/>
        <w:right w:val="none" w:sz="0" w:space="0" w:color="auto"/>
      </w:divBdr>
    </w:div>
    <w:div w:id="2023313177">
      <w:bodyDiv w:val="1"/>
      <w:marLeft w:val="0"/>
      <w:marRight w:val="0"/>
      <w:marTop w:val="0"/>
      <w:marBottom w:val="0"/>
      <w:divBdr>
        <w:top w:val="none" w:sz="0" w:space="0" w:color="auto"/>
        <w:left w:val="none" w:sz="0" w:space="0" w:color="auto"/>
        <w:bottom w:val="none" w:sz="0" w:space="0" w:color="auto"/>
        <w:right w:val="none" w:sz="0" w:space="0" w:color="auto"/>
      </w:divBdr>
    </w:div>
    <w:div w:id="2093044455">
      <w:bodyDiv w:val="1"/>
      <w:marLeft w:val="0"/>
      <w:marRight w:val="0"/>
      <w:marTop w:val="0"/>
      <w:marBottom w:val="0"/>
      <w:divBdr>
        <w:top w:val="none" w:sz="0" w:space="0" w:color="auto"/>
        <w:left w:val="none" w:sz="0" w:space="0" w:color="auto"/>
        <w:bottom w:val="none" w:sz="0" w:space="0" w:color="auto"/>
        <w:right w:val="none" w:sz="0" w:space="0" w:color="auto"/>
      </w:divBdr>
      <w:divsChild>
        <w:div w:id="17647605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796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4043-7E91-4BB5-9234-DB43766B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6199</Characters>
  <Application>Microsoft Office Word</Application>
  <DocSecurity>4</DocSecurity>
  <Lines>51</Lines>
  <Paragraphs>14</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7272</CharactersWithSpaces>
  <SharedDoc>false</SharedDoc>
  <HLinks>
    <vt:vector size="6" baseType="variant">
      <vt:variant>
        <vt:i4>4325491</vt:i4>
      </vt:variant>
      <vt:variant>
        <vt:i4>5</vt:i4>
      </vt:variant>
      <vt:variant>
        <vt:i4>0</vt:i4>
      </vt:variant>
      <vt:variant>
        <vt:i4>5</vt:i4>
      </vt:variant>
      <vt:variant>
        <vt:lpwstr>mailto:ulla.engelmann@ec.europa.eu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mazzadl</dc:creator>
  <cp:lastModifiedBy>Simona Rataj</cp:lastModifiedBy>
  <cp:revision>2</cp:revision>
  <cp:lastPrinted>2015-11-04T11:03:00Z</cp:lastPrinted>
  <dcterms:created xsi:type="dcterms:W3CDTF">2015-11-06T12:05:00Z</dcterms:created>
  <dcterms:modified xsi:type="dcterms:W3CDTF">2015-11-06T12:05:00Z</dcterms:modified>
</cp:coreProperties>
</file>