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26" w:rsidRPr="00E01726" w:rsidRDefault="00E01726" w:rsidP="00E01726">
      <w:pPr>
        <w:spacing w:before="100" w:beforeAutospacing="1" w:after="100" w:afterAutospacing="1"/>
        <w:jc w:val="left"/>
        <w:outlineLvl w:val="0"/>
        <w:rPr>
          <w:rFonts w:cs="Tahoma"/>
          <w:bCs/>
          <w:kern w:val="36"/>
          <w:sz w:val="22"/>
          <w:szCs w:val="22"/>
        </w:rPr>
      </w:pPr>
      <w:r w:rsidRPr="00E01726">
        <w:rPr>
          <w:rFonts w:cs="Tahoma"/>
          <w:bCs/>
          <w:kern w:val="36"/>
          <w:sz w:val="22"/>
          <w:szCs w:val="22"/>
        </w:rPr>
        <w:t>Vabilo medijem</w:t>
      </w:r>
    </w:p>
    <w:p w:rsidR="00E01726" w:rsidRDefault="00E01726" w:rsidP="00E01726">
      <w:pPr>
        <w:spacing w:after="0"/>
        <w:jc w:val="left"/>
        <w:rPr>
          <w:rFonts w:cs="Tahoma"/>
          <w:b/>
          <w:bCs/>
          <w:kern w:val="36"/>
          <w:sz w:val="22"/>
          <w:szCs w:val="22"/>
        </w:rPr>
      </w:pPr>
    </w:p>
    <w:p w:rsidR="00E01726" w:rsidRDefault="00E01726" w:rsidP="00E01726">
      <w:pPr>
        <w:spacing w:after="0"/>
        <w:jc w:val="left"/>
        <w:rPr>
          <w:rFonts w:cs="Tahoma"/>
          <w:bCs/>
          <w:sz w:val="22"/>
          <w:szCs w:val="22"/>
        </w:rPr>
      </w:pPr>
      <w:r w:rsidRPr="00E01726">
        <w:rPr>
          <w:rFonts w:cs="Tahoma"/>
          <w:sz w:val="22"/>
          <w:szCs w:val="22"/>
        </w:rPr>
        <w:t>Podjetniško trgovska zbornica (PTZ</w:t>
      </w:r>
      <w:r>
        <w:rPr>
          <w:rFonts w:cs="Tahoma"/>
          <w:sz w:val="22"/>
          <w:szCs w:val="22"/>
        </w:rPr>
        <w:t>)</w:t>
      </w:r>
      <w:r w:rsidRPr="00E01726">
        <w:rPr>
          <w:rFonts w:cs="Tahoma"/>
          <w:bCs/>
          <w:sz w:val="22"/>
          <w:szCs w:val="22"/>
        </w:rPr>
        <w:t xml:space="preserve"> </w:t>
      </w:r>
      <w:r>
        <w:rPr>
          <w:rFonts w:cs="Tahoma"/>
          <w:bCs/>
          <w:sz w:val="22"/>
          <w:szCs w:val="22"/>
        </w:rPr>
        <w:t>vabi na</w:t>
      </w:r>
      <w:r w:rsidRPr="00E01726">
        <w:rPr>
          <w:rFonts w:cs="Tahoma"/>
          <w:bCs/>
          <w:sz w:val="22"/>
          <w:szCs w:val="22"/>
        </w:rPr>
        <w:t xml:space="preserve"> </w:t>
      </w:r>
    </w:p>
    <w:p w:rsidR="00E01726" w:rsidRDefault="00E01726" w:rsidP="00E01726">
      <w:pPr>
        <w:spacing w:after="0"/>
        <w:jc w:val="left"/>
        <w:rPr>
          <w:rFonts w:cs="Tahoma"/>
          <w:bCs/>
          <w:sz w:val="22"/>
          <w:szCs w:val="22"/>
        </w:rPr>
      </w:pPr>
    </w:p>
    <w:p w:rsidR="00E01726" w:rsidRPr="00E01726" w:rsidRDefault="00E01726" w:rsidP="00E01726">
      <w:pPr>
        <w:spacing w:after="0"/>
        <w:jc w:val="left"/>
        <w:rPr>
          <w:rFonts w:cs="Tahoma"/>
          <w:b/>
          <w:bCs/>
          <w:sz w:val="22"/>
          <w:szCs w:val="22"/>
        </w:rPr>
      </w:pPr>
      <w:r w:rsidRPr="00E01726">
        <w:rPr>
          <w:rFonts w:cs="Tahoma"/>
          <w:b/>
          <w:bCs/>
          <w:sz w:val="22"/>
          <w:szCs w:val="22"/>
        </w:rPr>
        <w:t>2. konferenco MSP za mala in srednja podjetja</w:t>
      </w:r>
    </w:p>
    <w:p w:rsidR="00E01726" w:rsidRDefault="00E01726" w:rsidP="00E01726">
      <w:pPr>
        <w:spacing w:after="0"/>
        <w:jc w:val="left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v sredo</w:t>
      </w:r>
      <w:r w:rsidRPr="00E01726">
        <w:rPr>
          <w:rFonts w:cs="Tahoma"/>
          <w:bCs/>
          <w:sz w:val="22"/>
          <w:szCs w:val="22"/>
        </w:rPr>
        <w:t>, 15. aprila 2015, s</w:t>
      </w:r>
      <w:r>
        <w:rPr>
          <w:rFonts w:cs="Tahoma"/>
          <w:bCs/>
          <w:sz w:val="22"/>
          <w:szCs w:val="22"/>
        </w:rPr>
        <w:t xml:space="preserve"> </w:t>
      </w:r>
      <w:r w:rsidRPr="00E01726">
        <w:rPr>
          <w:rFonts w:cs="Tahoma"/>
          <w:bCs/>
          <w:sz w:val="22"/>
          <w:szCs w:val="22"/>
        </w:rPr>
        <w:t xml:space="preserve">pričetkom ob 10. uri </w:t>
      </w:r>
    </w:p>
    <w:p w:rsidR="00E01726" w:rsidRDefault="00E01726" w:rsidP="00E01726">
      <w:pPr>
        <w:spacing w:after="0"/>
        <w:jc w:val="left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v prostorih GZS, Dimičeva 13, Ljubljana, dvorana A</w:t>
      </w:r>
      <w:r w:rsidRPr="00E01726">
        <w:rPr>
          <w:rFonts w:cs="Tahoma"/>
          <w:bCs/>
          <w:sz w:val="22"/>
          <w:szCs w:val="22"/>
        </w:rPr>
        <w:t>.</w:t>
      </w:r>
    </w:p>
    <w:p w:rsidR="00ED1783" w:rsidRPr="00E01726" w:rsidRDefault="00E01726" w:rsidP="00ED1783">
      <w:pPr>
        <w:spacing w:before="100" w:beforeAutospacing="1" w:after="100" w:afterAutospacing="1"/>
        <w:jc w:val="left"/>
        <w:outlineLvl w:val="2"/>
        <w:rPr>
          <w:rFonts w:cs="Tahoma"/>
          <w:bCs/>
          <w:sz w:val="22"/>
          <w:szCs w:val="22"/>
        </w:rPr>
      </w:pPr>
      <w:r w:rsidRPr="00E01726">
        <w:rPr>
          <w:rFonts w:cs="Tahoma"/>
          <w:bCs/>
          <w:sz w:val="22"/>
          <w:szCs w:val="22"/>
        </w:rPr>
        <w:t> </w:t>
      </w:r>
      <w:r w:rsidRPr="00E01726">
        <w:rPr>
          <w:rFonts w:cs="Tahoma"/>
          <w:bCs/>
          <w:sz w:val="22"/>
          <w:szCs w:val="22"/>
        </w:rPr>
        <w:br/>
      </w:r>
      <w:r w:rsidR="00ED1783" w:rsidRPr="00E01726">
        <w:rPr>
          <w:rFonts w:cs="Tahoma"/>
          <w:bCs/>
          <w:sz w:val="22"/>
          <w:szCs w:val="22"/>
        </w:rPr>
        <w:t xml:space="preserve">Vsebinska rdeča nit letošnje konference je "VEČ KISIKA PODJETNIŠKEMU OGNJU" </w:t>
      </w:r>
    </w:p>
    <w:p w:rsidR="00E01726" w:rsidRPr="00E01726" w:rsidRDefault="00E01726" w:rsidP="00E01726">
      <w:pPr>
        <w:spacing w:before="100" w:beforeAutospacing="1" w:after="100" w:afterAutospacing="1"/>
        <w:jc w:val="left"/>
        <w:rPr>
          <w:rFonts w:cs="Tahoma"/>
          <w:sz w:val="22"/>
          <w:szCs w:val="22"/>
        </w:rPr>
      </w:pPr>
      <w:r w:rsidRPr="00E01726">
        <w:rPr>
          <w:rFonts w:cs="Tahoma"/>
          <w:sz w:val="22"/>
          <w:szCs w:val="22"/>
        </w:rPr>
        <w:t>Po uvodnem delu in druženju podjetnikov bomo nadaljevali s podjetniškimi klepeti in aktualnimi temami: </w:t>
      </w:r>
    </w:p>
    <w:p w:rsidR="00E01726" w:rsidRPr="00E01726" w:rsidRDefault="00ED1783" w:rsidP="00E01726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cs="Tahoma"/>
          <w:sz w:val="22"/>
          <w:szCs w:val="22"/>
        </w:rPr>
      </w:pPr>
      <w:r w:rsidRPr="00E01726">
        <w:rPr>
          <w:rFonts w:cs="Tahoma"/>
          <w:bCs/>
          <w:sz w:val="22"/>
          <w:szCs w:val="22"/>
        </w:rPr>
        <w:t>Kako do poceni denarja za rast? </w:t>
      </w:r>
    </w:p>
    <w:p w:rsidR="00E01726" w:rsidRPr="00E01726" w:rsidRDefault="00ED1783" w:rsidP="00E01726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cs="Tahoma"/>
          <w:sz w:val="22"/>
          <w:szCs w:val="22"/>
        </w:rPr>
      </w:pPr>
      <w:r w:rsidRPr="00E01726">
        <w:rPr>
          <w:rFonts w:cs="Tahoma"/>
          <w:bCs/>
          <w:sz w:val="22"/>
          <w:szCs w:val="22"/>
        </w:rPr>
        <w:t>Ali res potr</w:t>
      </w:r>
      <w:r>
        <w:rPr>
          <w:rFonts w:cs="Tahoma"/>
          <w:bCs/>
          <w:sz w:val="22"/>
          <w:szCs w:val="22"/>
        </w:rPr>
        <w:t>e</w:t>
      </w:r>
      <w:r w:rsidRPr="00E01726">
        <w:rPr>
          <w:rFonts w:cs="Tahoma"/>
          <w:bCs/>
          <w:sz w:val="22"/>
          <w:szCs w:val="22"/>
        </w:rPr>
        <w:t>bujemo davčne blagajne? Zakaj nam država ne zaupa? </w:t>
      </w:r>
    </w:p>
    <w:p w:rsidR="00E01726" w:rsidRPr="00E01726" w:rsidRDefault="00ED1783" w:rsidP="00E01726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cs="Tahoma"/>
          <w:sz w:val="22"/>
          <w:szCs w:val="22"/>
        </w:rPr>
      </w:pPr>
      <w:r w:rsidRPr="00E01726">
        <w:rPr>
          <w:rFonts w:cs="Tahoma"/>
          <w:bCs/>
          <w:sz w:val="22"/>
          <w:szCs w:val="22"/>
        </w:rPr>
        <w:t>Izobraževanja, veščine </w:t>
      </w:r>
      <w:bookmarkStart w:id="0" w:name="_GoBack"/>
      <w:bookmarkEnd w:id="0"/>
    </w:p>
    <w:p w:rsidR="00E01726" w:rsidRPr="00E01726" w:rsidRDefault="00ED1783" w:rsidP="00E01726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cs="Tahoma"/>
          <w:sz w:val="22"/>
          <w:szCs w:val="22"/>
        </w:rPr>
      </w:pPr>
      <w:r w:rsidRPr="00E01726">
        <w:rPr>
          <w:rFonts w:cs="Tahoma"/>
          <w:bCs/>
          <w:sz w:val="22"/>
          <w:szCs w:val="22"/>
        </w:rPr>
        <w:t>Mreženje slovenskih podjetnikov in avstrijskih trgovskih agentov </w:t>
      </w:r>
    </w:p>
    <w:p w:rsidR="00E01726" w:rsidRPr="00E01726" w:rsidRDefault="00E01726" w:rsidP="00E01726">
      <w:pPr>
        <w:spacing w:before="100" w:beforeAutospacing="1" w:after="100" w:afterAutospacing="1"/>
        <w:jc w:val="left"/>
        <w:rPr>
          <w:rFonts w:cs="Tahoma"/>
          <w:sz w:val="22"/>
          <w:szCs w:val="22"/>
        </w:rPr>
      </w:pPr>
      <w:r w:rsidRPr="00E01726">
        <w:rPr>
          <w:rFonts w:cs="Tahoma"/>
          <w:sz w:val="22"/>
          <w:szCs w:val="22"/>
        </w:rPr>
        <w:t>Mednarodne konference se bo udeležilo predvidoma okrog 120 podjetnikov iz vse Slovenije, predstavniki drugih zbornic in podjetniških organizacij iz Slovenije, tujine ter predstavniki slovenskih medijev. </w:t>
      </w:r>
    </w:p>
    <w:p w:rsidR="00E01726" w:rsidRDefault="00ED1783" w:rsidP="007B61FD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Program je objavljen na: </w:t>
      </w:r>
      <w:hyperlink r:id="rId7" w:history="1">
        <w:r w:rsidRPr="00FC46BF">
          <w:rPr>
            <w:rStyle w:val="Hiperpovezava"/>
            <w:rFonts w:cs="Tahoma"/>
            <w:sz w:val="22"/>
            <w:szCs w:val="22"/>
          </w:rPr>
          <w:t>http://konferencamsp.gzs.s</w:t>
        </w:r>
        <w:r w:rsidRPr="00FC46BF">
          <w:rPr>
            <w:rStyle w:val="Hiperpovezava"/>
            <w:rFonts w:cs="Tahoma"/>
            <w:sz w:val="22"/>
            <w:szCs w:val="22"/>
          </w:rPr>
          <w:t>i</w:t>
        </w:r>
        <w:r w:rsidRPr="00FC46BF">
          <w:rPr>
            <w:rStyle w:val="Hiperpovezava"/>
            <w:rFonts w:cs="Tahoma"/>
            <w:sz w:val="22"/>
            <w:szCs w:val="22"/>
          </w:rPr>
          <w:t>/Portals/Portal-konferenca-MSP/program-konference-web.pdf</w:t>
        </w:r>
      </w:hyperlink>
    </w:p>
    <w:p w:rsidR="00ED1783" w:rsidRPr="00E01726" w:rsidRDefault="00ED1783" w:rsidP="007B61FD">
      <w:pPr>
        <w:rPr>
          <w:rFonts w:cs="Tahoma"/>
          <w:sz w:val="22"/>
          <w:szCs w:val="22"/>
        </w:rPr>
      </w:pPr>
    </w:p>
    <w:p w:rsidR="001A35DD" w:rsidRPr="00E01726" w:rsidRDefault="00E01726" w:rsidP="007B61FD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Vljudno vabljeni!</w:t>
      </w:r>
    </w:p>
    <w:p w:rsidR="000D38B3" w:rsidRPr="00E01726" w:rsidRDefault="00BA0B8E" w:rsidP="007B61FD">
      <w:pPr>
        <w:rPr>
          <w:rFonts w:cs="Tahoma"/>
          <w:sz w:val="22"/>
          <w:szCs w:val="22"/>
        </w:rPr>
      </w:pPr>
      <w:r w:rsidRPr="00E01726">
        <w:rPr>
          <w:rFonts w:cs="Tahoma"/>
          <w:sz w:val="22"/>
          <w:szCs w:val="22"/>
        </w:rPr>
        <w:br w:type="page"/>
      </w:r>
    </w:p>
    <w:sectPr w:rsidR="000D38B3" w:rsidRPr="00E01726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26" w:rsidRDefault="00E01726">
      <w:r>
        <w:separator/>
      </w:r>
    </w:p>
  </w:endnote>
  <w:endnote w:type="continuationSeparator" w:id="0">
    <w:p w:rsidR="00E01726" w:rsidRDefault="00E0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ED1783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26" w:rsidRDefault="00E01726">
      <w:r>
        <w:separator/>
      </w:r>
    </w:p>
  </w:footnote>
  <w:footnote w:type="continuationSeparator" w:id="0">
    <w:p w:rsidR="00E01726" w:rsidRDefault="00E0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E01726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E01726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880043"/>
    <w:multiLevelType w:val="multilevel"/>
    <w:tmpl w:val="95CE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26"/>
    <w:rsid w:val="00055CD1"/>
    <w:rsid w:val="0007160A"/>
    <w:rsid w:val="00097B6D"/>
    <w:rsid w:val="000A0BAF"/>
    <w:rsid w:val="000A246B"/>
    <w:rsid w:val="000D38B3"/>
    <w:rsid w:val="000F3141"/>
    <w:rsid w:val="0013261C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44150"/>
    <w:rsid w:val="002C0749"/>
    <w:rsid w:val="00314279"/>
    <w:rsid w:val="0033192E"/>
    <w:rsid w:val="003B1696"/>
    <w:rsid w:val="003E5854"/>
    <w:rsid w:val="004111B7"/>
    <w:rsid w:val="004255B7"/>
    <w:rsid w:val="00437E61"/>
    <w:rsid w:val="004A0F96"/>
    <w:rsid w:val="004A57F7"/>
    <w:rsid w:val="004F6664"/>
    <w:rsid w:val="004F761C"/>
    <w:rsid w:val="005178F2"/>
    <w:rsid w:val="00520E58"/>
    <w:rsid w:val="00536912"/>
    <w:rsid w:val="005A3532"/>
    <w:rsid w:val="005B66F1"/>
    <w:rsid w:val="005D1B41"/>
    <w:rsid w:val="00624880"/>
    <w:rsid w:val="0063341C"/>
    <w:rsid w:val="006450F3"/>
    <w:rsid w:val="00672FCF"/>
    <w:rsid w:val="00680D75"/>
    <w:rsid w:val="006A3917"/>
    <w:rsid w:val="006C7402"/>
    <w:rsid w:val="00746B4D"/>
    <w:rsid w:val="0076391F"/>
    <w:rsid w:val="00766C0D"/>
    <w:rsid w:val="00771649"/>
    <w:rsid w:val="007B61FD"/>
    <w:rsid w:val="007D1D81"/>
    <w:rsid w:val="007D5DC8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F2F55"/>
    <w:rsid w:val="008F7314"/>
    <w:rsid w:val="00957A8D"/>
    <w:rsid w:val="009640CD"/>
    <w:rsid w:val="00971634"/>
    <w:rsid w:val="009930D4"/>
    <w:rsid w:val="009B680B"/>
    <w:rsid w:val="009D5DCF"/>
    <w:rsid w:val="009E6024"/>
    <w:rsid w:val="009E6927"/>
    <w:rsid w:val="00A05DFA"/>
    <w:rsid w:val="00A1379C"/>
    <w:rsid w:val="00A2403F"/>
    <w:rsid w:val="00A535B6"/>
    <w:rsid w:val="00B00E73"/>
    <w:rsid w:val="00B03A4C"/>
    <w:rsid w:val="00B22BAF"/>
    <w:rsid w:val="00B32139"/>
    <w:rsid w:val="00BA0B8E"/>
    <w:rsid w:val="00BE1FC1"/>
    <w:rsid w:val="00C44BB7"/>
    <w:rsid w:val="00D3073E"/>
    <w:rsid w:val="00D841CD"/>
    <w:rsid w:val="00DF5A7C"/>
    <w:rsid w:val="00E01726"/>
    <w:rsid w:val="00E05475"/>
    <w:rsid w:val="00E2042A"/>
    <w:rsid w:val="00E22E83"/>
    <w:rsid w:val="00E70E99"/>
    <w:rsid w:val="00EA14D6"/>
    <w:rsid w:val="00EB5192"/>
    <w:rsid w:val="00EC17B3"/>
    <w:rsid w:val="00ED1783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28AAD7-5AC2-4114-A006-030E403B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link w:val="Naslov3Znak"/>
    <w:uiPriority w:val="9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uiPriority w:val="9"/>
    <w:rsid w:val="00E01726"/>
    <w:rPr>
      <w:rFonts w:ascii="Tahoma" w:hAnsi="Tahoma" w:cs="Arial"/>
      <w:b/>
      <w:bCs/>
      <w:kern w:val="32"/>
      <w:sz w:val="26"/>
      <w:szCs w:val="32"/>
    </w:rPr>
  </w:style>
  <w:style w:type="character" w:customStyle="1" w:styleId="Naslov3Znak">
    <w:name w:val="Naslov 3 Znak"/>
    <w:link w:val="Naslov3"/>
    <w:uiPriority w:val="9"/>
    <w:rsid w:val="00E01726"/>
    <w:rPr>
      <w:rFonts w:ascii="Tahoma" w:hAnsi="Tahoma" w:cs="Arial"/>
      <w:b/>
      <w:kern w:val="32"/>
      <w:sz w:val="22"/>
      <w:szCs w:val="26"/>
    </w:rPr>
  </w:style>
  <w:style w:type="paragraph" w:styleId="Navadensplet">
    <w:name w:val="Normal (Web)"/>
    <w:basedOn w:val="Navaden"/>
    <w:uiPriority w:val="99"/>
    <w:unhideWhenUsed/>
    <w:rsid w:val="00E0172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Hiperpovezava">
    <w:name w:val="Hyperlink"/>
    <w:basedOn w:val="Privzetapisavaodstavka"/>
    <w:rsid w:val="00E0172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ED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nferencamsp.gzs.si/Portals/Portal-konferenca-MSP/program-konference-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9</TotalTime>
  <Pages>2</Pages>
  <Words>119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2</cp:revision>
  <cp:lastPrinted>1899-12-31T22:00:00Z</cp:lastPrinted>
  <dcterms:created xsi:type="dcterms:W3CDTF">2015-03-24T08:17:00Z</dcterms:created>
  <dcterms:modified xsi:type="dcterms:W3CDTF">2015-04-08T08:10:00Z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