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Pr="00750FDD" w:rsidRDefault="00750FDD" w:rsidP="007B61FD">
      <w:pPr>
        <w:rPr>
          <w:sz w:val="22"/>
          <w:szCs w:val="22"/>
        </w:rPr>
      </w:pPr>
      <w:r w:rsidRPr="00750FDD">
        <w:rPr>
          <w:sz w:val="22"/>
          <w:szCs w:val="22"/>
        </w:rPr>
        <w:t>Sporočilo medijem</w:t>
      </w:r>
    </w:p>
    <w:p w:rsidR="00750FDD" w:rsidRPr="00750FDD" w:rsidRDefault="00750FDD" w:rsidP="007B61FD">
      <w:pPr>
        <w:rPr>
          <w:sz w:val="22"/>
          <w:szCs w:val="22"/>
        </w:rPr>
      </w:pPr>
    </w:p>
    <w:p w:rsidR="00750FDD" w:rsidRPr="00750FDD" w:rsidRDefault="00750FDD" w:rsidP="007B61FD">
      <w:pPr>
        <w:rPr>
          <w:sz w:val="22"/>
          <w:szCs w:val="22"/>
        </w:rPr>
      </w:pPr>
    </w:p>
    <w:p w:rsidR="00750FDD" w:rsidRDefault="00750FDD" w:rsidP="007B61FD">
      <w:pPr>
        <w:rPr>
          <w:b/>
          <w:sz w:val="22"/>
          <w:szCs w:val="22"/>
        </w:rPr>
      </w:pPr>
      <w:r w:rsidRPr="00750FDD">
        <w:rPr>
          <w:b/>
          <w:sz w:val="22"/>
          <w:szCs w:val="22"/>
        </w:rPr>
        <w:t xml:space="preserve">Slovenski gospodarstveniki </w:t>
      </w:r>
      <w:r w:rsidR="00EE4C37">
        <w:rPr>
          <w:b/>
          <w:sz w:val="22"/>
          <w:szCs w:val="22"/>
        </w:rPr>
        <w:t xml:space="preserve">z </w:t>
      </w:r>
      <w:r>
        <w:rPr>
          <w:b/>
          <w:sz w:val="22"/>
          <w:szCs w:val="22"/>
        </w:rPr>
        <w:t xml:space="preserve">novimi kontakti </w:t>
      </w:r>
      <w:r w:rsidR="00BF11A3">
        <w:rPr>
          <w:b/>
          <w:sz w:val="22"/>
          <w:szCs w:val="22"/>
        </w:rPr>
        <w:t>iz Nemčije</w:t>
      </w:r>
    </w:p>
    <w:p w:rsidR="00036F49" w:rsidRDefault="00036F49" w:rsidP="007B61FD">
      <w:pPr>
        <w:rPr>
          <w:b/>
          <w:sz w:val="22"/>
          <w:szCs w:val="22"/>
        </w:rPr>
      </w:pPr>
    </w:p>
    <w:p w:rsidR="00750FDD" w:rsidRPr="00750FDD" w:rsidRDefault="00750FDD" w:rsidP="009503B9">
      <w:pPr>
        <w:rPr>
          <w:b/>
          <w:sz w:val="22"/>
          <w:szCs w:val="22"/>
        </w:rPr>
      </w:pPr>
      <w:r w:rsidRPr="00750FDD">
        <w:rPr>
          <w:b/>
          <w:sz w:val="22"/>
          <w:szCs w:val="22"/>
        </w:rPr>
        <w:t xml:space="preserve">Ljubljana, 18. junija 2015 – Predstavniki 23 slovenskih </w:t>
      </w:r>
      <w:r w:rsidR="000D0FBB">
        <w:rPr>
          <w:b/>
          <w:sz w:val="22"/>
          <w:szCs w:val="22"/>
        </w:rPr>
        <w:t>podjetij so se</w:t>
      </w:r>
      <w:r w:rsidR="0079389B">
        <w:rPr>
          <w:b/>
          <w:sz w:val="22"/>
          <w:szCs w:val="22"/>
        </w:rPr>
        <w:t xml:space="preserve"> danes</w:t>
      </w:r>
      <w:r w:rsidR="000D0FBB">
        <w:rPr>
          <w:b/>
          <w:sz w:val="22"/>
          <w:szCs w:val="22"/>
        </w:rPr>
        <w:t xml:space="preserve"> vrnili </w:t>
      </w:r>
      <w:r w:rsidR="0079389B">
        <w:rPr>
          <w:b/>
          <w:sz w:val="22"/>
          <w:szCs w:val="22"/>
        </w:rPr>
        <w:t>s</w:t>
      </w:r>
      <w:r w:rsidR="000D0FBB">
        <w:rPr>
          <w:b/>
          <w:sz w:val="22"/>
          <w:szCs w:val="22"/>
        </w:rPr>
        <w:t xml:space="preserve">  poslovnega obiska na Bavarskem in v </w:t>
      </w:r>
      <w:proofErr w:type="spellStart"/>
      <w:r w:rsidR="000D0FBB" w:rsidRPr="00750FDD">
        <w:rPr>
          <w:rFonts w:cs="Tahoma"/>
          <w:b/>
          <w:bCs/>
          <w:sz w:val="22"/>
          <w:szCs w:val="22"/>
          <w:bdr w:val="none" w:sz="0" w:space="0" w:color="auto" w:frame="1"/>
        </w:rPr>
        <w:t>Baden-Württembergu</w:t>
      </w:r>
      <w:proofErr w:type="spellEnd"/>
      <w:r w:rsidR="000D0FBB">
        <w:rPr>
          <w:rFonts w:cs="Tahoma"/>
          <w:b/>
          <w:bCs/>
          <w:sz w:val="22"/>
          <w:szCs w:val="22"/>
          <w:bdr w:val="none" w:sz="0" w:space="0" w:color="auto" w:frame="1"/>
        </w:rPr>
        <w:t xml:space="preserve">, kjer </w:t>
      </w:r>
      <w:r w:rsidR="0079389B">
        <w:rPr>
          <w:rFonts w:cs="Tahoma"/>
          <w:b/>
          <w:bCs/>
          <w:sz w:val="22"/>
          <w:szCs w:val="22"/>
          <w:bdr w:val="none" w:sz="0" w:space="0" w:color="auto" w:frame="1"/>
        </w:rPr>
        <w:t xml:space="preserve">so se srečali s poslovneži </w:t>
      </w:r>
      <w:r w:rsidRPr="00750FDD">
        <w:rPr>
          <w:b/>
          <w:sz w:val="22"/>
          <w:szCs w:val="22"/>
        </w:rPr>
        <w:t>70 nemških podjetij</w:t>
      </w:r>
      <w:r w:rsidR="0079389B">
        <w:rPr>
          <w:b/>
          <w:sz w:val="22"/>
          <w:szCs w:val="22"/>
        </w:rPr>
        <w:t xml:space="preserve">. </w:t>
      </w:r>
      <w:r w:rsidR="006B26AD">
        <w:rPr>
          <w:b/>
          <w:sz w:val="22"/>
          <w:szCs w:val="22"/>
        </w:rPr>
        <w:t>Gospodarstveniki obeh držav so se u</w:t>
      </w:r>
      <w:r w:rsidR="009503B9">
        <w:rPr>
          <w:b/>
          <w:sz w:val="22"/>
          <w:szCs w:val="22"/>
        </w:rPr>
        <w:t xml:space="preserve">deležili </w:t>
      </w:r>
      <w:r w:rsidRPr="00750FDD">
        <w:rPr>
          <w:rFonts w:cs="Tahoma"/>
          <w:b/>
          <w:bCs/>
          <w:sz w:val="22"/>
          <w:szCs w:val="22"/>
          <w:bdr w:val="none" w:sz="0" w:space="0" w:color="auto" w:frame="1"/>
        </w:rPr>
        <w:t xml:space="preserve">dveh poslovnih konferenc, usmerjenih v nadaljnjo krepitev in nadgradnjo poslovnih odnosov. </w:t>
      </w:r>
      <w:r>
        <w:rPr>
          <w:rFonts w:cs="Tahoma"/>
          <w:b/>
          <w:bCs/>
          <w:sz w:val="22"/>
          <w:szCs w:val="22"/>
          <w:bdr w:val="none" w:sz="0" w:space="0" w:color="auto" w:frame="1"/>
        </w:rPr>
        <w:t xml:space="preserve">Slovenski gospodarstveniki so spremljali </w:t>
      </w:r>
      <w:r w:rsidRPr="00AA5131">
        <w:rPr>
          <w:rFonts w:cs="Tahoma"/>
          <w:b/>
          <w:bCs/>
          <w:sz w:val="22"/>
          <w:szCs w:val="22"/>
          <w:bdr w:val="none" w:sz="0" w:space="0" w:color="auto" w:frame="1"/>
        </w:rPr>
        <w:t>predsednika Republike Slovenije Boruta Pahorja na uradnem obisku Nemčij</w:t>
      </w:r>
      <w:r w:rsidRPr="00C0378C">
        <w:rPr>
          <w:rFonts w:cs="Tahoma"/>
          <w:b/>
          <w:bCs/>
          <w:sz w:val="22"/>
          <w:szCs w:val="22"/>
          <w:bdr w:val="none" w:sz="0" w:space="0" w:color="auto" w:frame="1"/>
        </w:rPr>
        <w:t>e.</w:t>
      </w:r>
    </w:p>
    <w:p w:rsidR="00750FDD" w:rsidRDefault="00750FDD" w:rsidP="007B61FD">
      <w:pPr>
        <w:rPr>
          <w:sz w:val="22"/>
          <w:szCs w:val="22"/>
        </w:rPr>
      </w:pPr>
    </w:p>
    <w:p w:rsidR="00F52CD0" w:rsidRDefault="009F431C" w:rsidP="009F431C">
      <w:pPr>
        <w:spacing w:after="0"/>
        <w:rPr>
          <w:rFonts w:cs="Tahoma"/>
          <w:iCs/>
          <w:sz w:val="22"/>
          <w:szCs w:val="22"/>
          <w:bdr w:val="none" w:sz="0" w:space="0" w:color="auto" w:frame="1"/>
        </w:rPr>
      </w:pPr>
      <w:r>
        <w:rPr>
          <w:rFonts w:cs="Tahoma"/>
          <w:iCs/>
          <w:sz w:val="22"/>
          <w:szCs w:val="22"/>
          <w:bdr w:val="none" w:sz="0" w:space="0" w:color="auto" w:frame="1"/>
        </w:rPr>
        <w:t>Mreženji,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 ki sta s</w:t>
      </w:r>
      <w:r>
        <w:rPr>
          <w:rFonts w:cs="Tahoma"/>
          <w:iCs/>
          <w:sz w:val="22"/>
          <w:szCs w:val="22"/>
          <w:bdr w:val="none" w:sz="0" w:space="0" w:color="auto" w:frame="1"/>
        </w:rPr>
        <w:t>l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edili </w:t>
      </w:r>
      <w:r>
        <w:rPr>
          <w:rFonts w:cs="Tahoma"/>
          <w:iCs/>
          <w:sz w:val="22"/>
          <w:szCs w:val="22"/>
          <w:bdr w:val="none" w:sz="0" w:space="0" w:color="auto" w:frame="1"/>
        </w:rPr>
        <w:t xml:space="preserve">uradnemu delu obeh poslovnih 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konferenc, sta 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 xml:space="preserve">gospodarstvenikom 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>sodel</w:t>
      </w:r>
      <w:r>
        <w:rPr>
          <w:rFonts w:cs="Tahoma"/>
          <w:iCs/>
          <w:sz w:val="22"/>
          <w:szCs w:val="22"/>
          <w:bdr w:val="none" w:sz="0" w:space="0" w:color="auto" w:frame="1"/>
        </w:rPr>
        <w:t>ujoč</w:t>
      </w:r>
      <w:r w:rsidR="00BF11A3">
        <w:rPr>
          <w:rFonts w:cs="Tahoma"/>
          <w:iCs/>
          <w:sz w:val="22"/>
          <w:szCs w:val="22"/>
          <w:bdr w:val="none" w:sz="0" w:space="0" w:color="auto" w:frame="1"/>
        </w:rPr>
        <w:t>ih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 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>panog</w:t>
      </w:r>
      <w:r>
        <w:rPr>
          <w:rFonts w:cs="Tahoma"/>
          <w:iCs/>
          <w:sz w:val="22"/>
          <w:szCs w:val="22"/>
          <w:bdr w:val="none" w:sz="0" w:space="0" w:color="auto" w:frame="1"/>
        </w:rPr>
        <w:t xml:space="preserve"> (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turiz</w:t>
      </w:r>
      <w:r>
        <w:rPr>
          <w:rFonts w:cs="Tahoma"/>
          <w:bCs/>
          <w:sz w:val="22"/>
          <w:szCs w:val="22"/>
          <w:bdr w:val="none" w:sz="0" w:space="0" w:color="auto" w:frame="1"/>
        </w:rPr>
        <w:t>em/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športn</w:t>
      </w:r>
      <w:r>
        <w:rPr>
          <w:rFonts w:cs="Tahoma"/>
          <w:bCs/>
          <w:sz w:val="22"/>
          <w:szCs w:val="22"/>
          <w:bdr w:val="none" w:sz="0" w:space="0" w:color="auto" w:frame="1"/>
        </w:rPr>
        <w:t>i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 xml:space="preserve"> turiz</w:t>
      </w:r>
      <w:r>
        <w:rPr>
          <w:rFonts w:cs="Tahoma"/>
          <w:bCs/>
          <w:sz w:val="22"/>
          <w:szCs w:val="22"/>
          <w:bdr w:val="none" w:sz="0" w:space="0" w:color="auto" w:frame="1"/>
        </w:rPr>
        <w:t>e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m,</w:t>
      </w:r>
      <w:r w:rsidR="00F52CD0">
        <w:rPr>
          <w:rFonts w:cs="Tahoma"/>
          <w:bCs/>
          <w:sz w:val="22"/>
          <w:szCs w:val="22"/>
          <w:bdr w:val="none" w:sz="0" w:space="0" w:color="auto" w:frame="1"/>
        </w:rPr>
        <w:t xml:space="preserve"> avtomobilska ter</w:t>
      </w:r>
      <w:r>
        <w:rPr>
          <w:rFonts w:cs="Tahoma"/>
          <w:bCs/>
          <w:sz w:val="22"/>
          <w:szCs w:val="22"/>
          <w:bdr w:val="none" w:sz="0" w:space="0" w:color="auto" w:frame="1"/>
        </w:rPr>
        <w:t xml:space="preserve"> kovinsko predelovalna</w:t>
      </w:r>
      <w:r w:rsidRPr="00C0378C">
        <w:rPr>
          <w:rFonts w:cs="Tahoma"/>
          <w:bCs/>
          <w:sz w:val="22"/>
          <w:szCs w:val="22"/>
          <w:bdr w:val="none" w:sz="0" w:space="0" w:color="auto" w:frame="1"/>
        </w:rPr>
        <w:t xml:space="preserve"> 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industrij</w:t>
      </w:r>
      <w:r>
        <w:rPr>
          <w:rFonts w:cs="Tahoma"/>
          <w:bCs/>
          <w:sz w:val="22"/>
          <w:szCs w:val="22"/>
          <w:bdr w:val="none" w:sz="0" w:space="0" w:color="auto" w:frame="1"/>
        </w:rPr>
        <w:t>a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,</w:t>
      </w:r>
      <w:r w:rsidRPr="00C0378C">
        <w:rPr>
          <w:rFonts w:cs="Tahoma"/>
          <w:bCs/>
          <w:sz w:val="22"/>
          <w:szCs w:val="22"/>
          <w:bdr w:val="none" w:sz="0" w:space="0" w:color="auto" w:frame="1"/>
        </w:rPr>
        <w:t xml:space="preserve"> </w:t>
      </w:r>
      <w:r w:rsidR="00F52CD0">
        <w:rPr>
          <w:rFonts w:cs="Tahoma"/>
          <w:bCs/>
          <w:sz w:val="22"/>
          <w:szCs w:val="22"/>
          <w:bdr w:val="none" w:sz="0" w:space="0" w:color="auto" w:frame="1"/>
        </w:rPr>
        <w:t>IKT sektor, lesna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 xml:space="preserve"> panog</w:t>
      </w:r>
      <w:r w:rsidR="00F52CD0">
        <w:rPr>
          <w:rFonts w:cs="Tahoma"/>
          <w:bCs/>
          <w:sz w:val="22"/>
          <w:szCs w:val="22"/>
          <w:bdr w:val="none" w:sz="0" w:space="0" w:color="auto" w:frame="1"/>
        </w:rPr>
        <w:t xml:space="preserve">a, idr.) 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>prinesli nekaj zanimivih predlogov za sodelovanje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>,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 pa tudi 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>nove kontakte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, ki 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 xml:space="preserve">pa 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jih je 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>v prihodnjih dneh in tednih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 potrebno </w:t>
      </w:r>
      <w:r w:rsidR="00F52CD0" w:rsidRPr="009F431C">
        <w:rPr>
          <w:rFonts w:cs="Tahoma"/>
          <w:iCs/>
          <w:sz w:val="22"/>
          <w:szCs w:val="22"/>
          <w:bdr w:val="none" w:sz="0" w:space="0" w:color="auto" w:frame="1"/>
        </w:rPr>
        <w:t>individualno</w:t>
      </w:r>
      <w:r w:rsidR="00F52CD0"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 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obdelati. </w:t>
      </w:r>
    </w:p>
    <w:p w:rsidR="00F52CD0" w:rsidRDefault="00F52CD0" w:rsidP="009F431C">
      <w:pPr>
        <w:spacing w:after="0"/>
        <w:rPr>
          <w:rFonts w:cs="Tahoma"/>
          <w:iCs/>
          <w:sz w:val="22"/>
          <w:szCs w:val="22"/>
          <w:bdr w:val="none" w:sz="0" w:space="0" w:color="auto" w:frame="1"/>
        </w:rPr>
      </w:pPr>
    </w:p>
    <w:p w:rsidR="009F431C" w:rsidRPr="009F431C" w:rsidRDefault="009F431C" w:rsidP="009F431C">
      <w:pPr>
        <w:spacing w:after="0"/>
        <w:rPr>
          <w:rFonts w:cs="Tahoma"/>
          <w:iCs/>
          <w:sz w:val="22"/>
          <w:szCs w:val="22"/>
          <w:bdr w:val="none" w:sz="0" w:space="0" w:color="auto" w:frame="1"/>
        </w:rPr>
      </w:pP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Na obrobnih sestankih z </w:t>
      </w:r>
      <w:proofErr w:type="spellStart"/>
      <w:r w:rsidRPr="009F431C">
        <w:rPr>
          <w:rFonts w:cs="Tahoma"/>
          <w:iCs/>
          <w:sz w:val="22"/>
          <w:szCs w:val="22"/>
          <w:bdr w:val="none" w:sz="0" w:space="0" w:color="auto" w:frame="1"/>
        </w:rPr>
        <w:t>Daimler</w:t>
      </w:r>
      <w:proofErr w:type="spellEnd"/>
      <w:r w:rsidR="00F52CD0">
        <w:rPr>
          <w:rFonts w:cs="Tahoma"/>
          <w:iCs/>
          <w:sz w:val="22"/>
          <w:szCs w:val="22"/>
          <w:bdr w:val="none" w:sz="0" w:space="0" w:color="auto" w:frame="1"/>
        </w:rPr>
        <w:t xml:space="preserve"> AG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F431C">
        <w:rPr>
          <w:rFonts w:cs="Tahoma"/>
          <w:iCs/>
          <w:sz w:val="22"/>
          <w:szCs w:val="22"/>
          <w:bdr w:val="none" w:sz="0" w:space="0" w:color="auto" w:frame="1"/>
        </w:rPr>
        <w:t>Mahle</w:t>
      </w:r>
      <w:proofErr w:type="spellEnd"/>
      <w:r w:rsidR="00F52CD0">
        <w:rPr>
          <w:rFonts w:cs="Tahoma"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="00F52CD0">
        <w:rPr>
          <w:rFonts w:cs="Tahoma"/>
          <w:iCs/>
          <w:sz w:val="22"/>
          <w:szCs w:val="22"/>
          <w:bdr w:val="none" w:sz="0" w:space="0" w:color="auto" w:frame="1"/>
        </w:rPr>
        <w:t>GmbH</w:t>
      </w:r>
      <w:proofErr w:type="spellEnd"/>
      <w:r w:rsidRPr="009F431C">
        <w:rPr>
          <w:rFonts w:cs="Tahoma"/>
          <w:iCs/>
          <w:sz w:val="22"/>
          <w:szCs w:val="22"/>
          <w:bdr w:val="none" w:sz="0" w:space="0" w:color="auto" w:frame="1"/>
        </w:rPr>
        <w:t xml:space="preserve"> in BMW </w:t>
      </w:r>
      <w:bookmarkStart w:id="0" w:name="_GoBack"/>
      <w:bookmarkEnd w:id="0"/>
      <w:r w:rsidRPr="009F431C">
        <w:rPr>
          <w:rFonts w:cs="Tahoma"/>
          <w:iCs/>
          <w:sz w:val="22"/>
          <w:szCs w:val="22"/>
          <w:bdr w:val="none" w:sz="0" w:space="0" w:color="auto" w:frame="1"/>
        </w:rPr>
        <w:t>je bila dose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>ž</w:t>
      </w:r>
      <w:r w:rsidRPr="009F431C">
        <w:rPr>
          <w:rFonts w:cs="Tahoma"/>
          <w:iCs/>
          <w:sz w:val="22"/>
          <w:szCs w:val="22"/>
          <w:bdr w:val="none" w:sz="0" w:space="0" w:color="auto" w:frame="1"/>
        </w:rPr>
        <w:t>ena zaveza za organizacijo dneva slovenskih</w:t>
      </w:r>
      <w:r w:rsidR="00F52CD0">
        <w:rPr>
          <w:rFonts w:cs="Tahoma"/>
          <w:iCs/>
          <w:sz w:val="22"/>
          <w:szCs w:val="22"/>
          <w:bdr w:val="none" w:sz="0" w:space="0" w:color="auto" w:frame="1"/>
        </w:rPr>
        <w:t xml:space="preserve"> dobaviteljev avtomobilske branž</w:t>
      </w:r>
      <w:r w:rsidR="00BF11A3">
        <w:rPr>
          <w:rFonts w:cs="Tahoma"/>
          <w:iCs/>
          <w:sz w:val="22"/>
          <w:szCs w:val="22"/>
          <w:bdr w:val="none" w:sz="0" w:space="0" w:color="auto" w:frame="1"/>
        </w:rPr>
        <w:t>e v Nemčiji.</w:t>
      </w:r>
    </w:p>
    <w:p w:rsidR="009F431C" w:rsidRDefault="009F431C" w:rsidP="007B61FD">
      <w:pPr>
        <w:rPr>
          <w:sz w:val="22"/>
          <w:szCs w:val="22"/>
        </w:rPr>
      </w:pPr>
    </w:p>
    <w:p w:rsidR="00750FDD" w:rsidRDefault="00750FDD" w:rsidP="00750FDD">
      <w:pPr>
        <w:spacing w:after="0"/>
        <w:rPr>
          <w:rFonts w:cs="Tahoma"/>
          <w:bCs/>
          <w:sz w:val="22"/>
          <w:szCs w:val="22"/>
          <w:bdr w:val="none" w:sz="0" w:space="0" w:color="auto" w:frame="1"/>
        </w:rPr>
      </w:pPr>
      <w:r w:rsidRPr="00C0378C">
        <w:rPr>
          <w:rFonts w:cs="Tahoma"/>
          <w:bCs/>
          <w:sz w:val="22"/>
          <w:szCs w:val="22"/>
          <w:bdr w:val="none" w:sz="0" w:space="0" w:color="auto" w:frame="1"/>
        </w:rPr>
        <w:t xml:space="preserve">Delegacijo </w:t>
      </w:r>
      <w:r>
        <w:rPr>
          <w:rFonts w:cs="Tahoma"/>
          <w:bCs/>
          <w:sz w:val="22"/>
          <w:szCs w:val="22"/>
          <w:bdr w:val="none" w:sz="0" w:space="0" w:color="auto" w:frame="1"/>
        </w:rPr>
        <w:t xml:space="preserve">so </w:t>
      </w:r>
      <w:r w:rsidRPr="00C0378C">
        <w:rPr>
          <w:rFonts w:cs="Tahoma"/>
          <w:bCs/>
          <w:sz w:val="22"/>
          <w:szCs w:val="22"/>
          <w:bdr w:val="none" w:sz="0" w:space="0" w:color="auto" w:frame="1"/>
        </w:rPr>
        <w:t>organizir</w:t>
      </w:r>
      <w:r>
        <w:rPr>
          <w:rFonts w:cs="Tahoma"/>
          <w:bCs/>
          <w:sz w:val="22"/>
          <w:szCs w:val="22"/>
          <w:bdr w:val="none" w:sz="0" w:space="0" w:color="auto" w:frame="1"/>
        </w:rPr>
        <w:t xml:space="preserve">ali 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Gospodarska zbornica Slovenije</w:t>
      </w:r>
      <w:r w:rsidRPr="00C0378C">
        <w:rPr>
          <w:rFonts w:cs="Tahoma"/>
          <w:bCs/>
          <w:sz w:val="22"/>
          <w:szCs w:val="22"/>
          <w:bdr w:val="none" w:sz="0" w:space="0" w:color="auto" w:frame="1"/>
        </w:rPr>
        <w:t xml:space="preserve"> (GZS)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>, Javna agencija SPIRIT Slovenija, Ministrstvo za gospodarski razvoj in tehnologijo RS</w:t>
      </w:r>
      <w:r>
        <w:rPr>
          <w:rFonts w:cs="Tahoma"/>
          <w:bCs/>
          <w:sz w:val="22"/>
          <w:szCs w:val="22"/>
          <w:bdr w:val="none" w:sz="0" w:space="0" w:color="auto" w:frame="1"/>
        </w:rPr>
        <w:t>,</w:t>
      </w:r>
      <w:r w:rsidRPr="00AA5131">
        <w:rPr>
          <w:rFonts w:cs="Tahoma"/>
          <w:bCs/>
          <w:sz w:val="22"/>
          <w:szCs w:val="22"/>
          <w:bdr w:val="none" w:sz="0" w:space="0" w:color="auto" w:frame="1"/>
        </w:rPr>
        <w:t xml:space="preserve"> Ministrstvo za zunanje zadeve RS</w:t>
      </w:r>
      <w:r>
        <w:rPr>
          <w:rFonts w:cs="Tahoma"/>
          <w:bCs/>
          <w:sz w:val="22"/>
          <w:szCs w:val="22"/>
          <w:bdr w:val="none" w:sz="0" w:space="0" w:color="auto" w:frame="1"/>
        </w:rPr>
        <w:t xml:space="preserve"> in Obrtno podjetniška zbornica Slovenije. </w:t>
      </w:r>
    </w:p>
    <w:p w:rsidR="00750FDD" w:rsidRDefault="00750FDD" w:rsidP="00750FDD">
      <w:pPr>
        <w:spacing w:after="0"/>
        <w:rPr>
          <w:rFonts w:cs="Tahoma"/>
          <w:bCs/>
          <w:sz w:val="22"/>
          <w:szCs w:val="22"/>
          <w:bdr w:val="none" w:sz="0" w:space="0" w:color="auto" w:frame="1"/>
        </w:rPr>
      </w:pPr>
    </w:p>
    <w:p w:rsidR="000D38B3" w:rsidRPr="00750FDD" w:rsidRDefault="000D38B3" w:rsidP="007B61FD">
      <w:pPr>
        <w:rPr>
          <w:sz w:val="22"/>
          <w:szCs w:val="22"/>
        </w:rPr>
      </w:pPr>
    </w:p>
    <w:sectPr w:rsidR="000D38B3" w:rsidRPr="00750FDD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DD" w:rsidRDefault="00750FDD">
      <w:r>
        <w:separator/>
      </w:r>
    </w:p>
  </w:endnote>
  <w:endnote w:type="continuationSeparator" w:id="0">
    <w:p w:rsidR="00750FDD" w:rsidRDefault="007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9F431C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DD" w:rsidRDefault="00750FDD">
      <w:r>
        <w:separator/>
      </w:r>
    </w:p>
  </w:footnote>
  <w:footnote w:type="continuationSeparator" w:id="0">
    <w:p w:rsidR="00750FDD" w:rsidRDefault="0075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750FDD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750FDD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D"/>
    <w:rsid w:val="00036F49"/>
    <w:rsid w:val="00055CD1"/>
    <w:rsid w:val="0007160A"/>
    <w:rsid w:val="00097B6D"/>
    <w:rsid w:val="000A0BAF"/>
    <w:rsid w:val="000A246B"/>
    <w:rsid w:val="000D0FBB"/>
    <w:rsid w:val="000D38B3"/>
    <w:rsid w:val="000F3141"/>
    <w:rsid w:val="0013261C"/>
    <w:rsid w:val="001837B3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C0749"/>
    <w:rsid w:val="00314279"/>
    <w:rsid w:val="0033192E"/>
    <w:rsid w:val="003B1696"/>
    <w:rsid w:val="003E5854"/>
    <w:rsid w:val="004111B7"/>
    <w:rsid w:val="004255B7"/>
    <w:rsid w:val="00437E61"/>
    <w:rsid w:val="004A0F96"/>
    <w:rsid w:val="004A57F7"/>
    <w:rsid w:val="004F6664"/>
    <w:rsid w:val="004F761C"/>
    <w:rsid w:val="005178F2"/>
    <w:rsid w:val="00520E58"/>
    <w:rsid w:val="00536912"/>
    <w:rsid w:val="005A3532"/>
    <w:rsid w:val="005B66F1"/>
    <w:rsid w:val="005D1B41"/>
    <w:rsid w:val="00624880"/>
    <w:rsid w:val="0063341C"/>
    <w:rsid w:val="006450F3"/>
    <w:rsid w:val="00672FCF"/>
    <w:rsid w:val="00680D75"/>
    <w:rsid w:val="006A3917"/>
    <w:rsid w:val="006B26AD"/>
    <w:rsid w:val="006C7402"/>
    <w:rsid w:val="00746B4D"/>
    <w:rsid w:val="00747A80"/>
    <w:rsid w:val="00750FDD"/>
    <w:rsid w:val="0076391F"/>
    <w:rsid w:val="00766C0D"/>
    <w:rsid w:val="00771649"/>
    <w:rsid w:val="0079389B"/>
    <w:rsid w:val="007B61FD"/>
    <w:rsid w:val="007D1D81"/>
    <w:rsid w:val="007D5DC8"/>
    <w:rsid w:val="00811ACA"/>
    <w:rsid w:val="0083426B"/>
    <w:rsid w:val="008407BE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7314"/>
    <w:rsid w:val="00936CFC"/>
    <w:rsid w:val="009503B9"/>
    <w:rsid w:val="00957A8D"/>
    <w:rsid w:val="009640CD"/>
    <w:rsid w:val="00971634"/>
    <w:rsid w:val="009930D4"/>
    <w:rsid w:val="009B680B"/>
    <w:rsid w:val="009D5DCF"/>
    <w:rsid w:val="009E6024"/>
    <w:rsid w:val="009E6927"/>
    <w:rsid w:val="009F431C"/>
    <w:rsid w:val="00A05DFA"/>
    <w:rsid w:val="00A1379C"/>
    <w:rsid w:val="00A2403F"/>
    <w:rsid w:val="00A535B6"/>
    <w:rsid w:val="00B00E73"/>
    <w:rsid w:val="00B03A4C"/>
    <w:rsid w:val="00B22BAF"/>
    <w:rsid w:val="00B32139"/>
    <w:rsid w:val="00BA0B8E"/>
    <w:rsid w:val="00BE1FC1"/>
    <w:rsid w:val="00BE33DB"/>
    <w:rsid w:val="00BF11A3"/>
    <w:rsid w:val="00C44BB7"/>
    <w:rsid w:val="00C659C6"/>
    <w:rsid w:val="00D3073E"/>
    <w:rsid w:val="00D81076"/>
    <w:rsid w:val="00D841CD"/>
    <w:rsid w:val="00DF5A7C"/>
    <w:rsid w:val="00E05475"/>
    <w:rsid w:val="00E2042A"/>
    <w:rsid w:val="00E22E83"/>
    <w:rsid w:val="00E70E99"/>
    <w:rsid w:val="00EA14D6"/>
    <w:rsid w:val="00EB5192"/>
    <w:rsid w:val="00EC17B3"/>
    <w:rsid w:val="00EE4C37"/>
    <w:rsid w:val="00F52CD0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B480B-87E4-40C3-B45A-144F2E0B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unhideWhenUsed/>
    <w:rsid w:val="009F431C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24</TotalTime>
  <Pages>1</Pages>
  <Words>166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15</cp:revision>
  <cp:lastPrinted>1601-01-01T00:00:00Z</cp:lastPrinted>
  <dcterms:created xsi:type="dcterms:W3CDTF">2015-06-18T11:16:00Z</dcterms:created>
  <dcterms:modified xsi:type="dcterms:W3CDTF">2015-06-18T11:40:00Z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