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B5698" w14:textId="77777777" w:rsidR="004A2B85" w:rsidRPr="004A2B85" w:rsidRDefault="004A2B85" w:rsidP="004A2B85">
      <w:pPr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4A2B85">
        <w:rPr>
          <w:rFonts w:asciiTheme="minorHAnsi" w:hAnsiTheme="minorHAnsi" w:cstheme="minorHAnsi"/>
          <w:i/>
          <w:iCs/>
          <w:sz w:val="22"/>
          <w:szCs w:val="22"/>
          <w:u w:val="single"/>
        </w:rPr>
        <w:t>Sporočilo za medije</w:t>
      </w:r>
    </w:p>
    <w:p w14:paraId="5EA5B8FE" w14:textId="466B834F" w:rsidR="004A2B85" w:rsidRDefault="004A2B85" w:rsidP="004A2B85">
      <w:pPr>
        <w:rPr>
          <w:rFonts w:asciiTheme="minorHAnsi" w:hAnsiTheme="minorHAnsi" w:cstheme="minorHAnsi"/>
          <w:sz w:val="22"/>
          <w:szCs w:val="22"/>
        </w:rPr>
      </w:pPr>
    </w:p>
    <w:p w14:paraId="25995135" w14:textId="77777777" w:rsidR="00062D0A" w:rsidRPr="004A2B85" w:rsidRDefault="00062D0A" w:rsidP="004A2B85">
      <w:pPr>
        <w:rPr>
          <w:rFonts w:asciiTheme="minorHAnsi" w:hAnsiTheme="minorHAnsi" w:cstheme="minorHAnsi"/>
          <w:sz w:val="22"/>
          <w:szCs w:val="22"/>
        </w:rPr>
      </w:pPr>
    </w:p>
    <w:p w14:paraId="16B6D5D2" w14:textId="77777777" w:rsidR="004A2B85" w:rsidRPr="004A2B85" w:rsidRDefault="004A2B85" w:rsidP="004A2B8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A2B85">
        <w:rPr>
          <w:rFonts w:asciiTheme="minorHAnsi" w:hAnsiTheme="minorHAnsi" w:cstheme="minorHAnsi"/>
          <w:b/>
          <w:bCs/>
          <w:sz w:val="22"/>
          <w:szCs w:val="22"/>
        </w:rPr>
        <w:t>21. SENZORIČNO OCENJEVANJE KRUHA, PEKOVSKEGA PECIVA, FINEGA PEKOVSKEGA PECIVA, KEKSOV, TESTENIN IN SVEŽIH SLAŠČIC V HLADNI VERIGI</w:t>
      </w:r>
    </w:p>
    <w:p w14:paraId="7F35A231" w14:textId="05CD1A20" w:rsidR="004A2B85" w:rsidRDefault="004A2B85" w:rsidP="004A2B85">
      <w:pPr>
        <w:rPr>
          <w:rFonts w:asciiTheme="minorHAnsi" w:hAnsiTheme="minorHAnsi" w:cstheme="minorHAnsi"/>
          <w:sz w:val="22"/>
          <w:szCs w:val="22"/>
        </w:rPr>
      </w:pPr>
    </w:p>
    <w:p w14:paraId="286FF61F" w14:textId="77777777" w:rsidR="00062D0A" w:rsidRPr="004A2B85" w:rsidRDefault="00062D0A" w:rsidP="004A2B85">
      <w:pPr>
        <w:rPr>
          <w:rFonts w:asciiTheme="minorHAnsi" w:hAnsiTheme="minorHAnsi" w:cstheme="minorHAnsi"/>
          <w:sz w:val="22"/>
          <w:szCs w:val="22"/>
        </w:rPr>
      </w:pPr>
    </w:p>
    <w:p w14:paraId="479C27E3" w14:textId="486BE07E" w:rsidR="004A2B85" w:rsidRPr="004A2B85" w:rsidRDefault="004A2B85" w:rsidP="004A2B85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A2B8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Ljubljana, </w:t>
      </w:r>
      <w:r w:rsidR="00FC10E5">
        <w:rPr>
          <w:rFonts w:asciiTheme="minorHAnsi" w:hAnsiTheme="minorHAnsi" w:cstheme="minorHAnsi"/>
          <w:b/>
          <w:bCs/>
          <w:i/>
          <w:iCs/>
          <w:sz w:val="22"/>
          <w:szCs w:val="22"/>
        </w:rPr>
        <w:t>10</w:t>
      </w:r>
      <w:r w:rsidR="00062D0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. 2. 2021 </w:t>
      </w:r>
      <w:r w:rsidRPr="004A2B85">
        <w:rPr>
          <w:rFonts w:asciiTheme="minorHAnsi" w:hAnsiTheme="minorHAnsi" w:cstheme="minorHAnsi"/>
          <w:b/>
          <w:bCs/>
          <w:i/>
          <w:iCs/>
          <w:sz w:val="22"/>
          <w:szCs w:val="22"/>
        </w:rPr>
        <w:t>- Na GZS-Zbornici kmetijskih in živilskih podjetij</w:t>
      </w:r>
      <w:r w:rsidR="00062D0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(GZS-ZKŽP)</w:t>
      </w:r>
      <w:r w:rsidRPr="004A2B8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je potekalo že 21. senzorično ocenjevanje kruha, pekovskega peciva, finega pekovskega peciva, keksov, testenin in svežih slaščic v hladni verigi. </w:t>
      </w:r>
      <w:r w:rsidR="001E4830">
        <w:rPr>
          <w:rFonts w:asciiTheme="minorHAnsi" w:hAnsiTheme="minorHAnsi" w:cstheme="minorHAnsi"/>
          <w:b/>
          <w:bCs/>
          <w:i/>
          <w:iCs/>
          <w:sz w:val="22"/>
          <w:szCs w:val="22"/>
        </w:rPr>
        <w:t>O</w:t>
      </w:r>
      <w:r w:rsidRPr="004A2B8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cenjevalna komisija je ocenila </w:t>
      </w:r>
      <w:r w:rsidR="00062D0A">
        <w:rPr>
          <w:rFonts w:asciiTheme="minorHAnsi" w:hAnsiTheme="minorHAnsi" w:cstheme="minorHAnsi"/>
          <w:b/>
          <w:bCs/>
          <w:i/>
          <w:iCs/>
          <w:sz w:val="22"/>
          <w:szCs w:val="22"/>
        </w:rPr>
        <w:t>216</w:t>
      </w:r>
      <w:r w:rsidRPr="004A2B8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izdelkov</w:t>
      </w:r>
      <w:r w:rsidR="00062D0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4324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iz </w:t>
      </w:r>
      <w:r w:rsidR="00062D0A">
        <w:rPr>
          <w:rFonts w:asciiTheme="minorHAnsi" w:hAnsiTheme="minorHAnsi" w:cstheme="minorHAnsi"/>
          <w:b/>
          <w:bCs/>
          <w:i/>
          <w:iCs/>
          <w:sz w:val="22"/>
          <w:szCs w:val="22"/>
        </w:rPr>
        <w:t>18 podjetij</w:t>
      </w:r>
      <w:r w:rsidRPr="004A2B85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6C4FEEB8" w14:textId="77777777" w:rsidR="004A2B85" w:rsidRDefault="004A2B85" w:rsidP="004A2B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B3137E" w14:textId="2B9DFFC3" w:rsidR="004A2B85" w:rsidRPr="004A2B85" w:rsidRDefault="000D2DEB" w:rsidP="004A2B85">
      <w:pPr>
        <w:jc w:val="both"/>
        <w:rPr>
          <w:rFonts w:asciiTheme="minorHAnsi" w:hAnsiTheme="minorHAnsi" w:cstheme="minorHAnsi"/>
          <w:sz w:val="22"/>
          <w:szCs w:val="22"/>
        </w:rPr>
      </w:pPr>
      <w:r w:rsidRPr="00F30A58">
        <w:rPr>
          <w:rFonts w:asciiTheme="minorHAnsi" w:hAnsiTheme="minorHAnsi" w:cstheme="minorHAnsi"/>
          <w:i/>
          <w:iCs/>
          <w:sz w:val="22"/>
          <w:szCs w:val="22"/>
        </w:rPr>
        <w:t>»</w:t>
      </w:r>
      <w:r w:rsidR="004A2B85" w:rsidRPr="00F30A58">
        <w:rPr>
          <w:rFonts w:asciiTheme="minorHAnsi" w:hAnsiTheme="minorHAnsi" w:cstheme="minorHAnsi"/>
          <w:i/>
          <w:iCs/>
          <w:sz w:val="22"/>
          <w:szCs w:val="22"/>
        </w:rPr>
        <w:t>Odlični pekovski izdelki predstavljajo ogledalo odličnosti slovenskih pekarskih podjetij. Na GZS-</w:t>
      </w:r>
      <w:r w:rsidR="00062D0A" w:rsidRPr="00F30A58">
        <w:rPr>
          <w:rFonts w:asciiTheme="minorHAnsi" w:hAnsiTheme="minorHAnsi" w:cstheme="minorHAnsi"/>
          <w:i/>
          <w:iCs/>
          <w:sz w:val="22"/>
          <w:szCs w:val="22"/>
        </w:rPr>
        <w:t>ZKŽP</w:t>
      </w:r>
      <w:r w:rsidR="004A2B85" w:rsidRPr="00F30A58">
        <w:rPr>
          <w:rFonts w:asciiTheme="minorHAnsi" w:hAnsiTheme="minorHAnsi" w:cstheme="minorHAnsi"/>
          <w:i/>
          <w:iCs/>
          <w:sz w:val="22"/>
          <w:szCs w:val="22"/>
        </w:rPr>
        <w:t xml:space="preserve"> s predanostjo podpiramo prizadevanja sektorja pekarstva</w:t>
      </w:r>
      <w:r w:rsidR="004324B5">
        <w:rPr>
          <w:rFonts w:asciiTheme="minorHAnsi" w:hAnsiTheme="minorHAnsi" w:cstheme="minorHAnsi"/>
          <w:i/>
          <w:iCs/>
          <w:sz w:val="22"/>
          <w:szCs w:val="22"/>
        </w:rPr>
        <w:t xml:space="preserve"> za doseganje najboljše kakovosti</w:t>
      </w:r>
      <w:r w:rsidR="004A2B85" w:rsidRPr="00F30A58">
        <w:rPr>
          <w:rFonts w:asciiTheme="minorHAnsi" w:hAnsiTheme="minorHAnsi" w:cstheme="minorHAnsi"/>
          <w:i/>
          <w:iCs/>
          <w:sz w:val="22"/>
          <w:szCs w:val="22"/>
        </w:rPr>
        <w:t xml:space="preserve">,  saj verjamemo, da je odličnost doma v Sloveniji. S tem namenom vsako leto izvedemo </w:t>
      </w:r>
      <w:r w:rsidR="00062D0A" w:rsidRPr="00F30A58">
        <w:rPr>
          <w:rFonts w:asciiTheme="minorHAnsi" w:hAnsiTheme="minorHAnsi" w:cstheme="minorHAnsi"/>
          <w:i/>
          <w:iCs/>
          <w:sz w:val="22"/>
          <w:szCs w:val="22"/>
        </w:rPr>
        <w:t xml:space="preserve">obsežno </w:t>
      </w:r>
      <w:r w:rsidR="004A2B85" w:rsidRPr="00F30A58">
        <w:rPr>
          <w:rFonts w:asciiTheme="minorHAnsi" w:hAnsiTheme="minorHAnsi" w:cstheme="minorHAnsi"/>
          <w:i/>
          <w:iCs/>
          <w:sz w:val="22"/>
          <w:szCs w:val="22"/>
        </w:rPr>
        <w:t xml:space="preserve">senzorično ocenjevanje </w:t>
      </w:r>
      <w:r w:rsidR="009B448D">
        <w:rPr>
          <w:rFonts w:asciiTheme="minorHAnsi" w:hAnsiTheme="minorHAnsi" w:cstheme="minorHAnsi"/>
          <w:i/>
          <w:iCs/>
          <w:sz w:val="22"/>
          <w:szCs w:val="22"/>
        </w:rPr>
        <w:t>izdelkov proizvajalcev</w:t>
      </w:r>
      <w:r w:rsidR="004A2B85" w:rsidRPr="00F30A58">
        <w:rPr>
          <w:rFonts w:asciiTheme="minorHAnsi" w:hAnsiTheme="minorHAnsi" w:cstheme="minorHAnsi"/>
          <w:i/>
          <w:iCs/>
          <w:sz w:val="22"/>
          <w:szCs w:val="22"/>
        </w:rPr>
        <w:t>, ki dnevno oskrbujejo slovenske trgovske police</w:t>
      </w:r>
      <w:r w:rsidR="009B448D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4A2B85" w:rsidRPr="00F30A58">
        <w:rPr>
          <w:rFonts w:asciiTheme="minorHAnsi" w:hAnsiTheme="minorHAnsi" w:cstheme="minorHAnsi"/>
          <w:i/>
          <w:iCs/>
          <w:sz w:val="22"/>
          <w:szCs w:val="22"/>
        </w:rPr>
        <w:t xml:space="preserve"> javne zavode</w:t>
      </w:r>
      <w:r w:rsidR="009B448D">
        <w:rPr>
          <w:rFonts w:asciiTheme="minorHAnsi" w:hAnsiTheme="minorHAnsi" w:cstheme="minorHAnsi"/>
          <w:i/>
          <w:iCs/>
          <w:sz w:val="22"/>
          <w:szCs w:val="22"/>
        </w:rPr>
        <w:t xml:space="preserve"> in gostinske ponudnike.</w:t>
      </w:r>
      <w:r w:rsidR="004A2B85" w:rsidRPr="00F30A58">
        <w:rPr>
          <w:rFonts w:asciiTheme="minorHAnsi" w:hAnsiTheme="minorHAnsi" w:cstheme="minorHAnsi"/>
          <w:i/>
          <w:iCs/>
          <w:sz w:val="22"/>
          <w:szCs w:val="22"/>
        </w:rPr>
        <w:t xml:space="preserve"> Podjetja na ocenjevanje prijavijo tiste izdelke, za katere so prepričana, da so vredni zlatega odličja</w:t>
      </w:r>
      <w:r w:rsidR="00F30A58" w:rsidRPr="00F30A58">
        <w:rPr>
          <w:rFonts w:asciiTheme="minorHAnsi" w:hAnsiTheme="minorHAnsi" w:cstheme="minorHAnsi"/>
          <w:i/>
          <w:iCs/>
          <w:sz w:val="22"/>
          <w:szCs w:val="22"/>
        </w:rPr>
        <w:t>«</w:t>
      </w:r>
      <w:r w:rsidR="00F30A58">
        <w:rPr>
          <w:rFonts w:asciiTheme="minorHAnsi" w:hAnsiTheme="minorHAnsi" w:cstheme="minorHAnsi"/>
          <w:sz w:val="22"/>
          <w:szCs w:val="22"/>
        </w:rPr>
        <w:t>, izpostavlja dr. Tatjana Zagorc, direktorica GZS-ZKŽP.</w:t>
      </w:r>
    </w:p>
    <w:p w14:paraId="20BA7CD2" w14:textId="4B837EBC" w:rsidR="004A2B85" w:rsidRDefault="004A2B85" w:rsidP="004A2B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4C75F4" w14:textId="0E8D9EFF" w:rsidR="00062D0A" w:rsidRPr="004A2B85" w:rsidRDefault="00062D0A" w:rsidP="00062D0A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A2B85">
        <w:rPr>
          <w:rFonts w:asciiTheme="minorHAnsi" w:hAnsiTheme="minorHAnsi" w:cstheme="minorHAnsi"/>
          <w:i/>
          <w:iCs/>
          <w:sz w:val="22"/>
          <w:szCs w:val="22"/>
        </w:rPr>
        <w:t>»</w:t>
      </w:r>
      <w:r w:rsidR="00336675">
        <w:rPr>
          <w:rFonts w:asciiTheme="minorHAnsi" w:hAnsiTheme="minorHAnsi" w:cstheme="minorHAnsi"/>
          <w:i/>
          <w:iCs/>
          <w:sz w:val="22"/>
          <w:szCs w:val="22"/>
        </w:rPr>
        <w:t>Komisija je</w:t>
      </w:r>
      <w:r w:rsidR="00DA11F6">
        <w:rPr>
          <w:rFonts w:asciiTheme="minorHAnsi" w:hAnsiTheme="minorHAnsi" w:cstheme="minorHAnsi"/>
          <w:i/>
          <w:iCs/>
          <w:sz w:val="22"/>
          <w:szCs w:val="22"/>
        </w:rPr>
        <w:t xml:space="preserve"> ocenil</w:t>
      </w:r>
      <w:r w:rsidR="00336675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4A2B85">
        <w:rPr>
          <w:rFonts w:asciiTheme="minorHAnsi" w:hAnsiTheme="minorHAnsi" w:cstheme="minorHAnsi"/>
          <w:i/>
          <w:iCs/>
          <w:sz w:val="22"/>
          <w:szCs w:val="22"/>
        </w:rPr>
        <w:t xml:space="preserve"> preko 200 vzorcev iz različnih kategorij kruha, pekovskega peciva, finega pekovskega peciva, slaščic, testenin in drobnega peciva</w:t>
      </w:r>
      <w:r w:rsidR="00DA11F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A2B85">
        <w:rPr>
          <w:rFonts w:asciiTheme="minorHAnsi" w:hAnsiTheme="minorHAnsi" w:cstheme="minorHAnsi"/>
          <w:i/>
          <w:iCs/>
          <w:sz w:val="22"/>
          <w:szCs w:val="22"/>
        </w:rPr>
        <w:t>in pri mnogih potrdil</w:t>
      </w:r>
      <w:r w:rsidR="001E4830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4A2B85">
        <w:rPr>
          <w:rFonts w:asciiTheme="minorHAnsi" w:hAnsiTheme="minorHAnsi" w:cstheme="minorHAnsi"/>
          <w:i/>
          <w:iCs/>
          <w:sz w:val="22"/>
          <w:szCs w:val="22"/>
        </w:rPr>
        <w:t xml:space="preserve"> odlično kakovost. </w:t>
      </w:r>
      <w:r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4A2B85">
        <w:rPr>
          <w:rFonts w:asciiTheme="minorHAnsi" w:hAnsiTheme="minorHAnsi" w:cstheme="minorHAnsi"/>
          <w:i/>
          <w:iCs/>
          <w:sz w:val="22"/>
          <w:szCs w:val="22"/>
        </w:rPr>
        <w:t xml:space="preserve">peliram na vse potrošnike, da </w:t>
      </w:r>
      <w:r w:rsidR="00DA11F6">
        <w:rPr>
          <w:rFonts w:asciiTheme="minorHAnsi" w:hAnsiTheme="minorHAnsi" w:cstheme="minorHAnsi"/>
          <w:i/>
          <w:iCs/>
          <w:sz w:val="22"/>
          <w:szCs w:val="22"/>
        </w:rPr>
        <w:t xml:space="preserve">ste </w:t>
      </w:r>
      <w:r w:rsidRPr="004A2B85">
        <w:rPr>
          <w:rFonts w:asciiTheme="minorHAnsi" w:hAnsiTheme="minorHAnsi" w:cstheme="minorHAnsi"/>
          <w:i/>
          <w:iCs/>
          <w:sz w:val="22"/>
          <w:szCs w:val="22"/>
        </w:rPr>
        <w:t>pri svojih nakupih pozorni na nagrajene izdelke,</w:t>
      </w:r>
      <w:r w:rsidR="00511F2A">
        <w:rPr>
          <w:rFonts w:asciiTheme="minorHAnsi" w:hAnsiTheme="minorHAnsi" w:cstheme="minorHAnsi"/>
          <w:i/>
          <w:iCs/>
          <w:sz w:val="22"/>
          <w:szCs w:val="22"/>
        </w:rPr>
        <w:t xml:space="preserve"> saj </w:t>
      </w:r>
      <w:r w:rsidRPr="004A2B85">
        <w:rPr>
          <w:rFonts w:asciiTheme="minorHAnsi" w:hAnsiTheme="minorHAnsi" w:cstheme="minorHAnsi"/>
          <w:i/>
          <w:iCs/>
          <w:sz w:val="22"/>
          <w:szCs w:val="22"/>
        </w:rPr>
        <w:t>zagotavljajo dodano kakovost«</w:t>
      </w:r>
      <w:r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4A2B85">
        <w:rPr>
          <w:rFonts w:asciiTheme="minorHAnsi" w:hAnsiTheme="minorHAnsi" w:cstheme="minorHAnsi"/>
          <w:sz w:val="22"/>
          <w:szCs w:val="22"/>
        </w:rPr>
        <w:t xml:space="preserve"> je ob tej priložnosti povedal </w:t>
      </w:r>
      <w:r w:rsidRPr="004A2B85">
        <w:rPr>
          <w:rFonts w:asciiTheme="minorHAnsi" w:hAnsiTheme="minorHAnsi" w:cstheme="minorHAnsi"/>
          <w:iCs/>
          <w:sz w:val="22"/>
          <w:szCs w:val="22"/>
        </w:rPr>
        <w:t>predsednik strokovne ocenjevalne komisije, dr. Tomaž Požrl.</w:t>
      </w:r>
    </w:p>
    <w:p w14:paraId="0EA1C698" w14:textId="77777777" w:rsidR="00062D0A" w:rsidRDefault="00062D0A" w:rsidP="004A2B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B04637" w14:textId="514240E0" w:rsidR="00B36553" w:rsidRPr="00E5575F" w:rsidRDefault="00B36553" w:rsidP="00B3655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5575F">
        <w:rPr>
          <w:rFonts w:asciiTheme="minorHAnsi" w:hAnsiTheme="minorHAnsi" w:cstheme="minorHAnsi"/>
          <w:b/>
          <w:sz w:val="22"/>
          <w:szCs w:val="22"/>
        </w:rPr>
        <w:t xml:space="preserve">Nagrajena podjetja: </w:t>
      </w:r>
    </w:p>
    <w:p w14:paraId="75BFC2D0" w14:textId="77777777" w:rsidR="00E5575F" w:rsidRDefault="00E5575F" w:rsidP="00B3655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CEF92C" w14:textId="72E6D618" w:rsidR="00B36553" w:rsidRPr="00B36553" w:rsidRDefault="00B36553" w:rsidP="00B3655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553">
        <w:rPr>
          <w:rFonts w:asciiTheme="minorHAnsi" w:hAnsiTheme="minorHAnsi" w:cstheme="minorHAnsi"/>
          <w:bCs/>
          <w:sz w:val="22"/>
          <w:szCs w:val="22"/>
        </w:rPr>
        <w:t>•</w:t>
      </w:r>
      <w:r w:rsidRPr="00B36553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Pr="00B36553">
        <w:rPr>
          <w:rFonts w:asciiTheme="minorHAnsi" w:hAnsiTheme="minorHAnsi" w:cstheme="minorHAnsi"/>
          <w:bCs/>
          <w:sz w:val="22"/>
          <w:szCs w:val="22"/>
        </w:rPr>
        <w:t>Conditus</w:t>
      </w:r>
      <w:proofErr w:type="spellEnd"/>
      <w:r w:rsidRPr="00B36553">
        <w:rPr>
          <w:rFonts w:asciiTheme="minorHAnsi" w:hAnsiTheme="minorHAnsi" w:cstheme="minorHAnsi"/>
          <w:bCs/>
          <w:sz w:val="22"/>
          <w:szCs w:val="22"/>
        </w:rPr>
        <w:t xml:space="preserve"> d.o.o.</w:t>
      </w:r>
    </w:p>
    <w:p w14:paraId="423A022C" w14:textId="77777777" w:rsidR="00B36553" w:rsidRPr="00B36553" w:rsidRDefault="00B36553" w:rsidP="00B3655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553">
        <w:rPr>
          <w:rFonts w:asciiTheme="minorHAnsi" w:hAnsiTheme="minorHAnsi" w:cstheme="minorHAnsi"/>
          <w:bCs/>
          <w:sz w:val="22"/>
          <w:szCs w:val="22"/>
        </w:rPr>
        <w:t>•</w:t>
      </w:r>
      <w:r w:rsidRPr="00B36553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Pr="00B36553">
        <w:rPr>
          <w:rFonts w:asciiTheme="minorHAnsi" w:hAnsiTheme="minorHAnsi" w:cstheme="minorHAnsi"/>
          <w:bCs/>
          <w:sz w:val="22"/>
          <w:szCs w:val="22"/>
        </w:rPr>
        <w:t>Delakorda</w:t>
      </w:r>
      <w:proofErr w:type="spellEnd"/>
      <w:r w:rsidRPr="00B36553">
        <w:rPr>
          <w:rFonts w:asciiTheme="minorHAnsi" w:hAnsiTheme="minorHAnsi" w:cstheme="minorHAnsi"/>
          <w:bCs/>
          <w:sz w:val="22"/>
          <w:szCs w:val="22"/>
        </w:rPr>
        <w:t xml:space="preserve"> d.o.o.</w:t>
      </w:r>
    </w:p>
    <w:p w14:paraId="46722F1F" w14:textId="77777777" w:rsidR="00B36553" w:rsidRPr="00B36553" w:rsidRDefault="00B36553" w:rsidP="00B3655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553">
        <w:rPr>
          <w:rFonts w:asciiTheme="minorHAnsi" w:hAnsiTheme="minorHAnsi" w:cstheme="minorHAnsi"/>
          <w:bCs/>
          <w:sz w:val="22"/>
          <w:szCs w:val="22"/>
        </w:rPr>
        <w:t>•</w:t>
      </w:r>
      <w:r w:rsidRPr="00B36553">
        <w:rPr>
          <w:rFonts w:asciiTheme="minorHAnsi" w:hAnsiTheme="minorHAnsi" w:cstheme="minorHAnsi"/>
          <w:bCs/>
          <w:sz w:val="22"/>
          <w:szCs w:val="22"/>
        </w:rPr>
        <w:tab/>
        <w:t xml:space="preserve">Don </w:t>
      </w:r>
      <w:proofErr w:type="spellStart"/>
      <w:r w:rsidRPr="00B36553">
        <w:rPr>
          <w:rFonts w:asciiTheme="minorHAnsi" w:hAnsiTheme="minorHAnsi" w:cstheme="minorHAnsi"/>
          <w:bCs/>
          <w:sz w:val="22"/>
          <w:szCs w:val="22"/>
        </w:rPr>
        <w:t>Don</w:t>
      </w:r>
      <w:proofErr w:type="spellEnd"/>
      <w:r w:rsidRPr="00B36553">
        <w:rPr>
          <w:rFonts w:asciiTheme="minorHAnsi" w:hAnsiTheme="minorHAnsi" w:cstheme="minorHAnsi"/>
          <w:bCs/>
          <w:sz w:val="22"/>
          <w:szCs w:val="22"/>
        </w:rPr>
        <w:t xml:space="preserve"> d.o.o.</w:t>
      </w:r>
    </w:p>
    <w:p w14:paraId="258689A3" w14:textId="77777777" w:rsidR="00B36553" w:rsidRPr="00B36553" w:rsidRDefault="00B36553" w:rsidP="00B3655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553">
        <w:rPr>
          <w:rFonts w:asciiTheme="minorHAnsi" w:hAnsiTheme="minorHAnsi" w:cstheme="minorHAnsi"/>
          <w:bCs/>
          <w:sz w:val="22"/>
          <w:szCs w:val="22"/>
        </w:rPr>
        <w:t>•</w:t>
      </w:r>
      <w:r w:rsidRPr="00B36553">
        <w:rPr>
          <w:rFonts w:asciiTheme="minorHAnsi" w:hAnsiTheme="minorHAnsi" w:cstheme="minorHAnsi"/>
          <w:bCs/>
          <w:sz w:val="22"/>
          <w:szCs w:val="22"/>
        </w:rPr>
        <w:tab/>
        <w:t>Gostinske storitve in trgovina Jože Čož s.p.</w:t>
      </w:r>
    </w:p>
    <w:p w14:paraId="355AEFBB" w14:textId="77777777" w:rsidR="00B36553" w:rsidRPr="00B36553" w:rsidRDefault="00B36553" w:rsidP="00B3655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553">
        <w:rPr>
          <w:rFonts w:asciiTheme="minorHAnsi" w:hAnsiTheme="minorHAnsi" w:cstheme="minorHAnsi"/>
          <w:bCs/>
          <w:sz w:val="22"/>
          <w:szCs w:val="22"/>
        </w:rPr>
        <w:t>•</w:t>
      </w:r>
      <w:r w:rsidRPr="00B36553">
        <w:rPr>
          <w:rFonts w:asciiTheme="minorHAnsi" w:hAnsiTheme="minorHAnsi" w:cstheme="minorHAnsi"/>
          <w:bCs/>
          <w:sz w:val="22"/>
          <w:szCs w:val="22"/>
        </w:rPr>
        <w:tab/>
        <w:t>Hlebček d.o.o.</w:t>
      </w:r>
    </w:p>
    <w:p w14:paraId="7CABB7A4" w14:textId="77777777" w:rsidR="00B36553" w:rsidRPr="00B36553" w:rsidRDefault="00B36553" w:rsidP="00B3655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553">
        <w:rPr>
          <w:rFonts w:asciiTheme="minorHAnsi" w:hAnsiTheme="minorHAnsi" w:cstheme="minorHAnsi"/>
          <w:bCs/>
          <w:sz w:val="22"/>
          <w:szCs w:val="22"/>
        </w:rPr>
        <w:t>•</w:t>
      </w:r>
      <w:r w:rsidRPr="00B36553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Pr="00B36553">
        <w:rPr>
          <w:rFonts w:asciiTheme="minorHAnsi" w:hAnsiTheme="minorHAnsi" w:cstheme="minorHAnsi"/>
          <w:bCs/>
          <w:sz w:val="22"/>
          <w:szCs w:val="22"/>
        </w:rPr>
        <w:t>Konditor</w:t>
      </w:r>
      <w:proofErr w:type="spellEnd"/>
      <w:r w:rsidRPr="00B36553">
        <w:rPr>
          <w:rFonts w:asciiTheme="minorHAnsi" w:hAnsiTheme="minorHAnsi" w:cstheme="minorHAnsi"/>
          <w:bCs/>
          <w:sz w:val="22"/>
          <w:szCs w:val="22"/>
        </w:rPr>
        <w:t xml:space="preserve"> d.o.o.</w:t>
      </w:r>
    </w:p>
    <w:p w14:paraId="62B0FF32" w14:textId="77777777" w:rsidR="00B36553" w:rsidRPr="00B36553" w:rsidRDefault="00B36553" w:rsidP="00B3655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553">
        <w:rPr>
          <w:rFonts w:asciiTheme="minorHAnsi" w:hAnsiTheme="minorHAnsi" w:cstheme="minorHAnsi"/>
          <w:bCs/>
          <w:sz w:val="22"/>
          <w:szCs w:val="22"/>
        </w:rPr>
        <w:t>•</w:t>
      </w:r>
      <w:r w:rsidRPr="00B36553">
        <w:rPr>
          <w:rFonts w:asciiTheme="minorHAnsi" w:hAnsiTheme="minorHAnsi" w:cstheme="minorHAnsi"/>
          <w:bCs/>
          <w:sz w:val="22"/>
          <w:szCs w:val="22"/>
        </w:rPr>
        <w:tab/>
        <w:t>Mercator IP d.o.o.</w:t>
      </w:r>
    </w:p>
    <w:p w14:paraId="3B3AFB4E" w14:textId="77777777" w:rsidR="00B36553" w:rsidRPr="00B36553" w:rsidRDefault="00B36553" w:rsidP="00B3655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553">
        <w:rPr>
          <w:rFonts w:asciiTheme="minorHAnsi" w:hAnsiTheme="minorHAnsi" w:cstheme="minorHAnsi"/>
          <w:bCs/>
          <w:sz w:val="22"/>
          <w:szCs w:val="22"/>
        </w:rPr>
        <w:t>•</w:t>
      </w:r>
      <w:r w:rsidRPr="00B36553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Pr="00B36553">
        <w:rPr>
          <w:rFonts w:asciiTheme="minorHAnsi" w:hAnsiTheme="minorHAnsi" w:cstheme="minorHAnsi"/>
          <w:bCs/>
          <w:sz w:val="22"/>
          <w:szCs w:val="22"/>
        </w:rPr>
        <w:t>Mlinopek</w:t>
      </w:r>
      <w:proofErr w:type="spellEnd"/>
      <w:r w:rsidRPr="00B36553">
        <w:rPr>
          <w:rFonts w:asciiTheme="minorHAnsi" w:hAnsiTheme="minorHAnsi" w:cstheme="minorHAnsi"/>
          <w:bCs/>
          <w:sz w:val="22"/>
          <w:szCs w:val="22"/>
        </w:rPr>
        <w:t xml:space="preserve"> d.d.</w:t>
      </w:r>
    </w:p>
    <w:p w14:paraId="60C7A684" w14:textId="77777777" w:rsidR="00B36553" w:rsidRPr="00B36553" w:rsidRDefault="00B36553" w:rsidP="00B3655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553">
        <w:rPr>
          <w:rFonts w:asciiTheme="minorHAnsi" w:hAnsiTheme="minorHAnsi" w:cstheme="minorHAnsi"/>
          <w:bCs/>
          <w:sz w:val="22"/>
          <w:szCs w:val="22"/>
        </w:rPr>
        <w:t>•</w:t>
      </w:r>
      <w:r w:rsidRPr="00B36553">
        <w:rPr>
          <w:rFonts w:asciiTheme="minorHAnsi" w:hAnsiTheme="minorHAnsi" w:cstheme="minorHAnsi"/>
          <w:bCs/>
          <w:sz w:val="22"/>
          <w:szCs w:val="22"/>
        </w:rPr>
        <w:tab/>
        <w:t>Mlinotest d.d.</w:t>
      </w:r>
    </w:p>
    <w:p w14:paraId="664C0538" w14:textId="77777777" w:rsidR="00B36553" w:rsidRPr="00B36553" w:rsidRDefault="00B36553" w:rsidP="00B3655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553">
        <w:rPr>
          <w:rFonts w:asciiTheme="minorHAnsi" w:hAnsiTheme="minorHAnsi" w:cstheme="minorHAnsi"/>
          <w:bCs/>
          <w:sz w:val="22"/>
          <w:szCs w:val="22"/>
        </w:rPr>
        <w:t>•</w:t>
      </w:r>
      <w:r w:rsidRPr="00B36553">
        <w:rPr>
          <w:rFonts w:asciiTheme="minorHAnsi" w:hAnsiTheme="minorHAnsi" w:cstheme="minorHAnsi"/>
          <w:bCs/>
          <w:sz w:val="22"/>
          <w:szCs w:val="22"/>
        </w:rPr>
        <w:tab/>
        <w:t>Pekarna Baškovč d.o.o.</w:t>
      </w:r>
    </w:p>
    <w:p w14:paraId="0D712B6F" w14:textId="77777777" w:rsidR="00B36553" w:rsidRPr="00B36553" w:rsidRDefault="00B36553" w:rsidP="00B3655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553">
        <w:rPr>
          <w:rFonts w:asciiTheme="minorHAnsi" w:hAnsiTheme="minorHAnsi" w:cstheme="minorHAnsi"/>
          <w:bCs/>
          <w:sz w:val="22"/>
          <w:szCs w:val="22"/>
        </w:rPr>
        <w:t>•</w:t>
      </w:r>
      <w:r w:rsidRPr="00B36553">
        <w:rPr>
          <w:rFonts w:asciiTheme="minorHAnsi" w:hAnsiTheme="minorHAnsi" w:cstheme="minorHAnsi"/>
          <w:bCs/>
          <w:sz w:val="22"/>
          <w:szCs w:val="22"/>
        </w:rPr>
        <w:tab/>
        <w:t xml:space="preserve">Pekarna </w:t>
      </w:r>
      <w:proofErr w:type="spellStart"/>
      <w:r w:rsidRPr="00B36553">
        <w:rPr>
          <w:rFonts w:asciiTheme="minorHAnsi" w:hAnsiTheme="minorHAnsi" w:cstheme="minorHAnsi"/>
          <w:bCs/>
          <w:sz w:val="22"/>
          <w:szCs w:val="22"/>
        </w:rPr>
        <w:t>Brumat</w:t>
      </w:r>
      <w:proofErr w:type="spellEnd"/>
      <w:r w:rsidRPr="00B36553">
        <w:rPr>
          <w:rFonts w:asciiTheme="minorHAnsi" w:hAnsiTheme="minorHAnsi" w:cstheme="minorHAnsi"/>
          <w:bCs/>
          <w:sz w:val="22"/>
          <w:szCs w:val="22"/>
        </w:rPr>
        <w:t xml:space="preserve"> d.o.o.</w:t>
      </w:r>
    </w:p>
    <w:p w14:paraId="499BFEFD" w14:textId="77777777" w:rsidR="00B36553" w:rsidRPr="00B36553" w:rsidRDefault="00B36553" w:rsidP="00B3655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553">
        <w:rPr>
          <w:rFonts w:asciiTheme="minorHAnsi" w:hAnsiTheme="minorHAnsi" w:cstheme="minorHAnsi"/>
          <w:bCs/>
          <w:sz w:val="22"/>
          <w:szCs w:val="22"/>
        </w:rPr>
        <w:t>•</w:t>
      </w:r>
      <w:r w:rsidRPr="00B36553">
        <w:rPr>
          <w:rFonts w:asciiTheme="minorHAnsi" w:hAnsiTheme="minorHAnsi" w:cstheme="minorHAnsi"/>
          <w:bCs/>
          <w:sz w:val="22"/>
          <w:szCs w:val="22"/>
        </w:rPr>
        <w:tab/>
        <w:t>Pekarna Pečjak d.o.o.</w:t>
      </w:r>
    </w:p>
    <w:p w14:paraId="00921C8F" w14:textId="77777777" w:rsidR="00B36553" w:rsidRPr="00B36553" w:rsidRDefault="00B36553" w:rsidP="00B3655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553">
        <w:rPr>
          <w:rFonts w:asciiTheme="minorHAnsi" w:hAnsiTheme="minorHAnsi" w:cstheme="minorHAnsi"/>
          <w:bCs/>
          <w:sz w:val="22"/>
          <w:szCs w:val="22"/>
        </w:rPr>
        <w:t>•</w:t>
      </w:r>
      <w:r w:rsidRPr="00B36553">
        <w:rPr>
          <w:rFonts w:asciiTheme="minorHAnsi" w:hAnsiTheme="minorHAnsi" w:cstheme="minorHAnsi"/>
          <w:bCs/>
          <w:sz w:val="22"/>
          <w:szCs w:val="22"/>
        </w:rPr>
        <w:tab/>
        <w:t>PPS - Pekarne Ptuj d.o.o</w:t>
      </w:r>
    </w:p>
    <w:p w14:paraId="005E5BF7" w14:textId="77777777" w:rsidR="00B36553" w:rsidRPr="00B36553" w:rsidRDefault="00B36553" w:rsidP="00B3655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553">
        <w:rPr>
          <w:rFonts w:asciiTheme="minorHAnsi" w:hAnsiTheme="minorHAnsi" w:cstheme="minorHAnsi"/>
          <w:bCs/>
          <w:sz w:val="22"/>
          <w:szCs w:val="22"/>
        </w:rPr>
        <w:t>•</w:t>
      </w:r>
      <w:r w:rsidRPr="00B36553">
        <w:rPr>
          <w:rFonts w:asciiTheme="minorHAnsi" w:hAnsiTheme="minorHAnsi" w:cstheme="minorHAnsi"/>
          <w:bCs/>
          <w:sz w:val="22"/>
          <w:szCs w:val="22"/>
        </w:rPr>
        <w:tab/>
        <w:t>Spar Slovenija d.o.o.</w:t>
      </w:r>
    </w:p>
    <w:p w14:paraId="3EFAC72F" w14:textId="77777777" w:rsidR="00B36553" w:rsidRPr="00B36553" w:rsidRDefault="00B36553" w:rsidP="00B3655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553">
        <w:rPr>
          <w:rFonts w:asciiTheme="minorHAnsi" w:hAnsiTheme="minorHAnsi" w:cstheme="minorHAnsi"/>
          <w:bCs/>
          <w:sz w:val="22"/>
          <w:szCs w:val="22"/>
        </w:rPr>
        <w:t>•</w:t>
      </w:r>
      <w:r w:rsidRPr="00B36553">
        <w:rPr>
          <w:rFonts w:asciiTheme="minorHAnsi" w:hAnsiTheme="minorHAnsi" w:cstheme="minorHAnsi"/>
          <w:bCs/>
          <w:sz w:val="22"/>
          <w:szCs w:val="22"/>
        </w:rPr>
        <w:tab/>
        <w:t xml:space="preserve">Zebra </w:t>
      </w:r>
      <w:proofErr w:type="spellStart"/>
      <w:r w:rsidRPr="00B36553">
        <w:rPr>
          <w:rFonts w:asciiTheme="minorHAnsi" w:hAnsiTheme="minorHAnsi" w:cstheme="minorHAnsi"/>
          <w:bCs/>
          <w:sz w:val="22"/>
          <w:szCs w:val="22"/>
        </w:rPr>
        <w:t>Patissteries</w:t>
      </w:r>
      <w:proofErr w:type="spellEnd"/>
      <w:r w:rsidRPr="00B36553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B36553">
        <w:rPr>
          <w:rFonts w:asciiTheme="minorHAnsi" w:hAnsiTheme="minorHAnsi" w:cstheme="minorHAnsi"/>
          <w:bCs/>
          <w:sz w:val="22"/>
          <w:szCs w:val="22"/>
        </w:rPr>
        <w:t>Abstrakt</w:t>
      </w:r>
      <w:proofErr w:type="spellEnd"/>
      <w:r w:rsidRPr="00B36553">
        <w:rPr>
          <w:rFonts w:asciiTheme="minorHAnsi" w:hAnsiTheme="minorHAnsi" w:cstheme="minorHAnsi"/>
          <w:bCs/>
          <w:sz w:val="22"/>
          <w:szCs w:val="22"/>
        </w:rPr>
        <w:t xml:space="preserve"> d.o.o. </w:t>
      </w:r>
    </w:p>
    <w:p w14:paraId="631525C5" w14:textId="35B81ABF" w:rsidR="00CC4AA2" w:rsidRPr="00B36553" w:rsidRDefault="00B36553" w:rsidP="00B3655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553">
        <w:rPr>
          <w:rFonts w:asciiTheme="minorHAnsi" w:hAnsiTheme="minorHAnsi" w:cstheme="minorHAnsi"/>
          <w:bCs/>
          <w:sz w:val="22"/>
          <w:szCs w:val="22"/>
        </w:rPr>
        <w:t>•</w:t>
      </w:r>
      <w:r w:rsidRPr="00B36553">
        <w:rPr>
          <w:rFonts w:asciiTheme="minorHAnsi" w:hAnsiTheme="minorHAnsi" w:cstheme="minorHAnsi"/>
          <w:bCs/>
          <w:sz w:val="22"/>
          <w:szCs w:val="22"/>
        </w:rPr>
        <w:tab/>
        <w:t>Žito d.o.o.</w:t>
      </w:r>
    </w:p>
    <w:p w14:paraId="7332CA8D" w14:textId="77777777" w:rsidR="00B36553" w:rsidRDefault="00B36553" w:rsidP="00CC4AA2">
      <w:pPr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A58AAE9" w14:textId="77777777" w:rsidR="00E5575F" w:rsidRDefault="00E5575F" w:rsidP="00CC4AA2">
      <w:pPr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1E1447A" w14:textId="77777777" w:rsidR="00E5575F" w:rsidRDefault="00E5575F" w:rsidP="00CC4AA2">
      <w:pPr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ECA97A6" w14:textId="77777777" w:rsidR="00E5575F" w:rsidRDefault="00E5575F" w:rsidP="00CC4AA2">
      <w:pPr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93D0935" w14:textId="7285E3F7" w:rsidR="00CC4AA2" w:rsidRPr="00E5575F" w:rsidRDefault="00CC4AA2" w:rsidP="00CC4AA2">
      <w:pPr>
        <w:spacing w:after="160" w:line="256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E5575F">
        <w:rPr>
          <w:rFonts w:ascii="Calibri" w:eastAsia="Calibri" w:hAnsi="Calibri" w:cs="Calibri"/>
          <w:b/>
          <w:bCs/>
          <w:color w:val="000000"/>
          <w:sz w:val="22"/>
          <w:szCs w:val="22"/>
        </w:rPr>
        <w:lastRenderedPageBreak/>
        <w:t>Podeljenih je bilo 178 priznanj:</w:t>
      </w:r>
    </w:p>
    <w:p w14:paraId="759708E6" w14:textId="77777777" w:rsidR="00CC4AA2" w:rsidRPr="00CC4AA2" w:rsidRDefault="00CC4AA2" w:rsidP="00CC4AA2">
      <w:pPr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C4AA2">
        <w:rPr>
          <w:rFonts w:ascii="Calibri" w:eastAsia="Calibri" w:hAnsi="Calibri" w:cs="Calibri"/>
          <w:color w:val="000000"/>
          <w:sz w:val="22"/>
          <w:szCs w:val="22"/>
        </w:rPr>
        <w:t>KATEGORIJA</w:t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  <w:t>ŠTEVILO ODLIČNIH IZDELKOV</w:t>
      </w:r>
    </w:p>
    <w:p w14:paraId="3E3D46CE" w14:textId="77777777" w:rsidR="00CC4AA2" w:rsidRPr="00CC4AA2" w:rsidRDefault="00CC4AA2" w:rsidP="00CC4AA2">
      <w:pPr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C4AA2">
        <w:rPr>
          <w:rFonts w:ascii="Calibri" w:eastAsia="Calibri" w:hAnsi="Calibri" w:cs="Calibri"/>
          <w:color w:val="000000"/>
          <w:sz w:val="22"/>
          <w:szCs w:val="22"/>
        </w:rPr>
        <w:t>kruh</w:t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  <w:t>89</w:t>
      </w:r>
    </w:p>
    <w:p w14:paraId="4FD2325D" w14:textId="77777777" w:rsidR="00CC4AA2" w:rsidRPr="00CC4AA2" w:rsidRDefault="00CC4AA2" w:rsidP="00CC4AA2">
      <w:pPr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C4AA2">
        <w:rPr>
          <w:rFonts w:ascii="Calibri" w:eastAsia="Calibri" w:hAnsi="Calibri" w:cs="Calibri"/>
          <w:color w:val="000000"/>
          <w:sz w:val="22"/>
          <w:szCs w:val="22"/>
        </w:rPr>
        <w:t>pekovsko pecivo</w:t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  <w:t>27</w:t>
      </w:r>
    </w:p>
    <w:p w14:paraId="4DE2F858" w14:textId="77777777" w:rsidR="00CC4AA2" w:rsidRPr="00CC4AA2" w:rsidRDefault="00CC4AA2" w:rsidP="00CC4AA2">
      <w:pPr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C4AA2">
        <w:rPr>
          <w:rFonts w:ascii="Calibri" w:eastAsia="Calibri" w:hAnsi="Calibri" w:cs="Calibri"/>
          <w:color w:val="000000"/>
          <w:sz w:val="22"/>
          <w:szCs w:val="22"/>
        </w:rPr>
        <w:t>fino pekovsko pecivo</w:t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  <w:t>33</w:t>
      </w:r>
    </w:p>
    <w:p w14:paraId="175E2AA7" w14:textId="77777777" w:rsidR="00CC4AA2" w:rsidRPr="00CC4AA2" w:rsidRDefault="00CC4AA2" w:rsidP="00CC4AA2">
      <w:pPr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C4AA2">
        <w:rPr>
          <w:rFonts w:ascii="Calibri" w:eastAsia="Calibri" w:hAnsi="Calibri" w:cs="Calibri"/>
          <w:color w:val="000000"/>
          <w:sz w:val="22"/>
          <w:szCs w:val="22"/>
        </w:rPr>
        <w:t xml:space="preserve">sveže slaščice v hladni verigi </w:t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  <w:t>11</w:t>
      </w:r>
    </w:p>
    <w:p w14:paraId="1297049D" w14:textId="5CABE318" w:rsidR="00CC4AA2" w:rsidRPr="00CC4AA2" w:rsidRDefault="00CC4AA2" w:rsidP="00CC4AA2">
      <w:pPr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C4AA2">
        <w:rPr>
          <w:rFonts w:ascii="Calibri" w:eastAsia="Calibri" w:hAnsi="Calibri" w:cs="Calibri"/>
          <w:color w:val="000000"/>
          <w:sz w:val="22"/>
          <w:szCs w:val="22"/>
        </w:rPr>
        <w:t xml:space="preserve">keksi  </w:t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>5</w:t>
      </w:r>
    </w:p>
    <w:p w14:paraId="4698BA80" w14:textId="4933F984" w:rsidR="00CC4AA2" w:rsidRPr="00CC4AA2" w:rsidRDefault="00CC4AA2" w:rsidP="00CC4AA2">
      <w:pPr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C4AA2">
        <w:rPr>
          <w:rFonts w:ascii="Calibri" w:eastAsia="Calibri" w:hAnsi="Calibri" w:cs="Calibri"/>
          <w:color w:val="000000"/>
          <w:sz w:val="22"/>
          <w:szCs w:val="22"/>
        </w:rPr>
        <w:t>testenine</w:t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CC4AA2">
        <w:rPr>
          <w:rFonts w:ascii="Calibri" w:eastAsia="Calibri" w:hAnsi="Calibri" w:cs="Calibri"/>
          <w:color w:val="000000"/>
          <w:sz w:val="22"/>
          <w:szCs w:val="22"/>
        </w:rPr>
        <w:tab/>
        <w:t>13</w:t>
      </w:r>
    </w:p>
    <w:p w14:paraId="488B602D" w14:textId="77777777" w:rsidR="00CC4AA2" w:rsidRDefault="00CC4AA2" w:rsidP="004A2B8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5B8E0C" w14:textId="6449BD28" w:rsidR="004A2B85" w:rsidRDefault="00CC4AA2" w:rsidP="004A2B8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Seznam nagrajenih izdelkov</w:t>
      </w:r>
    </w:p>
    <w:p w14:paraId="3967504C" w14:textId="77777777" w:rsidR="0096620F" w:rsidRPr="004A2B85" w:rsidRDefault="0096620F" w:rsidP="004A2B8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31D47A" w14:textId="77777777" w:rsidR="00CC4AA2" w:rsidRDefault="00CC4AA2" w:rsidP="004A2B8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8536A3" w14:textId="7BEAA110" w:rsidR="004A2B85" w:rsidRPr="004A2B85" w:rsidRDefault="004A2B85" w:rsidP="004A2B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A2B85">
        <w:rPr>
          <w:rFonts w:asciiTheme="minorHAnsi" w:hAnsiTheme="minorHAnsi" w:cstheme="minorHAnsi"/>
          <w:bCs/>
          <w:sz w:val="22"/>
          <w:szCs w:val="22"/>
        </w:rPr>
        <w:t>***</w:t>
      </w:r>
    </w:p>
    <w:p w14:paraId="2F8DE62E" w14:textId="77777777" w:rsidR="004A2B85" w:rsidRPr="004A2B85" w:rsidRDefault="004A2B85" w:rsidP="004A2B8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A2B85">
        <w:rPr>
          <w:rFonts w:asciiTheme="minorHAnsi" w:hAnsiTheme="minorHAnsi" w:cstheme="minorHAnsi"/>
          <w:sz w:val="22"/>
          <w:szCs w:val="22"/>
          <w:u w:val="single"/>
        </w:rPr>
        <w:t>Dodatne informacije:</w:t>
      </w:r>
    </w:p>
    <w:p w14:paraId="71C439D1" w14:textId="1A0ED76F" w:rsidR="004A2B85" w:rsidRPr="001B4B98" w:rsidRDefault="00062D0A" w:rsidP="004A2B8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dr. Petra Medved Djurašinović, vodja projekta</w:t>
      </w:r>
      <w:r w:rsidR="004A2B85" w:rsidRPr="004A2B85">
        <w:rPr>
          <w:rFonts w:asciiTheme="minorHAnsi" w:hAnsiTheme="minorHAnsi" w:cstheme="minorHAnsi"/>
          <w:sz w:val="22"/>
          <w:szCs w:val="22"/>
        </w:rPr>
        <w:t xml:space="preserve"> (T: 01 58 98 29</w:t>
      </w:r>
      <w:r>
        <w:rPr>
          <w:rFonts w:asciiTheme="minorHAnsi" w:hAnsiTheme="minorHAnsi" w:cstheme="minorHAnsi"/>
          <w:sz w:val="22"/>
          <w:szCs w:val="22"/>
        </w:rPr>
        <w:t>6</w:t>
      </w:r>
      <w:r w:rsidR="004A2B85" w:rsidRPr="004A2B85">
        <w:rPr>
          <w:rFonts w:asciiTheme="minorHAnsi" w:hAnsiTheme="minorHAnsi" w:cstheme="minorHAnsi"/>
          <w:sz w:val="22"/>
          <w:szCs w:val="22"/>
        </w:rPr>
        <w:t xml:space="preserve">, E: </w:t>
      </w:r>
      <w:r>
        <w:rPr>
          <w:rFonts w:asciiTheme="minorHAnsi" w:hAnsiTheme="minorHAnsi" w:cstheme="minorHAnsi"/>
          <w:sz w:val="22"/>
          <w:szCs w:val="22"/>
        </w:rPr>
        <w:t>petra.medved</w:t>
      </w:r>
      <w:r w:rsidR="004A2B85" w:rsidRPr="004A2B85">
        <w:rPr>
          <w:rFonts w:asciiTheme="minorHAnsi" w:hAnsiTheme="minorHAnsi" w:cstheme="minorHAnsi"/>
          <w:sz w:val="22"/>
          <w:szCs w:val="22"/>
        </w:rPr>
        <w:t>@gzs.si</w:t>
      </w:r>
      <w:r w:rsidR="004A2B85">
        <w:rPr>
          <w:rFonts w:asciiTheme="minorHAnsi" w:hAnsiTheme="minorHAnsi" w:cstheme="minorHAnsi"/>
          <w:sz w:val="22"/>
          <w:szCs w:val="22"/>
        </w:rPr>
        <w:t>)</w:t>
      </w:r>
      <w:r w:rsidR="004A2B85" w:rsidRPr="00570DDC">
        <w:rPr>
          <w:rStyle w:val="Hiperpovezava"/>
          <w:rFonts w:asciiTheme="minorHAnsi" w:hAnsiTheme="minorHAnsi" w:cstheme="minorHAnsi"/>
          <w:sz w:val="22"/>
          <w:szCs w:val="22"/>
        </w:rPr>
        <w:t xml:space="preserve"> </w:t>
      </w:r>
    </w:p>
    <w:p w14:paraId="3BDDAEFA" w14:textId="680148A1" w:rsidR="00873E35" w:rsidRPr="004A2B85" w:rsidRDefault="00873E35" w:rsidP="004A2B85"/>
    <w:sectPr w:rsidR="00873E35" w:rsidRPr="004A2B85" w:rsidSect="00BD0521">
      <w:headerReference w:type="default" r:id="rId7"/>
      <w:footerReference w:type="default" r:id="rId8"/>
      <w:headerReference w:type="first" r:id="rId9"/>
      <w:pgSz w:w="11906" w:h="16838" w:code="9"/>
      <w:pgMar w:top="1418" w:right="1701" w:bottom="1079" w:left="1701" w:header="42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8EC9E" w14:textId="77777777" w:rsidR="002A376C" w:rsidRDefault="002A376C">
      <w:r>
        <w:separator/>
      </w:r>
    </w:p>
  </w:endnote>
  <w:endnote w:type="continuationSeparator" w:id="0">
    <w:p w14:paraId="1DCD8C00" w14:textId="77777777" w:rsidR="002A376C" w:rsidRDefault="002A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5C6A1" w14:textId="77777777" w:rsidR="00D17BE6" w:rsidRPr="007B61FD" w:rsidRDefault="00D17BE6" w:rsidP="00FE3CFA">
    <w:pPr>
      <w:ind w:right="-1127"/>
      <w:jc w:val="right"/>
      <w:rPr>
        <w:rFonts w:ascii="Verdana" w:hAnsi="Verdana"/>
        <w:color w:val="44697D"/>
        <w:sz w:val="14"/>
        <w:szCs w:val="14"/>
      </w:rPr>
    </w:pPr>
    <w:r w:rsidRPr="007B61FD">
      <w:rPr>
        <w:rFonts w:ascii="Verdana" w:hAnsi="Verdana"/>
        <w:color w:val="44697D"/>
        <w:sz w:val="14"/>
        <w:szCs w:val="14"/>
      </w:rPr>
      <w:t xml:space="preserve">str. </w:t>
    </w:r>
    <w:r w:rsidRPr="007B61FD">
      <w:rPr>
        <w:rFonts w:ascii="Verdana" w:hAnsi="Verdana"/>
        <w:color w:val="44697D"/>
        <w:sz w:val="14"/>
        <w:szCs w:val="14"/>
      </w:rPr>
      <w:fldChar w:fldCharType="begin"/>
    </w:r>
    <w:r w:rsidRPr="007B61FD">
      <w:rPr>
        <w:rFonts w:ascii="Verdana" w:hAnsi="Verdana"/>
        <w:color w:val="44697D"/>
        <w:sz w:val="14"/>
        <w:szCs w:val="14"/>
      </w:rPr>
      <w:instrText xml:space="preserve"> PAGE </w:instrText>
    </w:r>
    <w:r w:rsidRPr="007B61FD">
      <w:rPr>
        <w:rFonts w:ascii="Verdana" w:hAnsi="Verdana"/>
        <w:color w:val="44697D"/>
        <w:sz w:val="14"/>
        <w:szCs w:val="14"/>
      </w:rPr>
      <w:fldChar w:fldCharType="separate"/>
    </w:r>
    <w:r w:rsidR="007D5846">
      <w:rPr>
        <w:rFonts w:ascii="Verdana" w:hAnsi="Verdana"/>
        <w:noProof/>
        <w:color w:val="44697D"/>
        <w:sz w:val="14"/>
        <w:szCs w:val="14"/>
      </w:rPr>
      <w:t>2</w:t>
    </w:r>
    <w:r w:rsidRPr="007B61FD">
      <w:rPr>
        <w:rFonts w:ascii="Verdana" w:hAnsi="Verdana"/>
        <w:color w:val="44697D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E3819" w14:textId="77777777" w:rsidR="002A376C" w:rsidRDefault="002A376C">
      <w:r>
        <w:separator/>
      </w:r>
    </w:p>
  </w:footnote>
  <w:footnote w:type="continuationSeparator" w:id="0">
    <w:p w14:paraId="1ABEE316" w14:textId="77777777" w:rsidR="002A376C" w:rsidRDefault="002A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CD545" w14:textId="77777777" w:rsidR="00D17BE6" w:rsidRDefault="00D17BE6" w:rsidP="00FB2E56">
    <w:pPr>
      <w:ind w:left="-1134"/>
    </w:pPr>
    <w:r>
      <w:rPr>
        <w:noProof/>
      </w:rPr>
      <w:drawing>
        <wp:inline distT="0" distB="0" distL="0" distR="0" wp14:anchorId="78F1D154" wp14:editId="6FF88B0F">
          <wp:extent cx="925830" cy="476885"/>
          <wp:effectExtent l="0" t="0" r="7620" b="0"/>
          <wp:docPr id="2" name="Slika 2" descr="logo_gzs_S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gzs_S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3F189" w14:textId="77777777" w:rsidR="00D17BE6" w:rsidRDefault="00D17BE6" w:rsidP="00FB2E56">
    <w:pPr>
      <w:ind w:left="-1134"/>
    </w:pPr>
    <w:r>
      <w:rPr>
        <w:noProof/>
      </w:rPr>
      <w:drawing>
        <wp:inline distT="0" distB="0" distL="0" distR="0" wp14:anchorId="2CFBAEEB" wp14:editId="4E723993">
          <wp:extent cx="925830" cy="476885"/>
          <wp:effectExtent l="0" t="0" r="7620" b="0"/>
          <wp:docPr id="1" name="Slika 1" descr="logo_gzs_S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zs_S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2602EB" w14:textId="77777777" w:rsidR="00D17BE6" w:rsidRPr="0033192E" w:rsidRDefault="00D17BE6" w:rsidP="0033192E">
    <w:pPr>
      <w:spacing w:before="120" w:line="240" w:lineRule="exact"/>
      <w:ind w:left="-1134" w:right="-1135"/>
      <w:rPr>
        <w:rFonts w:ascii="Verdana" w:hAnsi="Verdana" w:cs="Tahoma"/>
        <w:color w:val="44697D"/>
        <w:szCs w:val="14"/>
      </w:rPr>
    </w:pPr>
    <w:r>
      <w:rPr>
        <w:rFonts w:ascii="Verdana" w:hAnsi="Verdana" w:cs="Tahoma"/>
        <w:noProof/>
        <w:color w:val="44697D"/>
        <w:sz w:val="14"/>
        <w:szCs w:val="14"/>
      </w:rPr>
      <w:t>Zbornica kmetijskih in živilskih podjetij</w:t>
    </w:r>
  </w:p>
  <w:p w14:paraId="624AA572" w14:textId="77777777" w:rsidR="00D17BE6" w:rsidRPr="00927CE5" w:rsidRDefault="00D17BE6" w:rsidP="0033192E">
    <w:pPr>
      <w:pBdr>
        <w:top w:val="single" w:sz="18" w:space="1" w:color="44697D"/>
      </w:pBdr>
      <w:ind w:left="-1134" w:right="-1036"/>
      <w:rPr>
        <w:rFonts w:ascii="Verdana" w:hAnsi="Verdana" w:cs="Verdana"/>
        <w:noProof/>
        <w:color w:val="44697D"/>
        <w:sz w:val="14"/>
        <w:szCs w:val="14"/>
      </w:rPr>
    </w:pPr>
    <w:r w:rsidRPr="00927CE5">
      <w:rPr>
        <w:rFonts w:ascii="Verdana" w:hAnsi="Verdana" w:cs="Verdana"/>
        <w:noProof/>
        <w:color w:val="44697D"/>
        <w:sz w:val="14"/>
        <w:szCs w:val="14"/>
      </w:rPr>
      <w:t xml:space="preserve">Dimičeva 13 </w:t>
    </w:r>
    <w:r w:rsidRPr="00201797">
      <w:rPr>
        <w:rFonts w:ascii="Verdana" w:hAnsi="Verdana" w:cs="Tahoma"/>
        <w:color w:val="BED600"/>
        <w:sz w:val="12"/>
        <w:szCs w:val="12"/>
      </w:rPr>
      <w:sym w:font="Wingdings" w:char="F06E"/>
    </w:r>
    <w:r w:rsidRPr="00927CE5">
      <w:rPr>
        <w:rFonts w:ascii="Verdana" w:hAnsi="Verdana" w:cs="Verdana"/>
        <w:noProof/>
        <w:color w:val="44697D"/>
        <w:sz w:val="14"/>
        <w:szCs w:val="14"/>
      </w:rPr>
      <w:t xml:space="preserve"> 1504 Ljubljana </w:t>
    </w:r>
    <w:r w:rsidRPr="00201797">
      <w:rPr>
        <w:rFonts w:ascii="Verdana" w:hAnsi="Verdana" w:cs="Tahoma"/>
        <w:color w:val="BED600"/>
        <w:sz w:val="12"/>
        <w:szCs w:val="12"/>
      </w:rPr>
      <w:sym w:font="Wingdings" w:char="F06E"/>
    </w:r>
    <w:r>
      <w:rPr>
        <w:rFonts w:ascii="Verdana" w:hAnsi="Verdana" w:cs="Verdana"/>
        <w:noProof/>
        <w:color w:val="44697D"/>
        <w:sz w:val="14"/>
        <w:szCs w:val="14"/>
      </w:rPr>
      <w:t xml:space="preserve"> T: (01) </w:t>
    </w:r>
    <w:r w:rsidRPr="00927CE5">
      <w:rPr>
        <w:rFonts w:ascii="Verdana" w:hAnsi="Verdana" w:cs="Verdana"/>
        <w:noProof/>
        <w:color w:val="44697D"/>
        <w:sz w:val="14"/>
        <w:szCs w:val="14"/>
      </w:rPr>
      <w:t xml:space="preserve">58 98 000 </w:t>
    </w:r>
    <w:r w:rsidRPr="00201797">
      <w:rPr>
        <w:rFonts w:ascii="Verdana" w:hAnsi="Verdana" w:cs="Tahoma"/>
        <w:color w:val="BED600"/>
        <w:sz w:val="12"/>
        <w:szCs w:val="12"/>
      </w:rPr>
      <w:sym w:font="Wingdings" w:char="F06E"/>
    </w:r>
    <w:r w:rsidRPr="00927CE5">
      <w:rPr>
        <w:rFonts w:ascii="Verdana" w:hAnsi="Verdana" w:cs="Verdana"/>
        <w:noProof/>
        <w:color w:val="44697D"/>
        <w:sz w:val="14"/>
        <w:szCs w:val="14"/>
      </w:rPr>
      <w:t xml:space="preserve"> zivilska.ind@gzs.si </w:t>
    </w:r>
    <w:r w:rsidRPr="00201797">
      <w:rPr>
        <w:rFonts w:ascii="Verdana" w:hAnsi="Verdana" w:cs="Tahoma"/>
        <w:color w:val="BED600"/>
        <w:sz w:val="12"/>
        <w:szCs w:val="12"/>
      </w:rPr>
      <w:sym w:font="Wingdings" w:char="F06E"/>
    </w:r>
    <w:r w:rsidRPr="00927CE5">
      <w:rPr>
        <w:rFonts w:ascii="Verdana" w:hAnsi="Verdana" w:cs="Verdana"/>
        <w:noProof/>
        <w:color w:val="44697D"/>
        <w:sz w:val="14"/>
        <w:szCs w:val="14"/>
      </w:rPr>
      <w:t xml:space="preserve"> www.gzs.si</w:t>
    </w:r>
  </w:p>
  <w:p w14:paraId="64B9E978" w14:textId="77777777" w:rsidR="00D17BE6" w:rsidRPr="00927CE5" w:rsidRDefault="00D17BE6" w:rsidP="00FB2E56">
    <w:pPr>
      <w:ind w:left="-1134"/>
      <w:rPr>
        <w:rFonts w:ascii="Verdana" w:hAnsi="Verdana" w:cs="Verdana"/>
        <w:noProof/>
        <w:color w:val="44697D"/>
        <w:sz w:val="14"/>
        <w:szCs w:val="14"/>
      </w:rPr>
    </w:pPr>
  </w:p>
  <w:p w14:paraId="4B3E7F61" w14:textId="77777777" w:rsidR="00D17BE6" w:rsidRDefault="00D17BE6" w:rsidP="00FB2E56">
    <w:pPr>
      <w:ind w:left="-1134"/>
      <w:rPr>
        <w:rFonts w:ascii="Verdana" w:hAnsi="Verdana" w:cs="Tahoma"/>
        <w:noProof/>
        <w:sz w:val="14"/>
        <w:szCs w:val="14"/>
      </w:rPr>
    </w:pPr>
  </w:p>
  <w:p w14:paraId="7C3EEDCE" w14:textId="77777777" w:rsidR="00D17BE6" w:rsidRDefault="00D17BE6" w:rsidP="008144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A3E25"/>
    <w:multiLevelType w:val="hybridMultilevel"/>
    <w:tmpl w:val="B6929D6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877AC"/>
    <w:multiLevelType w:val="hybridMultilevel"/>
    <w:tmpl w:val="C098FB8E"/>
    <w:lvl w:ilvl="0" w:tplc="FA206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BE7DA6"/>
    <w:multiLevelType w:val="hybridMultilevel"/>
    <w:tmpl w:val="4DB4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276D8"/>
    <w:multiLevelType w:val="hybridMultilevel"/>
    <w:tmpl w:val="29C6E2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B0D96"/>
    <w:multiLevelType w:val="hybridMultilevel"/>
    <w:tmpl w:val="35D48598"/>
    <w:lvl w:ilvl="0" w:tplc="C18C9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D113F"/>
    <w:multiLevelType w:val="hybridMultilevel"/>
    <w:tmpl w:val="3CA4B1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A1678"/>
    <w:multiLevelType w:val="hybridMultilevel"/>
    <w:tmpl w:val="4BAEA4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02AAC"/>
    <w:multiLevelType w:val="multilevel"/>
    <w:tmpl w:val="9AA6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1C"/>
    <w:rsid w:val="00003B46"/>
    <w:rsid w:val="0001152F"/>
    <w:rsid w:val="00055CD1"/>
    <w:rsid w:val="00062D0A"/>
    <w:rsid w:val="0007160A"/>
    <w:rsid w:val="000913C2"/>
    <w:rsid w:val="00097B6D"/>
    <w:rsid w:val="000D2DEB"/>
    <w:rsid w:val="000D38B3"/>
    <w:rsid w:val="000F24E7"/>
    <w:rsid w:val="000F3141"/>
    <w:rsid w:val="0013261C"/>
    <w:rsid w:val="00133D41"/>
    <w:rsid w:val="00154532"/>
    <w:rsid w:val="00156E9E"/>
    <w:rsid w:val="0016784C"/>
    <w:rsid w:val="00185CFD"/>
    <w:rsid w:val="0018741A"/>
    <w:rsid w:val="001A4E45"/>
    <w:rsid w:val="001C5AC0"/>
    <w:rsid w:val="001D1279"/>
    <w:rsid w:val="001D50AF"/>
    <w:rsid w:val="001E4830"/>
    <w:rsid w:val="00201797"/>
    <w:rsid w:val="00224F01"/>
    <w:rsid w:val="00227F31"/>
    <w:rsid w:val="00244150"/>
    <w:rsid w:val="002441BD"/>
    <w:rsid w:val="002A376C"/>
    <w:rsid w:val="002C0749"/>
    <w:rsid w:val="002C5437"/>
    <w:rsid w:val="002D0DCC"/>
    <w:rsid w:val="00314279"/>
    <w:rsid w:val="0033192E"/>
    <w:rsid w:val="00336675"/>
    <w:rsid w:val="00370069"/>
    <w:rsid w:val="0037348B"/>
    <w:rsid w:val="00383CE9"/>
    <w:rsid w:val="0038527D"/>
    <w:rsid w:val="003B1696"/>
    <w:rsid w:val="003E5854"/>
    <w:rsid w:val="004111B7"/>
    <w:rsid w:val="004324B5"/>
    <w:rsid w:val="00433289"/>
    <w:rsid w:val="00437E61"/>
    <w:rsid w:val="00453DDC"/>
    <w:rsid w:val="004576EB"/>
    <w:rsid w:val="00474209"/>
    <w:rsid w:val="00476A77"/>
    <w:rsid w:val="004A0F96"/>
    <w:rsid w:val="004A2999"/>
    <w:rsid w:val="004A2B85"/>
    <w:rsid w:val="004B0760"/>
    <w:rsid w:val="004C2606"/>
    <w:rsid w:val="004C58E8"/>
    <w:rsid w:val="004C5A80"/>
    <w:rsid w:val="004F6664"/>
    <w:rsid w:val="004F761C"/>
    <w:rsid w:val="00511F2A"/>
    <w:rsid w:val="005136C6"/>
    <w:rsid w:val="00514CF3"/>
    <w:rsid w:val="00520053"/>
    <w:rsid w:val="00520E58"/>
    <w:rsid w:val="005303F3"/>
    <w:rsid w:val="00536912"/>
    <w:rsid w:val="00545705"/>
    <w:rsid w:val="00557198"/>
    <w:rsid w:val="005632C8"/>
    <w:rsid w:val="00574796"/>
    <w:rsid w:val="005A3532"/>
    <w:rsid w:val="005B66F1"/>
    <w:rsid w:val="005D1193"/>
    <w:rsid w:val="005F05B8"/>
    <w:rsid w:val="00626DAF"/>
    <w:rsid w:val="0063341C"/>
    <w:rsid w:val="006711B0"/>
    <w:rsid w:val="00672FCF"/>
    <w:rsid w:val="00680D75"/>
    <w:rsid w:val="00681E86"/>
    <w:rsid w:val="0068477E"/>
    <w:rsid w:val="006C7402"/>
    <w:rsid w:val="006E516D"/>
    <w:rsid w:val="006E6815"/>
    <w:rsid w:val="007016E1"/>
    <w:rsid w:val="00715F2D"/>
    <w:rsid w:val="00725903"/>
    <w:rsid w:val="00733524"/>
    <w:rsid w:val="00737882"/>
    <w:rsid w:val="00746B4D"/>
    <w:rsid w:val="00753CBE"/>
    <w:rsid w:val="00763072"/>
    <w:rsid w:val="0076391F"/>
    <w:rsid w:val="00771649"/>
    <w:rsid w:val="00772609"/>
    <w:rsid w:val="0077361C"/>
    <w:rsid w:val="00786D92"/>
    <w:rsid w:val="007B61FD"/>
    <w:rsid w:val="007D1D81"/>
    <w:rsid w:val="007D5846"/>
    <w:rsid w:val="007D5DC8"/>
    <w:rsid w:val="007F4DB8"/>
    <w:rsid w:val="0081447E"/>
    <w:rsid w:val="0083426B"/>
    <w:rsid w:val="00841730"/>
    <w:rsid w:val="008566C4"/>
    <w:rsid w:val="00861592"/>
    <w:rsid w:val="00862DAA"/>
    <w:rsid w:val="008639B9"/>
    <w:rsid w:val="00865C27"/>
    <w:rsid w:val="00873E35"/>
    <w:rsid w:val="008744E3"/>
    <w:rsid w:val="0087747B"/>
    <w:rsid w:val="008A044C"/>
    <w:rsid w:val="008B2DE8"/>
    <w:rsid w:val="008B41B2"/>
    <w:rsid w:val="008F2F55"/>
    <w:rsid w:val="00927CE5"/>
    <w:rsid w:val="0093243C"/>
    <w:rsid w:val="00957A8D"/>
    <w:rsid w:val="00962C54"/>
    <w:rsid w:val="009640CD"/>
    <w:rsid w:val="0096620F"/>
    <w:rsid w:val="009930D4"/>
    <w:rsid w:val="009A60D1"/>
    <w:rsid w:val="009B448D"/>
    <w:rsid w:val="009B5C31"/>
    <w:rsid w:val="009B680B"/>
    <w:rsid w:val="009E6024"/>
    <w:rsid w:val="009E6927"/>
    <w:rsid w:val="00A02F70"/>
    <w:rsid w:val="00A05DFA"/>
    <w:rsid w:val="00A1379C"/>
    <w:rsid w:val="00A1484E"/>
    <w:rsid w:val="00A2403F"/>
    <w:rsid w:val="00A535B6"/>
    <w:rsid w:val="00A70A90"/>
    <w:rsid w:val="00A723BF"/>
    <w:rsid w:val="00A812BB"/>
    <w:rsid w:val="00A8753F"/>
    <w:rsid w:val="00AA13F4"/>
    <w:rsid w:val="00AD2239"/>
    <w:rsid w:val="00AE46CC"/>
    <w:rsid w:val="00AF1CA1"/>
    <w:rsid w:val="00B00E73"/>
    <w:rsid w:val="00B03A4C"/>
    <w:rsid w:val="00B077F1"/>
    <w:rsid w:val="00B32139"/>
    <w:rsid w:val="00B36553"/>
    <w:rsid w:val="00B57BFA"/>
    <w:rsid w:val="00B913EC"/>
    <w:rsid w:val="00BA15E4"/>
    <w:rsid w:val="00BD0521"/>
    <w:rsid w:val="00C0211A"/>
    <w:rsid w:val="00C10EBA"/>
    <w:rsid w:val="00C44BB7"/>
    <w:rsid w:val="00C56BFD"/>
    <w:rsid w:val="00C847A9"/>
    <w:rsid w:val="00C95549"/>
    <w:rsid w:val="00CC4AA2"/>
    <w:rsid w:val="00CD1D99"/>
    <w:rsid w:val="00CD3BE7"/>
    <w:rsid w:val="00D14D3E"/>
    <w:rsid w:val="00D17BE6"/>
    <w:rsid w:val="00D30056"/>
    <w:rsid w:val="00D61FB6"/>
    <w:rsid w:val="00D62780"/>
    <w:rsid w:val="00D841CD"/>
    <w:rsid w:val="00D849BA"/>
    <w:rsid w:val="00DA11F6"/>
    <w:rsid w:val="00DE2373"/>
    <w:rsid w:val="00DF5A7C"/>
    <w:rsid w:val="00E17535"/>
    <w:rsid w:val="00E22E83"/>
    <w:rsid w:val="00E5575F"/>
    <w:rsid w:val="00E70E99"/>
    <w:rsid w:val="00EA14D6"/>
    <w:rsid w:val="00EB5192"/>
    <w:rsid w:val="00EB5DE2"/>
    <w:rsid w:val="00EF3E83"/>
    <w:rsid w:val="00F01FCA"/>
    <w:rsid w:val="00F0204B"/>
    <w:rsid w:val="00F30A58"/>
    <w:rsid w:val="00F522E9"/>
    <w:rsid w:val="00F67164"/>
    <w:rsid w:val="00F8155D"/>
    <w:rsid w:val="00F837A2"/>
    <w:rsid w:val="00FA45D2"/>
    <w:rsid w:val="00FB2E56"/>
    <w:rsid w:val="00FC10E5"/>
    <w:rsid w:val="00FE3CFA"/>
    <w:rsid w:val="00FF6063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5C0C2D"/>
  <w15:docId w15:val="{FE852721-D38F-420C-81CD-6C4AF9C3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73E35"/>
    <w:rPr>
      <w:sz w:val="24"/>
      <w:szCs w:val="24"/>
    </w:rPr>
  </w:style>
  <w:style w:type="paragraph" w:styleId="Naslov4">
    <w:name w:val="heading 4"/>
    <w:basedOn w:val="Navaden"/>
    <w:next w:val="Navaden"/>
    <w:qFormat/>
    <w:rsid w:val="00FF6063"/>
    <w:pPr>
      <w:keepNext/>
      <w:spacing w:before="240" w:after="60"/>
      <w:outlineLvl w:val="3"/>
    </w:pPr>
    <w:rPr>
      <w:rFonts w:eastAsia="Batang"/>
      <w:b/>
      <w:bCs/>
      <w:sz w:val="28"/>
      <w:szCs w:val="28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3243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3243C"/>
    <w:pPr>
      <w:tabs>
        <w:tab w:val="center" w:pos="4536"/>
        <w:tab w:val="right" w:pos="9072"/>
      </w:tabs>
    </w:pPr>
  </w:style>
  <w:style w:type="paragraph" w:customStyle="1" w:styleId="Odstavek">
    <w:name w:val="Odstavek"/>
    <w:basedOn w:val="Navaden"/>
    <w:rsid w:val="00FF6063"/>
    <w:pPr>
      <w:spacing w:before="240"/>
      <w:jc w:val="both"/>
    </w:pPr>
    <w:rPr>
      <w:rFonts w:eastAsia="Batang"/>
      <w:lang w:eastAsia="ko-KR"/>
    </w:rPr>
  </w:style>
  <w:style w:type="character" w:styleId="Hiperpovezava">
    <w:name w:val="Hyperlink"/>
    <w:rsid w:val="00FF6063"/>
    <w:rPr>
      <w:color w:val="0000FF"/>
      <w:u w:val="single"/>
    </w:rPr>
  </w:style>
  <w:style w:type="character" w:styleId="Krepko">
    <w:name w:val="Strong"/>
    <w:qFormat/>
    <w:rsid w:val="00FF6063"/>
    <w:rPr>
      <w:b/>
      <w:bCs/>
    </w:rPr>
  </w:style>
  <w:style w:type="table" w:styleId="Tabelamrea">
    <w:name w:val="Table Grid"/>
    <w:basedOn w:val="Navadnatabela"/>
    <w:rsid w:val="0087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4E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rsid w:val="00F522E9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F522E9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Privzetapisavaodstavka"/>
    <w:rsid w:val="00865C27"/>
  </w:style>
  <w:style w:type="paragraph" w:styleId="Odstavekseznama">
    <w:name w:val="List Paragraph"/>
    <w:basedOn w:val="Navaden"/>
    <w:uiPriority w:val="34"/>
    <w:qFormat/>
    <w:rsid w:val="00E17535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5D1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DVED\Desktop\dopis_barven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dopis_barven</Template>
  <TotalTime>1</TotalTime>
  <Pages>2</Pages>
  <Words>285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GZS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MEDVED</dc:creator>
  <cp:keywords/>
  <dc:description/>
  <cp:lastModifiedBy>gzs-zkžp</cp:lastModifiedBy>
  <cp:revision>2</cp:revision>
  <cp:lastPrinted>2021-02-04T14:29:00Z</cp:lastPrinted>
  <dcterms:created xsi:type="dcterms:W3CDTF">2021-02-15T08:35:00Z</dcterms:created>
  <dcterms:modified xsi:type="dcterms:W3CDTF">2021-02-15T08:35:00Z</dcterms:modified>
</cp:coreProperties>
</file>