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BEC0F" w14:textId="1E7A6B5F" w:rsidR="000A2C92" w:rsidRPr="00494648" w:rsidRDefault="00AA0C3C" w:rsidP="00494648">
      <w:pPr>
        <w:pStyle w:val="datumtevilka"/>
        <w:spacing w:line="260" w:lineRule="exact"/>
        <w:rPr>
          <w:rFonts w:cs="Arial"/>
          <w:b/>
        </w:rPr>
      </w:pPr>
      <w:r w:rsidRPr="00494648">
        <w:rPr>
          <w:rFonts w:cs="Arial"/>
          <w:b/>
        </w:rPr>
        <w:t>Finančni uradi</w:t>
      </w:r>
    </w:p>
    <w:p w14:paraId="77CBEC10" w14:textId="77777777" w:rsidR="000A2C92" w:rsidRPr="00494648" w:rsidRDefault="000A2C92" w:rsidP="00494648">
      <w:pPr>
        <w:pStyle w:val="datumtevilka"/>
        <w:spacing w:line="260" w:lineRule="exact"/>
        <w:rPr>
          <w:rFonts w:cs="Arial"/>
          <w:b/>
        </w:rPr>
      </w:pPr>
    </w:p>
    <w:p w14:paraId="01A829C8" w14:textId="77777777" w:rsidR="003B3374" w:rsidRPr="00494648" w:rsidRDefault="003B3374" w:rsidP="00494648">
      <w:pPr>
        <w:pStyle w:val="datumtevilka"/>
        <w:spacing w:line="260" w:lineRule="exact"/>
        <w:rPr>
          <w:rFonts w:cs="Arial"/>
          <w:b/>
        </w:rPr>
      </w:pPr>
    </w:p>
    <w:p w14:paraId="2B578A3D" w14:textId="77777777" w:rsidR="003B3374" w:rsidRPr="00494648" w:rsidRDefault="003B3374" w:rsidP="00494648">
      <w:pPr>
        <w:pStyle w:val="datumtevilka"/>
        <w:spacing w:line="260" w:lineRule="exact"/>
        <w:rPr>
          <w:rFonts w:cs="Arial"/>
          <w:b/>
        </w:rPr>
      </w:pPr>
    </w:p>
    <w:p w14:paraId="77CBEC11" w14:textId="77777777" w:rsidR="006268BE" w:rsidRPr="00494648" w:rsidRDefault="006268BE" w:rsidP="00494648">
      <w:pPr>
        <w:pStyle w:val="datumtevilka"/>
        <w:spacing w:line="260" w:lineRule="exact"/>
        <w:rPr>
          <w:rFonts w:cs="Arial"/>
          <w:b/>
        </w:rPr>
      </w:pPr>
    </w:p>
    <w:p w14:paraId="77CBEC12" w14:textId="61A730CE" w:rsidR="007D75CF" w:rsidRPr="00494648" w:rsidRDefault="00E75527" w:rsidP="00494648">
      <w:pPr>
        <w:pStyle w:val="datumtevilka"/>
        <w:spacing w:line="260" w:lineRule="exact"/>
        <w:rPr>
          <w:rFonts w:cs="Arial"/>
        </w:rPr>
      </w:pPr>
      <w:r w:rsidRPr="00494648">
        <w:rPr>
          <w:rFonts w:cs="Arial"/>
        </w:rPr>
        <w:t xml:space="preserve">Številka: </w:t>
      </w:r>
      <w:r w:rsidRPr="00494648">
        <w:rPr>
          <w:rFonts w:cs="Arial"/>
        </w:rPr>
        <w:tab/>
      </w:r>
      <w:r w:rsidR="006D7111">
        <w:rPr>
          <w:rFonts w:cs="Arial"/>
        </w:rPr>
        <w:t>0920-21648/2020-2</w:t>
      </w:r>
    </w:p>
    <w:p w14:paraId="77CBEC13" w14:textId="61513914" w:rsidR="007D75CF" w:rsidRPr="00494648" w:rsidRDefault="00E75527" w:rsidP="00494648">
      <w:pPr>
        <w:pStyle w:val="datumtevilka"/>
        <w:spacing w:line="260" w:lineRule="exact"/>
        <w:rPr>
          <w:rFonts w:cs="Arial"/>
        </w:rPr>
      </w:pPr>
      <w:r w:rsidRPr="00494648">
        <w:rPr>
          <w:rFonts w:cs="Arial"/>
        </w:rPr>
        <w:t xml:space="preserve">Datum: </w:t>
      </w:r>
      <w:r w:rsidRPr="00494648">
        <w:rPr>
          <w:rFonts w:cs="Arial"/>
        </w:rPr>
        <w:tab/>
      </w:r>
      <w:r w:rsidR="006D7111">
        <w:rPr>
          <w:rFonts w:cs="Arial"/>
        </w:rPr>
        <w:t>9. 12. 2020</w:t>
      </w:r>
    </w:p>
    <w:p w14:paraId="2E5EB08F" w14:textId="77777777" w:rsidR="003B3374" w:rsidRPr="00494648" w:rsidRDefault="003B3374" w:rsidP="00494648">
      <w:pPr>
        <w:spacing w:line="260" w:lineRule="exact"/>
        <w:rPr>
          <w:rFonts w:cs="Arial"/>
          <w:szCs w:val="20"/>
          <w:lang w:val="sl-SI"/>
        </w:rPr>
      </w:pPr>
    </w:p>
    <w:p w14:paraId="77CBEC16" w14:textId="5465A2B8" w:rsidR="007D75CF" w:rsidRPr="00CF02C2" w:rsidRDefault="00E75527" w:rsidP="00494648">
      <w:pPr>
        <w:pStyle w:val="ZADEVA"/>
        <w:spacing w:line="260" w:lineRule="exact"/>
        <w:rPr>
          <w:rFonts w:cs="Arial"/>
          <w:szCs w:val="20"/>
          <w:lang w:val="sl-SI"/>
        </w:rPr>
      </w:pPr>
      <w:r w:rsidRPr="00494648">
        <w:rPr>
          <w:rFonts w:cs="Arial"/>
          <w:szCs w:val="20"/>
          <w:lang w:val="sl-SI"/>
        </w:rPr>
        <w:t xml:space="preserve">Zadeva: </w:t>
      </w:r>
      <w:r w:rsidRPr="00494648">
        <w:rPr>
          <w:rFonts w:cs="Arial"/>
          <w:szCs w:val="20"/>
          <w:lang w:val="sl-SI"/>
        </w:rPr>
        <w:tab/>
      </w:r>
      <w:r w:rsidR="00CF02C2" w:rsidRPr="00CF02C2">
        <w:rPr>
          <w:rFonts w:ascii="Calibri" w:hAnsi="Calibri"/>
          <w:sz w:val="22"/>
          <w:szCs w:val="22"/>
          <w:lang w:val="sl-SI"/>
        </w:rPr>
        <w:t>Hitri antigenski testi in DDV</w:t>
      </w:r>
    </w:p>
    <w:p w14:paraId="77CBEC17" w14:textId="77777777" w:rsidR="007D75CF" w:rsidRPr="00CF02C2" w:rsidRDefault="007D75CF" w:rsidP="00494648">
      <w:pPr>
        <w:spacing w:line="260" w:lineRule="exact"/>
        <w:rPr>
          <w:rFonts w:cs="Arial"/>
          <w:szCs w:val="20"/>
          <w:lang w:val="sl-SI"/>
        </w:rPr>
      </w:pPr>
    </w:p>
    <w:p w14:paraId="3BD752ED" w14:textId="04078F62" w:rsidR="003B3374" w:rsidRDefault="00CF02C2" w:rsidP="000759C0">
      <w:pPr>
        <w:spacing w:line="260" w:lineRule="exact"/>
        <w:jc w:val="both"/>
        <w:rPr>
          <w:rFonts w:cs="Arial"/>
          <w:szCs w:val="20"/>
          <w:lang w:val="sl-SI"/>
        </w:rPr>
      </w:pPr>
      <w:r w:rsidRPr="00CF02C2">
        <w:rPr>
          <w:rFonts w:cs="Arial"/>
          <w:szCs w:val="20"/>
          <w:lang w:val="sl-SI"/>
        </w:rPr>
        <w:t>Zaradi večjega številka vprašanj v zvezi s hitrimi antigenskimi testi in stopnjo DDV v nadaljevanju pojasnjujemo naslednje:</w:t>
      </w:r>
    </w:p>
    <w:p w14:paraId="3C537CEE" w14:textId="68CB21D9" w:rsidR="005672FA" w:rsidRDefault="005672FA" w:rsidP="00494648">
      <w:pPr>
        <w:spacing w:line="260" w:lineRule="exact"/>
        <w:rPr>
          <w:rFonts w:cs="Arial"/>
          <w:szCs w:val="20"/>
          <w:lang w:val="sl-SI"/>
        </w:rPr>
      </w:pPr>
    </w:p>
    <w:p w14:paraId="63147808" w14:textId="77777777" w:rsidR="005672FA" w:rsidRPr="000759C0" w:rsidRDefault="005672FA" w:rsidP="000759C0">
      <w:pPr>
        <w:pStyle w:val="Navadensplet"/>
        <w:spacing w:before="0" w:beforeAutospacing="0" w:after="0" w:afterAutospacing="0" w:line="260" w:lineRule="exact"/>
        <w:jc w:val="both"/>
        <w:rPr>
          <w:rFonts w:cs="Arial"/>
          <w:i/>
          <w:szCs w:val="20"/>
        </w:rPr>
      </w:pPr>
      <w:r w:rsidRPr="000759C0">
        <w:rPr>
          <w:rFonts w:ascii="Arial" w:hAnsi="Arial" w:cs="Arial"/>
          <w:i/>
          <w:sz w:val="20"/>
          <w:szCs w:val="20"/>
        </w:rPr>
        <w:t>Hitri antigenski testi, ki se uporabljajo v diagnostične namene in so pakirani v obliki za prodajo na drobno, v škatle, se pravilno uvrščajo v kombinirano nomenklaturo pod tarifno oznako KN 3002 15 00.</w:t>
      </w:r>
    </w:p>
    <w:p w14:paraId="3A82D7E4" w14:textId="77777777" w:rsidR="005672FA" w:rsidRPr="000759C0" w:rsidRDefault="005672FA" w:rsidP="000759C0">
      <w:pPr>
        <w:pStyle w:val="Navadensplet"/>
        <w:spacing w:before="0" w:beforeAutospacing="0" w:after="0" w:afterAutospacing="0" w:line="260" w:lineRule="exact"/>
        <w:jc w:val="both"/>
        <w:rPr>
          <w:rFonts w:cs="Arial"/>
          <w:i/>
          <w:szCs w:val="20"/>
        </w:rPr>
      </w:pPr>
    </w:p>
    <w:p w14:paraId="5235AF25" w14:textId="3F261C5C" w:rsidR="005672FA" w:rsidRPr="00CC47CA" w:rsidRDefault="005672FA" w:rsidP="000759C0">
      <w:pPr>
        <w:pStyle w:val="Navadensplet"/>
        <w:spacing w:before="0" w:beforeAutospacing="0" w:after="0" w:afterAutospacing="0" w:line="260" w:lineRule="exact"/>
        <w:jc w:val="both"/>
        <w:rPr>
          <w:rFonts w:cs="Arial"/>
          <w:i/>
          <w:szCs w:val="20"/>
        </w:rPr>
      </w:pPr>
      <w:r w:rsidRPr="000759C0">
        <w:rPr>
          <w:rFonts w:ascii="Arial" w:hAnsi="Arial" w:cs="Arial"/>
          <w:i/>
          <w:sz w:val="20"/>
          <w:szCs w:val="20"/>
        </w:rPr>
        <w:t>Od dobave teh testov se obračuna nižja, 9,5-stopnja DDV, je pa za navedene teste v obdobju od vključno 1. novembra 2020 do vključno 30. aprila 2021 možn</w:t>
      </w:r>
      <w:r w:rsidR="00CC47CA">
        <w:rPr>
          <w:rFonts w:ascii="Arial" w:hAnsi="Arial" w:cs="Arial"/>
          <w:i/>
          <w:sz w:val="20"/>
          <w:szCs w:val="20"/>
        </w:rPr>
        <w:t>a</w:t>
      </w:r>
      <w:r w:rsidRPr="000759C0">
        <w:rPr>
          <w:rFonts w:ascii="Arial" w:hAnsi="Arial" w:cs="Arial"/>
          <w:i/>
          <w:sz w:val="20"/>
          <w:szCs w:val="20"/>
        </w:rPr>
        <w:t xml:space="preserve"> oprostit</w:t>
      </w:r>
      <w:r w:rsidR="00CC47CA">
        <w:rPr>
          <w:rFonts w:ascii="Arial" w:hAnsi="Arial" w:cs="Arial"/>
          <w:i/>
          <w:sz w:val="20"/>
          <w:szCs w:val="20"/>
        </w:rPr>
        <w:t>e</w:t>
      </w:r>
      <w:r w:rsidRPr="000759C0">
        <w:rPr>
          <w:rFonts w:ascii="Arial" w:hAnsi="Arial" w:cs="Arial"/>
          <w:i/>
          <w:sz w:val="20"/>
          <w:szCs w:val="20"/>
        </w:rPr>
        <w:t xml:space="preserve">v plačila DDV po 66. členu ZIUOPDVE, če </w:t>
      </w:r>
      <w:r w:rsidR="00CC47CA">
        <w:rPr>
          <w:rFonts w:ascii="Arial" w:hAnsi="Arial" w:cs="Arial"/>
          <w:i/>
          <w:sz w:val="20"/>
          <w:szCs w:val="20"/>
        </w:rPr>
        <w:t>se</w:t>
      </w:r>
      <w:r w:rsidRPr="000759C0">
        <w:rPr>
          <w:rFonts w:ascii="Arial" w:hAnsi="Arial" w:cs="Arial"/>
          <w:i/>
          <w:sz w:val="20"/>
          <w:szCs w:val="20"/>
        </w:rPr>
        <w:t xml:space="preserve"> dobavi</w:t>
      </w:r>
      <w:r w:rsidR="00CC47CA">
        <w:rPr>
          <w:rFonts w:ascii="Arial" w:hAnsi="Arial" w:cs="Arial"/>
          <w:i/>
          <w:sz w:val="20"/>
          <w:szCs w:val="20"/>
        </w:rPr>
        <w:t>jo</w:t>
      </w:r>
      <w:r w:rsidRPr="000759C0">
        <w:rPr>
          <w:rFonts w:ascii="Arial" w:hAnsi="Arial" w:cs="Arial"/>
          <w:i/>
          <w:sz w:val="20"/>
          <w:szCs w:val="20"/>
        </w:rPr>
        <w:t xml:space="preserve"> upravičeni osebi za upravičene namene.</w:t>
      </w:r>
    </w:p>
    <w:p w14:paraId="5A204602" w14:textId="77777777" w:rsidR="00CF02C2" w:rsidRDefault="00CF02C2" w:rsidP="00494648">
      <w:pPr>
        <w:spacing w:line="260" w:lineRule="exact"/>
        <w:rPr>
          <w:rFonts w:cs="Arial"/>
          <w:szCs w:val="20"/>
          <w:lang w:val="sl-SI"/>
        </w:rPr>
      </w:pPr>
    </w:p>
    <w:p w14:paraId="630B278B" w14:textId="77777777" w:rsidR="005672FA" w:rsidRPr="00494648" w:rsidRDefault="005672FA" w:rsidP="005672FA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494648">
        <w:rPr>
          <w:rFonts w:ascii="Arial" w:hAnsi="Arial" w:cs="Arial"/>
          <w:sz w:val="20"/>
          <w:szCs w:val="20"/>
        </w:rPr>
        <w:t>Hitri antigenski testi se nahajajo v obliki kompleta za enkratno uporabo in so namenjeni za presejalno testiranje zdravih in okuženih oseb s SARS CoV-2.</w:t>
      </w:r>
    </w:p>
    <w:p w14:paraId="3DF8D837" w14:textId="77777777" w:rsidR="005672FA" w:rsidRPr="00494648" w:rsidRDefault="005672FA" w:rsidP="005672FA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494648">
        <w:rPr>
          <w:rFonts w:ascii="Arial" w:hAnsi="Arial" w:cs="Arial"/>
          <w:sz w:val="20"/>
          <w:szCs w:val="20"/>
        </w:rPr>
        <w:t>Komplet je običajno pakiran v škatlo, skupaj z navodili za uporabo in ga sestavlja enako število:</w:t>
      </w:r>
    </w:p>
    <w:p w14:paraId="0E8B797F" w14:textId="0FE86401" w:rsidR="005672FA" w:rsidRPr="00494648" w:rsidRDefault="005672FA" w:rsidP="005672FA">
      <w:pPr>
        <w:pStyle w:val="Navadensplet"/>
        <w:numPr>
          <w:ilvl w:val="0"/>
          <w:numId w:val="7"/>
        </w:numPr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494648">
        <w:rPr>
          <w:rFonts w:ascii="Arial" w:hAnsi="Arial" w:cs="Arial"/>
          <w:sz w:val="20"/>
          <w:szCs w:val="20"/>
        </w:rPr>
        <w:t>plastičnih posodic (</w:t>
      </w:r>
      <w:r w:rsidR="00E95C82">
        <w:rPr>
          <w:rFonts w:ascii="Arial" w:hAnsi="Arial" w:cs="Arial"/>
          <w:sz w:val="20"/>
          <w:szCs w:val="20"/>
        </w:rPr>
        <w:t>epruvet) za ekstrakcijo vzorca,</w:t>
      </w:r>
    </w:p>
    <w:p w14:paraId="17C0A381" w14:textId="77777777" w:rsidR="005672FA" w:rsidRPr="00494648" w:rsidRDefault="005672FA" w:rsidP="005672FA">
      <w:pPr>
        <w:pStyle w:val="Navadensplet"/>
        <w:numPr>
          <w:ilvl w:val="0"/>
          <w:numId w:val="7"/>
        </w:numPr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494648">
        <w:rPr>
          <w:rFonts w:ascii="Arial" w:hAnsi="Arial" w:cs="Arial"/>
          <w:sz w:val="20"/>
          <w:szCs w:val="20"/>
        </w:rPr>
        <w:t>testnih ploščic z nanešenim laboratorijskim diagnostičnim reagentom, ki imajo odprtino za nanos vzorca in okenca za odčitavanje rezultata, ter</w:t>
      </w:r>
    </w:p>
    <w:p w14:paraId="544D3F57" w14:textId="67613221" w:rsidR="005672FA" w:rsidRPr="00494648" w:rsidRDefault="005672FA" w:rsidP="005672FA">
      <w:pPr>
        <w:pStyle w:val="Navadensplet"/>
        <w:numPr>
          <w:ilvl w:val="0"/>
          <w:numId w:val="7"/>
        </w:numPr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494648">
        <w:rPr>
          <w:rFonts w:ascii="Arial" w:hAnsi="Arial" w:cs="Arial"/>
          <w:sz w:val="20"/>
          <w:szCs w:val="20"/>
        </w:rPr>
        <w:t>drugega pomožnega materiala (npr. pipete, palčke za odvzem vzorca…)</w:t>
      </w:r>
      <w:r w:rsidR="00B24E77">
        <w:rPr>
          <w:rFonts w:ascii="Arial" w:hAnsi="Arial" w:cs="Arial"/>
          <w:sz w:val="20"/>
          <w:szCs w:val="20"/>
        </w:rPr>
        <w:t>.</w:t>
      </w:r>
    </w:p>
    <w:p w14:paraId="3283BE47" w14:textId="77777777" w:rsidR="005672FA" w:rsidRPr="00494648" w:rsidRDefault="005672FA" w:rsidP="005672FA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494648">
        <w:rPr>
          <w:rFonts w:ascii="Arial" w:hAnsi="Arial" w:cs="Arial"/>
          <w:sz w:val="20"/>
          <w:szCs w:val="20"/>
        </w:rPr>
        <w:t> </w:t>
      </w:r>
    </w:p>
    <w:p w14:paraId="03278330" w14:textId="3E3A7D17" w:rsidR="005672FA" w:rsidRPr="00494648" w:rsidRDefault="005672FA" w:rsidP="005672FA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494648">
        <w:rPr>
          <w:rFonts w:ascii="Arial" w:hAnsi="Arial" w:cs="Arial"/>
          <w:sz w:val="20"/>
          <w:szCs w:val="20"/>
        </w:rPr>
        <w:t xml:space="preserve">Po odvzemu vzorca (bris iz nosno žrelnega predela – </w:t>
      </w:r>
      <w:proofErr w:type="spellStart"/>
      <w:r w:rsidRPr="00494648">
        <w:rPr>
          <w:rFonts w:ascii="Arial" w:hAnsi="Arial" w:cs="Arial"/>
          <w:sz w:val="20"/>
          <w:szCs w:val="20"/>
        </w:rPr>
        <w:t>nazofarinksa</w:t>
      </w:r>
      <w:proofErr w:type="spellEnd"/>
      <w:r w:rsidRPr="00494648">
        <w:rPr>
          <w:rFonts w:ascii="Arial" w:hAnsi="Arial" w:cs="Arial"/>
          <w:sz w:val="20"/>
          <w:szCs w:val="20"/>
        </w:rPr>
        <w:t>, slina, izpljunek, blato) se le-ta ustrezno obdela in nanese na testno ploščico, kjer potek</w:t>
      </w:r>
      <w:r w:rsidR="00E95C82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E95C82">
        <w:rPr>
          <w:rFonts w:ascii="Arial" w:hAnsi="Arial" w:cs="Arial"/>
          <w:sz w:val="20"/>
          <w:szCs w:val="20"/>
        </w:rPr>
        <w:t>imunokromatografska</w:t>
      </w:r>
      <w:proofErr w:type="spellEnd"/>
      <w:r w:rsidR="00E95C82">
        <w:rPr>
          <w:rFonts w:ascii="Arial" w:hAnsi="Arial" w:cs="Arial"/>
          <w:sz w:val="20"/>
          <w:szCs w:val="20"/>
        </w:rPr>
        <w:t xml:space="preserve"> reakcija.</w:t>
      </w:r>
    </w:p>
    <w:p w14:paraId="1DE0704D" w14:textId="737F1736" w:rsidR="005672FA" w:rsidRPr="00494648" w:rsidRDefault="005672FA" w:rsidP="005672FA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494648">
        <w:rPr>
          <w:rFonts w:ascii="Arial" w:hAnsi="Arial" w:cs="Arial"/>
          <w:sz w:val="20"/>
          <w:szCs w:val="20"/>
        </w:rPr>
        <w:t>Po določenem času (10 – 30 minut) se v okencu za odčitavanje rezultata, v primeru pozitivne reakcije (prisotnost protiteles SARS-CoV-2) pojavi znak - lahko v obliki dveh črtic, lahko pa tudi kot barvna kombinacija.</w:t>
      </w:r>
    </w:p>
    <w:p w14:paraId="464105BA" w14:textId="77777777" w:rsidR="005672FA" w:rsidRDefault="005672FA" w:rsidP="005672FA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4785938D" w14:textId="77777777" w:rsidR="005672FA" w:rsidRPr="00494648" w:rsidRDefault="005672FA" w:rsidP="005672FA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494648">
        <w:rPr>
          <w:rFonts w:ascii="Arial" w:hAnsi="Arial" w:cs="Arial"/>
          <w:sz w:val="20"/>
          <w:szCs w:val="20"/>
        </w:rPr>
        <w:t>Hitri antigenski testi, ki se uporabljajo v diagnostične namene in so pakirani v obliki za prodajo na drobno, v škatle, se pravilno uvrščajo v kombinirano nomenklaturo pod tarifno oznako KN 3002 15 00.</w:t>
      </w:r>
    </w:p>
    <w:p w14:paraId="2AD796D1" w14:textId="77777777" w:rsidR="005672FA" w:rsidRDefault="005672FA" w:rsidP="00F1541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C51EF64" w14:textId="3A8C2114" w:rsidR="00F15414" w:rsidRPr="00507DE4" w:rsidRDefault="00F15414" w:rsidP="00F15414">
      <w:pPr>
        <w:spacing w:line="260" w:lineRule="exact"/>
        <w:jc w:val="both"/>
        <w:rPr>
          <w:rFonts w:cs="Arial"/>
          <w:szCs w:val="20"/>
          <w:lang w:val="sl-SI"/>
        </w:rPr>
      </w:pPr>
      <w:r w:rsidRPr="00507DE4">
        <w:rPr>
          <w:rFonts w:cs="Arial"/>
          <w:szCs w:val="20"/>
          <w:lang w:val="sl-SI"/>
        </w:rPr>
        <w:t>Prvi odstavek 41. člena Zakona o davku na dodano vrednost – ZDDV-1 (Uradni list RS, št.13/11 – UPB3, 18/11, 78/11, 38/12, 83/12, 86/14, 90/15, 77/18, 59/19 in 72/19) določa, da se DDV obračunava in plačuje po splošni, 22-odstotni stopnji od davčne osnove in je enaka za dobavo blaga in storitev. Nadalje je v drugem odstavku istega člena tega zakona navedeno, d</w:t>
      </w:r>
      <w:r w:rsidR="00E95C82">
        <w:rPr>
          <w:rFonts w:cs="Arial"/>
          <w:szCs w:val="20"/>
          <w:lang w:val="sl-SI"/>
        </w:rPr>
        <w:t xml:space="preserve">a se ne glede na prvi odstavek </w:t>
      </w:r>
      <w:r w:rsidRPr="00507DE4">
        <w:rPr>
          <w:rFonts w:cs="Arial"/>
          <w:szCs w:val="20"/>
          <w:lang w:val="sl-SI"/>
        </w:rPr>
        <w:t>tega člena DDV obračunava in plačuje po nižji, 9,5-odstotni stopnji od davčne osnove za dobave blaga in storitev iz Priloge I, in po posebni nižji, 5-odstotni stopnji od davčne osnove za dobave blaga in storitev iz Priloge IV, ki sta obe prilogi tega zakona in njegov sestavni del.</w:t>
      </w:r>
    </w:p>
    <w:p w14:paraId="0E5994CA" w14:textId="2CDDC1BA" w:rsidR="00F15414" w:rsidRPr="00507DE4" w:rsidRDefault="00F15414" w:rsidP="00F15414">
      <w:pPr>
        <w:spacing w:line="260" w:lineRule="exact"/>
        <w:jc w:val="both"/>
        <w:rPr>
          <w:rFonts w:cs="Arial"/>
          <w:szCs w:val="20"/>
          <w:lang w:val="sl-SI"/>
        </w:rPr>
      </w:pPr>
      <w:r w:rsidRPr="00507DE4">
        <w:rPr>
          <w:rFonts w:cs="Arial"/>
          <w:szCs w:val="20"/>
          <w:lang w:val="sl-SI"/>
        </w:rPr>
        <w:lastRenderedPageBreak/>
        <w:t>V skladu s 3. točko Priloge I k ZDDV-1 se nižja stopnja DDV uporablja za zdravila, ki se uporabljajo za zdravljenje in preprečevanje bolezni v humani in veterinarski medicini, vključno z izdelki za nadzorovanje rojstev in z izdelki za higiensko zaščito.</w:t>
      </w:r>
    </w:p>
    <w:p w14:paraId="1DADCB79" w14:textId="77777777" w:rsidR="00F15414" w:rsidRPr="00507DE4" w:rsidRDefault="00F15414" w:rsidP="00F1541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F639C60" w14:textId="525DBEA8" w:rsidR="00F15414" w:rsidRPr="00507DE4" w:rsidRDefault="00F15414" w:rsidP="00F15414">
      <w:pPr>
        <w:spacing w:line="260" w:lineRule="exact"/>
        <w:jc w:val="both"/>
        <w:rPr>
          <w:rFonts w:cs="Arial"/>
          <w:szCs w:val="20"/>
          <w:lang w:val="sl-SI"/>
        </w:rPr>
      </w:pPr>
      <w:r w:rsidRPr="00507DE4">
        <w:rPr>
          <w:rFonts w:cs="Arial"/>
          <w:szCs w:val="20"/>
          <w:lang w:val="sl-SI"/>
        </w:rPr>
        <w:t>Pravilnik o izvajanju Zakona o davku na dodano vrednost – pravilnik (Uradni list RS, št. 141/06, 52/07, 120/07, 21/08, 123/08, 105/09, 27/10, 104/10,110/10, 82/11, 106/11, 102/12, 54/13, 85/14, 95/14, 36/16, 45/16, 86/16, 50/17, 84/18 in 77/19) v 49. členu določa, za katere izdelke iz 3. točke Priloge I k ZDDV-1 se uporabi nižja stopnja DDV. Pravilnik v tretji alineji prvega odstavka 49. člena, da se med izdelke iz 3. točke Priloge I k ZDDV-1 uvrščajo diagnostični reagenti  iz tarifne oznake 3002.</w:t>
      </w:r>
    </w:p>
    <w:p w14:paraId="1B5F36EC" w14:textId="674768D6" w:rsidR="00F15414" w:rsidRDefault="00F15414" w:rsidP="00494648">
      <w:pPr>
        <w:spacing w:line="260" w:lineRule="exact"/>
        <w:rPr>
          <w:rFonts w:cs="Arial"/>
          <w:szCs w:val="20"/>
          <w:lang w:val="sl-SI"/>
        </w:rPr>
      </w:pPr>
    </w:p>
    <w:p w14:paraId="2687BF3A" w14:textId="716814CF" w:rsidR="005672FA" w:rsidRPr="005672FA" w:rsidRDefault="005672FA" w:rsidP="000759C0">
      <w:pPr>
        <w:pStyle w:val="Navadensplet"/>
        <w:spacing w:before="0" w:beforeAutospacing="0" w:after="0" w:afterAutospacing="0" w:line="260" w:lineRule="exact"/>
        <w:jc w:val="both"/>
        <w:rPr>
          <w:rFonts w:cs="Arial"/>
          <w:szCs w:val="20"/>
        </w:rPr>
      </w:pPr>
      <w:r w:rsidRPr="000759C0">
        <w:rPr>
          <w:rFonts w:ascii="Arial" w:eastAsia="Times New Roman" w:hAnsi="Arial" w:cs="Arial"/>
          <w:sz w:val="20"/>
          <w:szCs w:val="20"/>
          <w:lang w:eastAsia="en-US"/>
        </w:rPr>
        <w:t>Iz navedenega izhaja, da se za diagnostične reagente - hitre antigenske teste, ki se uporabljajo v diagnostične namene in so pakirani v obliki za prodajo na drobno, v škatle, ki se uvrščajo v kombinirano nomenklaturo pod tarifno oznako KN 3002 15 00,</w:t>
      </w:r>
      <w:r w:rsidRPr="005672FA">
        <w:rPr>
          <w:rFonts w:ascii="Arial" w:eastAsia="Times New Roman" w:hAnsi="Arial" w:cs="Arial"/>
          <w:sz w:val="20"/>
          <w:szCs w:val="20"/>
          <w:lang w:eastAsia="en-US"/>
        </w:rPr>
        <w:t xml:space="preserve"> obračuna nižja, 9,5-odstotna stopnja DDV.</w:t>
      </w:r>
    </w:p>
    <w:p w14:paraId="398DC258" w14:textId="77777777" w:rsidR="005672FA" w:rsidRDefault="005672FA" w:rsidP="00494648">
      <w:pPr>
        <w:spacing w:line="260" w:lineRule="exact"/>
        <w:rPr>
          <w:rFonts w:cs="Arial"/>
          <w:szCs w:val="20"/>
          <w:lang w:val="sl-SI"/>
        </w:rPr>
      </w:pPr>
    </w:p>
    <w:p w14:paraId="507F0053" w14:textId="50902360" w:rsidR="00CF02C2" w:rsidRPr="00507DE4" w:rsidRDefault="00CF02C2" w:rsidP="00CF02C2">
      <w:pPr>
        <w:spacing w:line="260" w:lineRule="exact"/>
        <w:jc w:val="both"/>
        <w:rPr>
          <w:rFonts w:cs="Arial"/>
          <w:szCs w:val="20"/>
          <w:lang w:val="sl-SI"/>
        </w:rPr>
      </w:pPr>
      <w:r w:rsidRPr="007B6826">
        <w:rPr>
          <w:rFonts w:cs="Arial"/>
          <w:szCs w:val="20"/>
          <w:lang w:val="sl-SI"/>
        </w:rPr>
        <w:t xml:space="preserve">Zakon o interventnih ukrepih za omilitve posledic drugega vala epidemije COVID-19 </w:t>
      </w:r>
      <w:r w:rsidR="001D5AD3" w:rsidRPr="007B6826">
        <w:rPr>
          <w:rFonts w:cs="Arial"/>
          <w:szCs w:val="20"/>
          <w:lang w:val="sl-SI"/>
        </w:rPr>
        <w:t xml:space="preserve">- </w:t>
      </w:r>
      <w:hyperlink r:id="rId8" w:history="1">
        <w:r w:rsidR="001D5AD3" w:rsidRPr="007B6826">
          <w:rPr>
            <w:rStyle w:val="Hiperpovezava"/>
            <w:rFonts w:cs="Arial"/>
            <w:szCs w:val="20"/>
            <w:lang w:val="sl-SI"/>
          </w:rPr>
          <w:t>ZIUOPDVE</w:t>
        </w:r>
      </w:hyperlink>
      <w:r w:rsidR="001D5AD3" w:rsidRPr="007B6826">
        <w:rPr>
          <w:rFonts w:cs="Arial"/>
          <w:szCs w:val="20"/>
          <w:lang w:val="sl-SI"/>
        </w:rPr>
        <w:t xml:space="preserve"> </w:t>
      </w:r>
      <w:r w:rsidRPr="007B6826">
        <w:rPr>
          <w:rFonts w:cs="Arial"/>
          <w:szCs w:val="20"/>
          <w:lang w:val="sl-SI"/>
        </w:rPr>
        <w:t xml:space="preserve">(Uradni list št. </w:t>
      </w:r>
      <w:r w:rsidR="001D5AD3" w:rsidRPr="007B6826">
        <w:t>175/20</w:t>
      </w:r>
      <w:r w:rsidRPr="007B6826">
        <w:rPr>
          <w:rFonts w:cs="Arial"/>
          <w:szCs w:val="20"/>
          <w:lang w:val="sl-SI"/>
        </w:rPr>
        <w:t>) v p</w:t>
      </w:r>
      <w:r w:rsidR="005C0FE7" w:rsidRPr="007B6826">
        <w:rPr>
          <w:rFonts w:cs="Arial"/>
          <w:szCs w:val="20"/>
          <w:lang w:val="sl-SI"/>
        </w:rPr>
        <w:t xml:space="preserve">rvem odstavku 66. člena določa kumulativne pogoje, ki jih morajo izpolnjevati dobave, da so </w:t>
      </w:r>
      <w:r w:rsidRPr="007B6826">
        <w:rPr>
          <w:rFonts w:cs="Arial"/>
          <w:szCs w:val="20"/>
          <w:lang w:val="sl-SI"/>
        </w:rPr>
        <w:t>oproščene plačila DDV, s pravico do odbitka DDV</w:t>
      </w:r>
      <w:r w:rsidR="005C0FE7" w:rsidRPr="007B6826">
        <w:rPr>
          <w:rFonts w:cs="Arial"/>
          <w:szCs w:val="20"/>
          <w:lang w:val="sl-SI"/>
        </w:rPr>
        <w:t>.</w:t>
      </w:r>
    </w:p>
    <w:p w14:paraId="333C5861" w14:textId="77777777" w:rsidR="00CF02C2" w:rsidRPr="00507DE4" w:rsidRDefault="00CF02C2" w:rsidP="00CF02C2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27034E6" w14:textId="16CD1932" w:rsidR="00CF02C2" w:rsidRPr="00507DE4" w:rsidRDefault="00CF02C2" w:rsidP="00CF02C2">
      <w:pPr>
        <w:spacing w:line="260" w:lineRule="exact"/>
        <w:jc w:val="both"/>
        <w:rPr>
          <w:rFonts w:cs="Arial"/>
          <w:szCs w:val="20"/>
          <w:lang w:val="sl-SI"/>
        </w:rPr>
      </w:pPr>
      <w:r w:rsidRPr="00507DE4">
        <w:rPr>
          <w:rFonts w:eastAsiaTheme="majorEastAsia" w:cs="Arial"/>
          <w:szCs w:val="20"/>
          <w:lang w:val="sl-SI"/>
        </w:rPr>
        <w:t>Odgovori na vprašanja glede oprostitev DDV od pridobitve in dobave zaščitne opreme na ozemlju Slovenije so objavljeni na spletni strani Finančne uprave Republike Slovenije</w:t>
      </w:r>
      <w:r>
        <w:rPr>
          <w:rFonts w:eastAsiaTheme="majorEastAsia" w:cs="Arial"/>
          <w:szCs w:val="20"/>
          <w:lang w:val="sl-SI"/>
        </w:rPr>
        <w:t xml:space="preserve"> v dokumentu</w:t>
      </w:r>
      <w:r w:rsidRPr="00507DE4">
        <w:rPr>
          <w:rFonts w:eastAsiaTheme="majorEastAsia" w:cs="Arial"/>
          <w:szCs w:val="20"/>
          <w:lang w:val="sl-SI"/>
        </w:rPr>
        <w:t xml:space="preserve"> </w:t>
      </w:r>
      <w:hyperlink r:id="rId9" w:history="1">
        <w:r w:rsidRPr="00845299">
          <w:rPr>
            <w:color w:val="0000FF"/>
            <w:u w:val="single"/>
            <w:lang w:val="sl-SI"/>
          </w:rPr>
          <w:t>Novice ter pogosta vprašanja in odgovori v zvezi z ukrepi PKP6 na davčnem področju</w:t>
        </w:r>
      </w:hyperlink>
      <w:r w:rsidRPr="00BC3F0C">
        <w:rPr>
          <w:rFonts w:eastAsiaTheme="majorEastAsia" w:cs="Arial"/>
          <w:szCs w:val="20"/>
          <w:lang w:val="sl-SI"/>
        </w:rPr>
        <w:t xml:space="preserve"> </w:t>
      </w:r>
      <w:r>
        <w:rPr>
          <w:rFonts w:eastAsiaTheme="majorEastAsia" w:cs="Arial"/>
          <w:szCs w:val="20"/>
          <w:lang w:val="sl-SI"/>
        </w:rPr>
        <w:t xml:space="preserve">v delu z naslovom </w:t>
      </w:r>
      <w:r w:rsidRPr="00BC3F0C">
        <w:rPr>
          <w:rFonts w:eastAsiaTheme="majorEastAsia" w:cs="Arial"/>
          <w:szCs w:val="20"/>
          <w:lang w:val="sl-SI"/>
        </w:rPr>
        <w:t>O</w:t>
      </w:r>
      <w:r>
        <w:rPr>
          <w:rFonts w:eastAsiaTheme="majorEastAsia" w:cs="Arial"/>
          <w:szCs w:val="20"/>
          <w:lang w:val="sl-SI"/>
        </w:rPr>
        <w:t>prostitve plačila DDV od pridobitev in dobav zaščitne in medicinske opreme po</w:t>
      </w:r>
      <w:r w:rsidRPr="00BC3F0C">
        <w:rPr>
          <w:rFonts w:eastAsiaTheme="majorEastAsia" w:cs="Arial"/>
          <w:szCs w:val="20"/>
          <w:lang w:val="sl-SI"/>
        </w:rPr>
        <w:t xml:space="preserve"> ZIUOPDVE</w:t>
      </w:r>
      <w:r w:rsidRPr="00507DE4">
        <w:rPr>
          <w:rFonts w:eastAsiaTheme="majorEastAsia" w:cs="Arial"/>
          <w:szCs w:val="20"/>
          <w:lang w:val="sl-SI"/>
        </w:rPr>
        <w:t>.</w:t>
      </w:r>
    </w:p>
    <w:p w14:paraId="5BEA413C" w14:textId="77777777" w:rsidR="00A55036" w:rsidRDefault="00A55036" w:rsidP="00264869">
      <w:pPr>
        <w:jc w:val="both"/>
        <w:rPr>
          <w:rFonts w:cstheme="minorHAnsi"/>
          <w:lang w:val="sl-SI"/>
        </w:rPr>
      </w:pPr>
    </w:p>
    <w:p w14:paraId="55749D1B" w14:textId="4DC6355E" w:rsidR="00264869" w:rsidRPr="000759C0" w:rsidRDefault="00264869" w:rsidP="00264869">
      <w:pPr>
        <w:jc w:val="both"/>
        <w:rPr>
          <w:rFonts w:cstheme="minorHAnsi"/>
          <w:lang w:val="sl-SI"/>
        </w:rPr>
      </w:pPr>
      <w:r w:rsidRPr="000759C0">
        <w:rPr>
          <w:rFonts w:cstheme="minorHAnsi"/>
          <w:lang w:val="sl-SI"/>
        </w:rPr>
        <w:t>Za obravnavane hitre antigenske teste se lahko v obdobju od vključno 1. novembra 2020 do vključno 30. aprila 2021 uveljavlja</w:t>
      </w:r>
      <w:r w:rsidRPr="000759C0" w:rsidDel="0046339E">
        <w:rPr>
          <w:rFonts w:cstheme="minorHAnsi"/>
          <w:lang w:val="sl-SI"/>
        </w:rPr>
        <w:t xml:space="preserve"> </w:t>
      </w:r>
      <w:r w:rsidRPr="000759C0">
        <w:rPr>
          <w:rFonts w:cstheme="minorHAnsi"/>
          <w:lang w:val="sl-SI"/>
        </w:rPr>
        <w:t>oprostitev plačila DDV po 66. členu ZIUOPDVE, če bodo dobavljeni upravičeni osebi za upravičene namene.</w:t>
      </w:r>
    </w:p>
    <w:p w14:paraId="44D590BC" w14:textId="77777777" w:rsidR="00A55036" w:rsidRDefault="00A55036" w:rsidP="00494648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01E5264" w14:textId="77777777" w:rsidR="00A55036" w:rsidRDefault="00A55036" w:rsidP="00494648">
      <w:pPr>
        <w:spacing w:line="260" w:lineRule="exact"/>
        <w:jc w:val="both"/>
        <w:rPr>
          <w:rFonts w:cs="Arial"/>
          <w:szCs w:val="20"/>
          <w:lang w:val="sl-SI"/>
        </w:rPr>
      </w:pPr>
      <w:bookmarkStart w:id="0" w:name="_GoBack"/>
      <w:bookmarkEnd w:id="0"/>
    </w:p>
    <w:sectPr w:rsidR="00A55036" w:rsidSect="00F0025B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268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4B684" w14:textId="77777777" w:rsidR="004F13B9" w:rsidRDefault="004F13B9">
      <w:pPr>
        <w:spacing w:line="240" w:lineRule="auto"/>
      </w:pPr>
      <w:r>
        <w:separator/>
      </w:r>
    </w:p>
  </w:endnote>
  <w:endnote w:type="continuationSeparator" w:id="0">
    <w:p w14:paraId="431A1DB8" w14:textId="77777777" w:rsidR="004F13B9" w:rsidRDefault="004F1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BEC30" w14:textId="763AE492" w:rsidR="000B0B21" w:rsidRDefault="00E75527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393A02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393A02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BEC4C" w14:textId="20C7FDEF" w:rsidR="000B0B21" w:rsidRDefault="00E75527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393A02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393A02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685C0" w14:textId="77777777" w:rsidR="004F13B9" w:rsidRDefault="004F13B9">
      <w:pPr>
        <w:spacing w:line="240" w:lineRule="auto"/>
      </w:pPr>
      <w:r>
        <w:separator/>
      </w:r>
    </w:p>
  </w:footnote>
  <w:footnote w:type="continuationSeparator" w:id="0">
    <w:p w14:paraId="4131982E" w14:textId="77777777" w:rsidR="004F13B9" w:rsidRDefault="004F1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BEC2F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E871B0" w14:paraId="77CBEC42" w14:textId="77777777">
      <w:trPr>
        <w:cantSplit/>
        <w:trHeight w:hRule="exact" w:val="847"/>
      </w:trPr>
      <w:tc>
        <w:tcPr>
          <w:tcW w:w="567" w:type="dxa"/>
        </w:tcPr>
        <w:p w14:paraId="77CBEC31" w14:textId="77777777" w:rsidR="000B0B21" w:rsidRDefault="00E75527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sym w:font="Republika" w:char="F8FF"/>
          </w:r>
        </w:p>
        <w:p w14:paraId="77CBEC3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CBEC3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CBEC3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CBEC3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CBEC3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CBEC3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CBEC3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CBEC3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CBEC3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CBEC3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CBEC3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CBEC3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CBEC3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CBEC3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CBEC4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CBEC4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7CBEC43" w14:textId="77777777" w:rsidR="000B0B21" w:rsidRPr="008F3500" w:rsidRDefault="00E75527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7CBEC4D" wp14:editId="77CBEC4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Line 5" o:spid="_x0000_s2049" style="mso-height-percent:0;mso-height-relative:page;mso-position-vertical-relative:page;mso-width-percent:0;mso-width-relative:page;mso-wrap-distance-bottom:0;mso-wrap-distance-left:9pt;mso-wrap-distance-right:9pt;mso-wrap-distance-top:0;position:absolute;v-text-anchor:top;z-index:-251658240" from="-34pt,283.5pt" to="-14.15pt,283.5pt" o:allowincell="f" fillcolor="this" stroked="t" strokecolor="#428299" strokeweight="0.5pt">
              <v:stroke joinstyle="round"/>
            </v:line>
          </w:pict>
        </mc:Fallback>
      </mc:AlternateContent>
    </w:r>
    <w:r w:rsidRPr="008F3500">
      <w:rPr>
        <w:rFonts w:ascii="Republika" w:hAnsi="Republika"/>
        <w:lang w:val="sl-SI"/>
      </w:rPr>
      <w:t>REPUBLIKA SLOVENIJA</w:t>
    </w:r>
  </w:p>
  <w:p w14:paraId="77CBEC44" w14:textId="77777777" w:rsidR="000B0B21" w:rsidRPr="00FD746A" w:rsidRDefault="00E75527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FD746A">
      <w:rPr>
        <w:rFonts w:ascii="Republika" w:hAnsi="Republika"/>
        <w:b/>
        <w:caps/>
        <w:lang w:val="sl-SI"/>
      </w:rPr>
      <w:t>Ministrstvo za finance</w:t>
    </w:r>
  </w:p>
  <w:p w14:paraId="77CBEC45" w14:textId="77777777" w:rsidR="00ED7E82" w:rsidRDefault="00E75527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FINANČNA</w:t>
    </w:r>
    <w:r w:rsidR="00A12D5C">
      <w:rPr>
        <w:rFonts w:ascii="Republika" w:hAnsi="Republika"/>
        <w:caps/>
        <w:lang w:val="sl-SI"/>
      </w:rPr>
      <w:t xml:space="preserve"> uprava Republike Slovenije</w:t>
    </w:r>
  </w:p>
  <w:p w14:paraId="77CBEC46" w14:textId="77777777" w:rsidR="000B0B21" w:rsidRPr="00A12D5C" w:rsidRDefault="00E75527" w:rsidP="00ED7E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lang w:val="sl-SI"/>
      </w:rPr>
      <w:t xml:space="preserve">Generalni </w:t>
    </w:r>
    <w:r w:rsidR="00F907E8">
      <w:rPr>
        <w:rFonts w:ascii="Republika" w:hAnsi="Republika"/>
        <w:lang w:val="sl-SI"/>
      </w:rPr>
      <w:t>finančni</w:t>
    </w:r>
    <w:r>
      <w:rPr>
        <w:rFonts w:ascii="Republika" w:hAnsi="Republika"/>
        <w:lang w:val="sl-SI"/>
      </w:rPr>
      <w:t xml:space="preserve"> urad</w:t>
    </w:r>
  </w:p>
  <w:p w14:paraId="77CBEC47" w14:textId="77777777" w:rsidR="000B0B21" w:rsidRPr="008F3500" w:rsidRDefault="00E75527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Šmartinska cesta 55, </w:t>
    </w:r>
    <w:proofErr w:type="spellStart"/>
    <w:r>
      <w:rPr>
        <w:rFonts w:cs="Arial"/>
        <w:sz w:val="16"/>
        <w:lang w:val="sl-SI"/>
      </w:rPr>
      <w:t>p.p</w:t>
    </w:r>
    <w:proofErr w:type="spellEnd"/>
    <w:r>
      <w:rPr>
        <w:rFonts w:cs="Arial"/>
        <w:sz w:val="16"/>
        <w:lang w:val="sl-SI"/>
      </w:rPr>
      <w:t>. 631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1001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 xml:space="preserve">01 478 </w:t>
    </w:r>
    <w:r w:rsidR="00F907E8">
      <w:rPr>
        <w:rFonts w:cs="Arial"/>
        <w:sz w:val="16"/>
        <w:lang w:val="sl-SI"/>
      </w:rPr>
      <w:t>38</w:t>
    </w:r>
    <w:r>
      <w:rPr>
        <w:rFonts w:cs="Arial"/>
        <w:sz w:val="16"/>
        <w:lang w:val="sl-SI"/>
      </w:rPr>
      <w:t xml:space="preserve"> 00</w:t>
    </w:r>
  </w:p>
  <w:p w14:paraId="77CBEC48" w14:textId="77777777" w:rsidR="000B0B21" w:rsidRPr="008F3500" w:rsidRDefault="00E75527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A12D5C">
      <w:rPr>
        <w:rFonts w:cs="Arial"/>
        <w:sz w:val="16"/>
        <w:lang w:val="sl-SI"/>
      </w:rPr>
      <w:t xml:space="preserve">01 478 </w:t>
    </w:r>
    <w:r w:rsidR="00F907E8">
      <w:rPr>
        <w:rFonts w:cs="Arial"/>
        <w:sz w:val="16"/>
        <w:lang w:val="sl-SI"/>
      </w:rPr>
      <w:t>39</w:t>
    </w:r>
    <w:r w:rsidR="00A12D5C">
      <w:rPr>
        <w:rFonts w:cs="Arial"/>
        <w:sz w:val="16"/>
        <w:lang w:val="sl-SI"/>
      </w:rPr>
      <w:t xml:space="preserve"> </w:t>
    </w:r>
    <w:r w:rsidR="00F907E8">
      <w:rPr>
        <w:rFonts w:cs="Arial"/>
        <w:sz w:val="16"/>
        <w:lang w:val="sl-SI"/>
      </w:rPr>
      <w:t>00</w:t>
    </w:r>
    <w:r w:rsidRPr="008F3500">
      <w:rPr>
        <w:rFonts w:cs="Arial"/>
        <w:sz w:val="16"/>
        <w:lang w:val="sl-SI"/>
      </w:rPr>
      <w:t xml:space="preserve"> </w:t>
    </w:r>
  </w:p>
  <w:p w14:paraId="77CBEC49" w14:textId="77777777" w:rsidR="000B0B21" w:rsidRPr="008F3500" w:rsidRDefault="00E75527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F907E8">
      <w:rPr>
        <w:rFonts w:cs="Arial"/>
        <w:sz w:val="16"/>
        <w:lang w:val="sl-SI"/>
      </w:rPr>
      <w:t>gfu</w:t>
    </w:r>
    <w:r w:rsidR="00A12D5C">
      <w:rPr>
        <w:rFonts w:cs="Arial"/>
        <w:sz w:val="16"/>
        <w:lang w:val="sl-SI"/>
      </w:rPr>
      <w:t>.</w:t>
    </w:r>
    <w:r w:rsidR="00F907E8">
      <w:rPr>
        <w:rFonts w:cs="Arial"/>
        <w:sz w:val="16"/>
        <w:lang w:val="sl-SI"/>
      </w:rPr>
      <w:t>fu</w:t>
    </w:r>
    <w:r w:rsidR="00A12D5C">
      <w:rPr>
        <w:rFonts w:cs="Arial"/>
        <w:sz w:val="16"/>
        <w:lang w:val="sl-SI"/>
      </w:rPr>
      <w:t>@gov.si</w:t>
    </w:r>
  </w:p>
  <w:p w14:paraId="77CBEC4A" w14:textId="77777777" w:rsidR="000B0B21" w:rsidRPr="008F3500" w:rsidRDefault="00E75527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A12D5C">
      <w:rPr>
        <w:rFonts w:cs="Arial"/>
        <w:sz w:val="16"/>
        <w:lang w:val="sl-SI"/>
      </w:rPr>
      <w:t>www.</w:t>
    </w:r>
    <w:r w:rsidR="00F907E8">
      <w:rPr>
        <w:rFonts w:cs="Arial"/>
        <w:sz w:val="16"/>
        <w:lang w:val="sl-SI"/>
      </w:rPr>
      <w:t>fu</w:t>
    </w:r>
    <w:r w:rsidR="00A12D5C">
      <w:rPr>
        <w:rFonts w:cs="Arial"/>
        <w:sz w:val="16"/>
        <w:lang w:val="sl-SI"/>
      </w:rPr>
      <w:t>.gov.si</w:t>
    </w:r>
  </w:p>
  <w:p w14:paraId="77CBEC4B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73D2D3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6446834" w:tentative="1">
      <w:start w:val="1"/>
      <w:numFmt w:val="lowerLetter"/>
      <w:lvlText w:val="%2."/>
      <w:lvlJc w:val="left"/>
      <w:pPr>
        <w:ind w:left="1800" w:hanging="360"/>
      </w:pPr>
    </w:lvl>
    <w:lvl w:ilvl="2" w:tplc="19FE6422" w:tentative="1">
      <w:start w:val="1"/>
      <w:numFmt w:val="lowerRoman"/>
      <w:lvlText w:val="%3."/>
      <w:lvlJc w:val="right"/>
      <w:pPr>
        <w:ind w:left="2520" w:hanging="180"/>
      </w:pPr>
    </w:lvl>
    <w:lvl w:ilvl="3" w:tplc="DF8A5C10" w:tentative="1">
      <w:start w:val="1"/>
      <w:numFmt w:val="decimal"/>
      <w:lvlText w:val="%4."/>
      <w:lvlJc w:val="left"/>
      <w:pPr>
        <w:ind w:left="3240" w:hanging="360"/>
      </w:pPr>
    </w:lvl>
    <w:lvl w:ilvl="4" w:tplc="3BE072B2" w:tentative="1">
      <w:start w:val="1"/>
      <w:numFmt w:val="lowerLetter"/>
      <w:lvlText w:val="%5."/>
      <w:lvlJc w:val="left"/>
      <w:pPr>
        <w:ind w:left="3960" w:hanging="360"/>
      </w:pPr>
    </w:lvl>
    <w:lvl w:ilvl="5" w:tplc="7FA68F6C" w:tentative="1">
      <w:start w:val="1"/>
      <w:numFmt w:val="lowerRoman"/>
      <w:lvlText w:val="%6."/>
      <w:lvlJc w:val="right"/>
      <w:pPr>
        <w:ind w:left="4680" w:hanging="180"/>
      </w:pPr>
    </w:lvl>
    <w:lvl w:ilvl="6" w:tplc="A69C32EA" w:tentative="1">
      <w:start w:val="1"/>
      <w:numFmt w:val="decimal"/>
      <w:lvlText w:val="%7."/>
      <w:lvlJc w:val="left"/>
      <w:pPr>
        <w:ind w:left="5400" w:hanging="360"/>
      </w:pPr>
    </w:lvl>
    <w:lvl w:ilvl="7" w:tplc="9FBED498" w:tentative="1">
      <w:start w:val="1"/>
      <w:numFmt w:val="lowerLetter"/>
      <w:lvlText w:val="%8."/>
      <w:lvlJc w:val="left"/>
      <w:pPr>
        <w:ind w:left="6120" w:hanging="360"/>
      </w:pPr>
    </w:lvl>
    <w:lvl w:ilvl="8" w:tplc="5BF8BC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DC449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149A6E" w:tentative="1">
      <w:start w:val="1"/>
      <w:numFmt w:val="lowerLetter"/>
      <w:lvlText w:val="%2."/>
      <w:lvlJc w:val="left"/>
      <w:pPr>
        <w:ind w:left="1080" w:hanging="360"/>
      </w:pPr>
    </w:lvl>
    <w:lvl w:ilvl="2" w:tplc="DF4C0C34" w:tentative="1">
      <w:start w:val="1"/>
      <w:numFmt w:val="lowerRoman"/>
      <w:lvlText w:val="%3."/>
      <w:lvlJc w:val="right"/>
      <w:pPr>
        <w:ind w:left="1800" w:hanging="180"/>
      </w:pPr>
    </w:lvl>
    <w:lvl w:ilvl="3" w:tplc="787A4B62" w:tentative="1">
      <w:start w:val="1"/>
      <w:numFmt w:val="decimal"/>
      <w:lvlText w:val="%4."/>
      <w:lvlJc w:val="left"/>
      <w:pPr>
        <w:ind w:left="2520" w:hanging="360"/>
      </w:pPr>
    </w:lvl>
    <w:lvl w:ilvl="4" w:tplc="6770A096" w:tentative="1">
      <w:start w:val="1"/>
      <w:numFmt w:val="lowerLetter"/>
      <w:lvlText w:val="%5."/>
      <w:lvlJc w:val="left"/>
      <w:pPr>
        <w:ind w:left="3240" w:hanging="360"/>
      </w:pPr>
    </w:lvl>
    <w:lvl w:ilvl="5" w:tplc="2AFA07BC" w:tentative="1">
      <w:start w:val="1"/>
      <w:numFmt w:val="lowerRoman"/>
      <w:lvlText w:val="%6."/>
      <w:lvlJc w:val="right"/>
      <w:pPr>
        <w:ind w:left="3960" w:hanging="180"/>
      </w:pPr>
    </w:lvl>
    <w:lvl w:ilvl="6" w:tplc="3B407400" w:tentative="1">
      <w:start w:val="1"/>
      <w:numFmt w:val="decimal"/>
      <w:lvlText w:val="%7."/>
      <w:lvlJc w:val="left"/>
      <w:pPr>
        <w:ind w:left="4680" w:hanging="360"/>
      </w:pPr>
    </w:lvl>
    <w:lvl w:ilvl="7" w:tplc="85A6A072" w:tentative="1">
      <w:start w:val="1"/>
      <w:numFmt w:val="lowerLetter"/>
      <w:lvlText w:val="%8."/>
      <w:lvlJc w:val="left"/>
      <w:pPr>
        <w:ind w:left="5400" w:hanging="360"/>
      </w:pPr>
    </w:lvl>
    <w:lvl w:ilvl="8" w:tplc="C256F6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684C77"/>
    <w:multiLevelType w:val="hybridMultilevel"/>
    <w:tmpl w:val="C48012D6"/>
    <w:lvl w:ilvl="0" w:tplc="D26044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57CA5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0E2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64B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F23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FCA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74A9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BE7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23D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8213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D3AA4"/>
    <w:multiLevelType w:val="hybridMultilevel"/>
    <w:tmpl w:val="DCFC67BC"/>
    <w:lvl w:ilvl="0" w:tplc="3CF63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4450A"/>
    <w:multiLevelType w:val="hybridMultilevel"/>
    <w:tmpl w:val="186681A4"/>
    <w:lvl w:ilvl="0" w:tplc="08FE3D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C3424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120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102F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FE0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2A5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AA4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2EB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48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AC7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38"/>
    <w:rsid w:val="000063FF"/>
    <w:rsid w:val="00014373"/>
    <w:rsid w:val="000206AE"/>
    <w:rsid w:val="00023A88"/>
    <w:rsid w:val="000636E1"/>
    <w:rsid w:val="000759C0"/>
    <w:rsid w:val="0008352D"/>
    <w:rsid w:val="000A07CE"/>
    <w:rsid w:val="000A2C92"/>
    <w:rsid w:val="000A7238"/>
    <w:rsid w:val="000B0B21"/>
    <w:rsid w:val="000D08A9"/>
    <w:rsid w:val="000F3D38"/>
    <w:rsid w:val="00110CBD"/>
    <w:rsid w:val="001357B2"/>
    <w:rsid w:val="00151388"/>
    <w:rsid w:val="00151872"/>
    <w:rsid w:val="00160E5F"/>
    <w:rsid w:val="001A3BA5"/>
    <w:rsid w:val="001D5AD3"/>
    <w:rsid w:val="001F3B21"/>
    <w:rsid w:val="001F7BC0"/>
    <w:rsid w:val="00202A77"/>
    <w:rsid w:val="00224964"/>
    <w:rsid w:val="00232E47"/>
    <w:rsid w:val="00261D99"/>
    <w:rsid w:val="00262960"/>
    <w:rsid w:val="00264869"/>
    <w:rsid w:val="00271CE5"/>
    <w:rsid w:val="00282020"/>
    <w:rsid w:val="00285890"/>
    <w:rsid w:val="0029281D"/>
    <w:rsid w:val="002934F1"/>
    <w:rsid w:val="00296D93"/>
    <w:rsid w:val="002A4B44"/>
    <w:rsid w:val="002C7EEB"/>
    <w:rsid w:val="00304726"/>
    <w:rsid w:val="00315D82"/>
    <w:rsid w:val="00352109"/>
    <w:rsid w:val="003636BF"/>
    <w:rsid w:val="00370AA7"/>
    <w:rsid w:val="00371034"/>
    <w:rsid w:val="0037479F"/>
    <w:rsid w:val="00377950"/>
    <w:rsid w:val="003828AD"/>
    <w:rsid w:val="003845B4"/>
    <w:rsid w:val="00387B1A"/>
    <w:rsid w:val="00393A02"/>
    <w:rsid w:val="003B3374"/>
    <w:rsid w:val="003B5CF4"/>
    <w:rsid w:val="003C3B1D"/>
    <w:rsid w:val="003D0306"/>
    <w:rsid w:val="003E1C74"/>
    <w:rsid w:val="003E7E9E"/>
    <w:rsid w:val="003F4966"/>
    <w:rsid w:val="003F49E7"/>
    <w:rsid w:val="00455C30"/>
    <w:rsid w:val="00484A06"/>
    <w:rsid w:val="00494648"/>
    <w:rsid w:val="004A2490"/>
    <w:rsid w:val="004A4233"/>
    <w:rsid w:val="004A6A59"/>
    <w:rsid w:val="004B160E"/>
    <w:rsid w:val="004F13B9"/>
    <w:rsid w:val="005149DF"/>
    <w:rsid w:val="00525C18"/>
    <w:rsid w:val="00526246"/>
    <w:rsid w:val="00535C9B"/>
    <w:rsid w:val="00563D6B"/>
    <w:rsid w:val="00567106"/>
    <w:rsid w:val="005672FA"/>
    <w:rsid w:val="005709F2"/>
    <w:rsid w:val="005916E5"/>
    <w:rsid w:val="005B0438"/>
    <w:rsid w:val="005C0FE7"/>
    <w:rsid w:val="005E1D3C"/>
    <w:rsid w:val="00620BE8"/>
    <w:rsid w:val="006268BE"/>
    <w:rsid w:val="00627F57"/>
    <w:rsid w:val="00632253"/>
    <w:rsid w:val="00635392"/>
    <w:rsid w:val="00642714"/>
    <w:rsid w:val="00643C4E"/>
    <w:rsid w:val="006455CE"/>
    <w:rsid w:val="006A3D0D"/>
    <w:rsid w:val="006D42D9"/>
    <w:rsid w:val="006D7111"/>
    <w:rsid w:val="006F142E"/>
    <w:rsid w:val="00726463"/>
    <w:rsid w:val="00733017"/>
    <w:rsid w:val="00751D38"/>
    <w:rsid w:val="00775FED"/>
    <w:rsid w:val="00783310"/>
    <w:rsid w:val="0079015D"/>
    <w:rsid w:val="00794E63"/>
    <w:rsid w:val="007A4A6D"/>
    <w:rsid w:val="007B6826"/>
    <w:rsid w:val="007C5354"/>
    <w:rsid w:val="007D1BCF"/>
    <w:rsid w:val="007D75CF"/>
    <w:rsid w:val="007E6DC5"/>
    <w:rsid w:val="00843EE6"/>
    <w:rsid w:val="0088043C"/>
    <w:rsid w:val="008906C9"/>
    <w:rsid w:val="008A5918"/>
    <w:rsid w:val="008B2E72"/>
    <w:rsid w:val="008C00F2"/>
    <w:rsid w:val="008C5738"/>
    <w:rsid w:val="008D04F0"/>
    <w:rsid w:val="008F3500"/>
    <w:rsid w:val="009022B3"/>
    <w:rsid w:val="009236A2"/>
    <w:rsid w:val="00924E3C"/>
    <w:rsid w:val="00925A8B"/>
    <w:rsid w:val="009354CF"/>
    <w:rsid w:val="00957202"/>
    <w:rsid w:val="009612BB"/>
    <w:rsid w:val="009B0295"/>
    <w:rsid w:val="009C5340"/>
    <w:rsid w:val="009E42F2"/>
    <w:rsid w:val="00A05DC7"/>
    <w:rsid w:val="00A125C5"/>
    <w:rsid w:val="00A12D5C"/>
    <w:rsid w:val="00A216AF"/>
    <w:rsid w:val="00A21F53"/>
    <w:rsid w:val="00A3267F"/>
    <w:rsid w:val="00A36906"/>
    <w:rsid w:val="00A45EAF"/>
    <w:rsid w:val="00A5039D"/>
    <w:rsid w:val="00A55036"/>
    <w:rsid w:val="00A65EE7"/>
    <w:rsid w:val="00A70133"/>
    <w:rsid w:val="00A72510"/>
    <w:rsid w:val="00AA0C3C"/>
    <w:rsid w:val="00AA47FE"/>
    <w:rsid w:val="00AC5C16"/>
    <w:rsid w:val="00AD5A5B"/>
    <w:rsid w:val="00AE1792"/>
    <w:rsid w:val="00B011EA"/>
    <w:rsid w:val="00B17141"/>
    <w:rsid w:val="00B24E77"/>
    <w:rsid w:val="00B31575"/>
    <w:rsid w:val="00B63BD4"/>
    <w:rsid w:val="00B653A6"/>
    <w:rsid w:val="00B677B6"/>
    <w:rsid w:val="00B810C2"/>
    <w:rsid w:val="00B8547D"/>
    <w:rsid w:val="00B9165C"/>
    <w:rsid w:val="00BC2517"/>
    <w:rsid w:val="00BC61EF"/>
    <w:rsid w:val="00BE423F"/>
    <w:rsid w:val="00C250D5"/>
    <w:rsid w:val="00C3654A"/>
    <w:rsid w:val="00C412DE"/>
    <w:rsid w:val="00C47F8D"/>
    <w:rsid w:val="00C52DAE"/>
    <w:rsid w:val="00C57EED"/>
    <w:rsid w:val="00C733E1"/>
    <w:rsid w:val="00C81391"/>
    <w:rsid w:val="00C82A77"/>
    <w:rsid w:val="00C92898"/>
    <w:rsid w:val="00C97222"/>
    <w:rsid w:val="00CC47CA"/>
    <w:rsid w:val="00CE7514"/>
    <w:rsid w:val="00CF02C2"/>
    <w:rsid w:val="00D248DE"/>
    <w:rsid w:val="00D25427"/>
    <w:rsid w:val="00D31B74"/>
    <w:rsid w:val="00D3564D"/>
    <w:rsid w:val="00D8542D"/>
    <w:rsid w:val="00DB11E1"/>
    <w:rsid w:val="00DC62F6"/>
    <w:rsid w:val="00DC6A71"/>
    <w:rsid w:val="00DD6CC3"/>
    <w:rsid w:val="00DE5B46"/>
    <w:rsid w:val="00E0357D"/>
    <w:rsid w:val="00E14BF2"/>
    <w:rsid w:val="00E24EC2"/>
    <w:rsid w:val="00E51C0F"/>
    <w:rsid w:val="00E75527"/>
    <w:rsid w:val="00E8201C"/>
    <w:rsid w:val="00E871B0"/>
    <w:rsid w:val="00E95C82"/>
    <w:rsid w:val="00ED00D1"/>
    <w:rsid w:val="00ED7E82"/>
    <w:rsid w:val="00EF3280"/>
    <w:rsid w:val="00F0025B"/>
    <w:rsid w:val="00F02E53"/>
    <w:rsid w:val="00F15414"/>
    <w:rsid w:val="00F240BB"/>
    <w:rsid w:val="00F42CE8"/>
    <w:rsid w:val="00F46724"/>
    <w:rsid w:val="00F47F58"/>
    <w:rsid w:val="00F57FED"/>
    <w:rsid w:val="00F907E8"/>
    <w:rsid w:val="00F97945"/>
    <w:rsid w:val="00FD746A"/>
    <w:rsid w:val="00FE6E1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CBEC0C"/>
  <w15:docId w15:val="{5EE8D243-0E36-4C3E-B588-B3615C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9E4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E42F2"/>
    <w:rPr>
      <w:rFonts w:ascii="Tahoma" w:hAnsi="Tahoma" w:cs="Tahoma"/>
      <w:sz w:val="16"/>
      <w:szCs w:val="16"/>
      <w:lang w:val="en-US"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A0C3C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A0C3C"/>
    <w:rPr>
      <w:rFonts w:ascii="Arial" w:hAnsi="Arial"/>
      <w:lang w:val="en-US" w:eastAsia="en-US"/>
    </w:rPr>
  </w:style>
  <w:style w:type="paragraph" w:styleId="Pripombabesedilo">
    <w:name w:val="annotation text"/>
    <w:basedOn w:val="Navaden"/>
    <w:link w:val="PripombabesediloZnak"/>
    <w:semiHidden/>
    <w:unhideWhenUsed/>
    <w:rsid w:val="00AA0C3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AA0C3C"/>
    <w:rPr>
      <w:rFonts w:ascii="Arial" w:hAnsi="Arial"/>
      <w:lang w:val="en-US" w:eastAsia="en-US"/>
    </w:rPr>
  </w:style>
  <w:style w:type="character" w:styleId="Pripombasklic">
    <w:name w:val="annotation reference"/>
    <w:basedOn w:val="Privzetapisavaodstavka"/>
    <w:semiHidden/>
    <w:unhideWhenUsed/>
    <w:rsid w:val="00AA0C3C"/>
    <w:rPr>
      <w:sz w:val="16"/>
      <w:szCs w:val="16"/>
    </w:rPr>
  </w:style>
  <w:style w:type="paragraph" w:customStyle="1" w:styleId="Default">
    <w:name w:val="Default"/>
    <w:rsid w:val="002249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224964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C82A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CC47C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CC47CA"/>
    <w:rPr>
      <w:rFonts w:ascii="Arial" w:hAnsi="Arial"/>
      <w:b/>
      <w:bCs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1D5A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ZAKO827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.gov.si/drugo/novice_ter_pogosta_vprasanja_in_odgovori_v_zvezi_z_ukrepi_pkp6_na_davcnem_podrocju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i\!Odd.%20za%20financiranje\FURS\Informacijska%20tehnologija\Dokumentni%20sistem\Predloge%20dokumentov\GFU%20DT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F6C91-443B-451F-829C-A0DF7549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 DT1</Template>
  <TotalTime>11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 </vt:lpstr>
    </vt:vector>
  </TitlesOfParts>
  <Company>Davčna Uprava RS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Volavšek</dc:creator>
  <cp:lastModifiedBy>FURS</cp:lastModifiedBy>
  <cp:revision>7</cp:revision>
  <cp:lastPrinted>2010-07-05T10:38:00Z</cp:lastPrinted>
  <dcterms:created xsi:type="dcterms:W3CDTF">2020-12-08T07:53:00Z</dcterms:created>
  <dcterms:modified xsi:type="dcterms:W3CDTF">2020-12-11T09:08:00Z</dcterms:modified>
</cp:coreProperties>
</file>