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C1" w:rsidRPr="005B7E69" w:rsidRDefault="00244BBF" w:rsidP="00CD777B">
      <w:pPr>
        <w:spacing w:after="0"/>
        <w:rPr>
          <w:rFonts w:cs="Tahoma"/>
          <w:sz w:val="22"/>
          <w:szCs w:val="22"/>
        </w:rPr>
      </w:pPr>
      <w:r w:rsidRPr="005B7E69">
        <w:rPr>
          <w:rFonts w:cs="Tahoma"/>
          <w:sz w:val="22"/>
          <w:szCs w:val="22"/>
        </w:rPr>
        <w:t>Sporočilo</w:t>
      </w:r>
      <w:r w:rsidR="00CD777B" w:rsidRPr="005B7E69">
        <w:rPr>
          <w:rFonts w:cs="Tahoma"/>
          <w:sz w:val="22"/>
          <w:szCs w:val="22"/>
        </w:rPr>
        <w:t xml:space="preserve"> medijem</w:t>
      </w:r>
    </w:p>
    <w:p w:rsidR="00CD777B" w:rsidRPr="005B7E69" w:rsidRDefault="00CD777B" w:rsidP="00CD777B">
      <w:pPr>
        <w:spacing w:after="0"/>
        <w:rPr>
          <w:rFonts w:cs="Tahoma"/>
          <w:sz w:val="22"/>
          <w:szCs w:val="22"/>
        </w:rPr>
      </w:pPr>
    </w:p>
    <w:p w:rsidR="003338FB" w:rsidRDefault="003338FB" w:rsidP="003338FB">
      <w:pPr>
        <w:shd w:val="clear" w:color="auto" w:fill="FFFFFF"/>
        <w:spacing w:after="0"/>
        <w:textAlignment w:val="baseline"/>
        <w:outlineLvl w:val="1"/>
        <w:rPr>
          <w:rFonts w:cs="Tahoma"/>
          <w:b/>
          <w:sz w:val="22"/>
          <w:szCs w:val="22"/>
        </w:rPr>
      </w:pPr>
    </w:p>
    <w:p w:rsidR="003338FB" w:rsidRPr="003338FB" w:rsidRDefault="003338FB" w:rsidP="003338FB">
      <w:pPr>
        <w:shd w:val="clear" w:color="auto" w:fill="FFFFFF"/>
        <w:spacing w:after="0"/>
        <w:textAlignment w:val="baseline"/>
        <w:outlineLvl w:val="1"/>
        <w:rPr>
          <w:rFonts w:cs="Tahoma"/>
          <w:b/>
          <w:sz w:val="22"/>
          <w:szCs w:val="22"/>
        </w:rPr>
      </w:pPr>
      <w:r w:rsidRPr="003338FB">
        <w:rPr>
          <w:rFonts w:cs="Tahoma"/>
          <w:b/>
          <w:sz w:val="22"/>
          <w:szCs w:val="22"/>
        </w:rPr>
        <w:t>Srbske</w:t>
      </w:r>
      <w:r w:rsidRPr="003338FB">
        <w:rPr>
          <w:rFonts w:cs="Tahoma"/>
          <w:b/>
          <w:sz w:val="22"/>
          <w:szCs w:val="22"/>
        </w:rPr>
        <w:t xml:space="preserve"> občine</w:t>
      </w:r>
      <w:r w:rsidRPr="003338FB">
        <w:rPr>
          <w:rFonts w:cs="Tahoma"/>
          <w:b/>
          <w:sz w:val="22"/>
          <w:szCs w:val="22"/>
        </w:rPr>
        <w:t xml:space="preserve"> in mesta vabijo slovenske vlagatelje in poslovne partnerje </w:t>
      </w:r>
    </w:p>
    <w:p w:rsidR="003338FB" w:rsidRDefault="003338FB" w:rsidP="003338FB">
      <w:pPr>
        <w:shd w:val="clear" w:color="auto" w:fill="FFFFFF"/>
        <w:spacing w:after="0"/>
        <w:textAlignment w:val="baseline"/>
        <w:outlineLvl w:val="1"/>
        <w:rPr>
          <w:rFonts w:cs="Tahoma"/>
          <w:b/>
          <w:sz w:val="22"/>
          <w:szCs w:val="22"/>
        </w:rPr>
      </w:pPr>
    </w:p>
    <w:p w:rsidR="00CD777B" w:rsidRPr="005B7E69" w:rsidRDefault="00244BBF" w:rsidP="00244BBF">
      <w:pPr>
        <w:spacing w:after="0"/>
        <w:rPr>
          <w:rFonts w:cs="Tahoma"/>
          <w:b/>
          <w:sz w:val="22"/>
          <w:szCs w:val="22"/>
        </w:rPr>
      </w:pPr>
      <w:bookmarkStart w:id="0" w:name="_GoBack"/>
      <w:bookmarkEnd w:id="0"/>
      <w:r w:rsidRPr="005B7E69">
        <w:rPr>
          <w:rFonts w:cs="Tahoma"/>
          <w:b/>
          <w:sz w:val="22"/>
          <w:szCs w:val="22"/>
        </w:rPr>
        <w:t xml:space="preserve">Ljubljana, </w:t>
      </w:r>
      <w:r w:rsidR="00CD777B" w:rsidRPr="005B7E69">
        <w:rPr>
          <w:rFonts w:cs="Tahoma"/>
          <w:b/>
          <w:sz w:val="22"/>
          <w:szCs w:val="22"/>
        </w:rPr>
        <w:t>11. junija</w:t>
      </w:r>
      <w:r w:rsidRPr="005B7E69">
        <w:rPr>
          <w:rFonts w:cs="Tahoma"/>
          <w:b/>
          <w:sz w:val="22"/>
          <w:szCs w:val="22"/>
        </w:rPr>
        <w:t xml:space="preserve"> 2015 – Na današnji konferenci o investicijskih priložnostih v Srbiji, ki jo je organizirala Gospodarska zbornica Slovenije (GZS) v sodelovanju s </w:t>
      </w:r>
      <w:r w:rsidR="00CD777B" w:rsidRPr="005B7E69">
        <w:rPr>
          <w:rFonts w:cs="Tahoma"/>
          <w:b/>
          <w:bCs/>
          <w:sz w:val="22"/>
          <w:szCs w:val="22"/>
          <w:bdr w:val="none" w:sz="0" w:space="0" w:color="auto" w:frame="1"/>
          <w:shd w:val="clear" w:color="auto" w:fill="FFFFFF"/>
        </w:rPr>
        <w:t>Srbsko</w:t>
      </w:r>
      <w:r w:rsidR="00830B6F" w:rsidRPr="005B7E69">
        <w:rPr>
          <w:rFonts w:cs="Tahoma"/>
          <w:b/>
          <w:bCs/>
          <w:sz w:val="22"/>
          <w:szCs w:val="22"/>
          <w:bdr w:val="none" w:sz="0" w:space="0" w:color="auto" w:frame="1"/>
          <w:shd w:val="clear" w:color="auto" w:fill="FFFFFF"/>
        </w:rPr>
        <w:t>-</w:t>
      </w:r>
      <w:r w:rsidR="00CD777B" w:rsidRPr="005B7E69">
        <w:rPr>
          <w:rFonts w:cs="Tahoma"/>
          <w:b/>
          <w:bCs/>
          <w:sz w:val="22"/>
          <w:szCs w:val="22"/>
          <w:bdr w:val="none" w:sz="0" w:space="0" w:color="auto" w:frame="1"/>
          <w:shd w:val="clear" w:color="auto" w:fill="FFFFFF"/>
        </w:rPr>
        <w:t>slovenskim poslovnim klubom Slovenija</w:t>
      </w:r>
      <w:r w:rsidRPr="005B7E69">
        <w:rPr>
          <w:rFonts w:cs="Tahoma"/>
          <w:b/>
          <w:bCs/>
          <w:sz w:val="22"/>
          <w:szCs w:val="22"/>
          <w:bdr w:val="none" w:sz="0" w:space="0" w:color="auto" w:frame="1"/>
          <w:shd w:val="clear" w:color="auto" w:fill="FFFFFF"/>
        </w:rPr>
        <w:t xml:space="preserve">, je </w:t>
      </w:r>
      <w:r w:rsidRPr="005B7E69">
        <w:rPr>
          <w:rFonts w:cs="Tahoma"/>
          <w:b/>
          <w:sz w:val="22"/>
          <w:szCs w:val="22"/>
        </w:rPr>
        <w:t>več srbskih mest in občin predstavilo s</w:t>
      </w:r>
      <w:r w:rsidR="00CD777B" w:rsidRPr="005B7E69">
        <w:rPr>
          <w:rFonts w:cs="Tahoma"/>
          <w:b/>
          <w:sz w:val="22"/>
          <w:szCs w:val="22"/>
        </w:rPr>
        <w:t>voje investicijske lokacije, primerjalne prednosti in spodbude, ki jih namenjajo tujim vlagateljem.</w:t>
      </w:r>
    </w:p>
    <w:p w:rsidR="00244BBF" w:rsidRPr="005B7E69" w:rsidRDefault="00244BBF" w:rsidP="00244BBF">
      <w:pPr>
        <w:spacing w:after="0"/>
        <w:rPr>
          <w:rFonts w:cs="Tahoma"/>
          <w:sz w:val="22"/>
          <w:szCs w:val="22"/>
        </w:rPr>
      </w:pPr>
    </w:p>
    <w:p w:rsidR="00244BBF" w:rsidRPr="005B7E69" w:rsidRDefault="00244BBF" w:rsidP="00E90420">
      <w:pPr>
        <w:spacing w:after="0"/>
        <w:rPr>
          <w:rFonts w:cs="Tahoma"/>
          <w:sz w:val="22"/>
          <w:szCs w:val="22"/>
        </w:rPr>
      </w:pPr>
      <w:r w:rsidRPr="005B7E69">
        <w:rPr>
          <w:rFonts w:cs="Tahoma"/>
          <w:sz w:val="22"/>
          <w:szCs w:val="22"/>
        </w:rPr>
        <w:t xml:space="preserve">Generalni direktor GZS, mag. </w:t>
      </w:r>
      <w:r w:rsidRPr="005B7E69">
        <w:rPr>
          <w:rFonts w:cs="Tahoma"/>
          <w:b/>
          <w:sz w:val="22"/>
          <w:szCs w:val="22"/>
        </w:rPr>
        <w:t>Samo Hribar Milič</w:t>
      </w:r>
      <w:r w:rsidRPr="005B7E69">
        <w:rPr>
          <w:rFonts w:cs="Tahoma"/>
          <w:sz w:val="22"/>
          <w:szCs w:val="22"/>
        </w:rPr>
        <w:t>, je uvodoma</w:t>
      </w:r>
      <w:r w:rsidR="00485165" w:rsidRPr="005B7E69">
        <w:rPr>
          <w:rFonts w:cs="Tahoma"/>
          <w:sz w:val="22"/>
          <w:szCs w:val="22"/>
        </w:rPr>
        <w:t xml:space="preserve"> izpostavil, da že sedaj veliko slovenskih gospodarstvenikov izkorišča </w:t>
      </w:r>
      <w:r w:rsidR="00101A04" w:rsidRPr="005B7E69">
        <w:rPr>
          <w:rFonts w:cs="Tahoma"/>
          <w:sz w:val="22"/>
          <w:szCs w:val="22"/>
        </w:rPr>
        <w:t>priložno</w:t>
      </w:r>
      <w:r w:rsidR="00485165" w:rsidRPr="005B7E69">
        <w:rPr>
          <w:rFonts w:cs="Tahoma"/>
          <w:sz w:val="22"/>
          <w:szCs w:val="22"/>
        </w:rPr>
        <w:t xml:space="preserve">sti </w:t>
      </w:r>
      <w:r w:rsidR="00E90420" w:rsidRPr="005B7E69">
        <w:rPr>
          <w:rFonts w:cs="Tahoma"/>
          <w:sz w:val="22"/>
          <w:szCs w:val="22"/>
        </w:rPr>
        <w:t xml:space="preserve">v </w:t>
      </w:r>
      <w:r w:rsidR="00485165" w:rsidRPr="005B7E69">
        <w:rPr>
          <w:rFonts w:cs="Tahoma"/>
          <w:sz w:val="22"/>
          <w:szCs w:val="22"/>
        </w:rPr>
        <w:t>S</w:t>
      </w:r>
      <w:r w:rsidR="00101A04" w:rsidRPr="005B7E69">
        <w:rPr>
          <w:rFonts w:cs="Tahoma"/>
          <w:sz w:val="22"/>
          <w:szCs w:val="22"/>
        </w:rPr>
        <w:t>rbiji</w:t>
      </w:r>
      <w:r w:rsidR="00485165" w:rsidRPr="005B7E69">
        <w:rPr>
          <w:rFonts w:cs="Tahoma"/>
          <w:sz w:val="22"/>
          <w:szCs w:val="22"/>
        </w:rPr>
        <w:t>.</w:t>
      </w:r>
      <w:r w:rsidR="00E90420" w:rsidRPr="005B7E69">
        <w:rPr>
          <w:rFonts w:cs="Tahoma"/>
          <w:sz w:val="22"/>
          <w:szCs w:val="22"/>
        </w:rPr>
        <w:t xml:space="preserve"> Vse več je tudi takih, ki bi vsaj del proizvodnje ali poslovanja preselili na srbski trg. Hkrati je spregovoril tudi o procesu privatizacije, ki poteka pri nas. Prednosti za tuje naložbenike pri nas vidi v odprtosti tržišča, dobrih gospodarskih in političnih odnosih s sosednjimi državami, pa tudi z Nemčijo, s katero imamo največji delež blagovne menjave. </w:t>
      </w:r>
    </w:p>
    <w:p w:rsidR="00E90420" w:rsidRPr="005B7E69" w:rsidRDefault="00E90420" w:rsidP="00244BBF">
      <w:pPr>
        <w:spacing w:after="0"/>
        <w:rPr>
          <w:rFonts w:cs="Tahoma"/>
          <w:sz w:val="22"/>
          <w:szCs w:val="22"/>
        </w:rPr>
      </w:pPr>
    </w:p>
    <w:p w:rsidR="00244BBF" w:rsidRPr="005B7E69" w:rsidRDefault="00244BBF" w:rsidP="00244BBF">
      <w:pPr>
        <w:rPr>
          <w:rFonts w:cs="Tahoma"/>
          <w:sz w:val="22"/>
          <w:szCs w:val="22"/>
        </w:rPr>
      </w:pPr>
      <w:r w:rsidRPr="005B7E69">
        <w:rPr>
          <w:rFonts w:cs="Tahoma"/>
          <w:b/>
          <w:iCs/>
          <w:sz w:val="22"/>
          <w:szCs w:val="22"/>
          <w:bdr w:val="none" w:sz="0" w:space="0" w:color="auto" w:frame="1"/>
        </w:rPr>
        <w:t>Nejc Lahne</w:t>
      </w:r>
      <w:r w:rsidRPr="005B7E69">
        <w:rPr>
          <w:rFonts w:cs="Tahoma"/>
          <w:iCs/>
          <w:sz w:val="22"/>
          <w:szCs w:val="22"/>
          <w:bdr w:val="none" w:sz="0" w:space="0" w:color="auto" w:frame="1"/>
        </w:rPr>
        <w:t>, namestnik generalnega sekretarja Stalne arbitraže pri GZS, je predstavil vlogo, ki jo lahko ima Stalna arbitraža pri poslovanju in investiranju slovenskih podjetij v Srbiji. Arbitraža, kot poslovni mehanizem reševanja sporov je še posebej primerna v primerih čezmejnih transakcij, ko so učinkovitost, nevtralnost, zaupnost in izvršljivost ene bistvenih prednosti, ki jih podjetjem ponuja arbitraža nasproti reševanju sporov pred državnimi sodišči. Stalna arbitraža ima izkušnje z reševanjem sporov med strankami iz regije in v regiji predstavlja učinkovit ter nevtralen forum za reševanje gospodarskih sporov.</w:t>
      </w:r>
    </w:p>
    <w:p w:rsidR="00244BBF" w:rsidRPr="005B7E69" w:rsidRDefault="00244BBF" w:rsidP="00244BBF">
      <w:pPr>
        <w:spacing w:after="0"/>
        <w:rPr>
          <w:rFonts w:cs="Tahoma"/>
          <w:sz w:val="22"/>
          <w:szCs w:val="22"/>
        </w:rPr>
      </w:pPr>
    </w:p>
    <w:p w:rsidR="005B7E69" w:rsidRDefault="00801157" w:rsidP="005B7E69">
      <w:pPr>
        <w:spacing w:after="0"/>
        <w:rPr>
          <w:rFonts w:cs="Tahoma"/>
          <w:sz w:val="22"/>
          <w:szCs w:val="22"/>
        </w:rPr>
      </w:pPr>
      <w:r w:rsidRPr="005B7E69">
        <w:rPr>
          <w:rFonts w:cs="Tahoma"/>
          <w:sz w:val="22"/>
          <w:szCs w:val="22"/>
        </w:rPr>
        <w:t>V nadaljevanju so se predstavile o</w:t>
      </w:r>
      <w:r w:rsidR="00CD777B" w:rsidRPr="005B7E69">
        <w:rPr>
          <w:rFonts w:cs="Tahoma"/>
          <w:sz w:val="22"/>
          <w:szCs w:val="22"/>
        </w:rPr>
        <w:t xml:space="preserve">bčine/mesta </w:t>
      </w:r>
      <w:r w:rsidR="00057D5B" w:rsidRPr="005B7E69">
        <w:rPr>
          <w:rFonts w:cs="Tahoma"/>
          <w:sz w:val="22"/>
          <w:szCs w:val="22"/>
        </w:rPr>
        <w:t xml:space="preserve">Bač, Novi Pazar, </w:t>
      </w:r>
      <w:proofErr w:type="spellStart"/>
      <w:r w:rsidR="00057D5B" w:rsidRPr="005B7E69">
        <w:rPr>
          <w:rFonts w:cs="Tahoma"/>
          <w:sz w:val="22"/>
          <w:szCs w:val="22"/>
        </w:rPr>
        <w:t>Svilajnac</w:t>
      </w:r>
      <w:proofErr w:type="spellEnd"/>
      <w:r w:rsidR="00057D5B" w:rsidRPr="005B7E69">
        <w:rPr>
          <w:rFonts w:cs="Tahoma"/>
          <w:sz w:val="22"/>
          <w:szCs w:val="22"/>
        </w:rPr>
        <w:t xml:space="preserve">, Šabac, </w:t>
      </w:r>
      <w:proofErr w:type="spellStart"/>
      <w:r w:rsidR="00057D5B" w:rsidRPr="005B7E69">
        <w:rPr>
          <w:rFonts w:cs="Tahoma"/>
          <w:sz w:val="22"/>
          <w:szCs w:val="22"/>
        </w:rPr>
        <w:t>Vlasotince</w:t>
      </w:r>
      <w:proofErr w:type="spellEnd"/>
      <w:r w:rsidR="00057D5B" w:rsidRPr="005B7E69">
        <w:rPr>
          <w:rFonts w:cs="Tahoma"/>
          <w:sz w:val="22"/>
          <w:szCs w:val="22"/>
        </w:rPr>
        <w:t xml:space="preserve"> in </w:t>
      </w:r>
      <w:proofErr w:type="spellStart"/>
      <w:r w:rsidR="00057D5B" w:rsidRPr="005B7E69">
        <w:rPr>
          <w:rFonts w:cs="Tahoma"/>
          <w:sz w:val="22"/>
          <w:szCs w:val="22"/>
        </w:rPr>
        <w:t>Žitište</w:t>
      </w:r>
      <w:proofErr w:type="spellEnd"/>
      <w:r w:rsidR="00FF18DE" w:rsidRPr="005B7E69">
        <w:rPr>
          <w:rFonts w:cs="Tahoma"/>
          <w:sz w:val="22"/>
          <w:szCs w:val="22"/>
        </w:rPr>
        <w:t>.</w:t>
      </w:r>
      <w:r w:rsidR="00920F23" w:rsidRPr="005B7E69">
        <w:rPr>
          <w:rFonts w:cs="Tahoma"/>
          <w:sz w:val="22"/>
          <w:szCs w:val="22"/>
        </w:rPr>
        <w:t xml:space="preserve"> </w:t>
      </w:r>
    </w:p>
    <w:p w:rsidR="005B7E69" w:rsidRDefault="005B7E69" w:rsidP="005B7E69">
      <w:pPr>
        <w:spacing w:after="0"/>
        <w:rPr>
          <w:rFonts w:cs="Tahoma"/>
          <w:sz w:val="22"/>
          <w:szCs w:val="22"/>
        </w:rPr>
      </w:pPr>
    </w:p>
    <w:p w:rsidR="005B7E69" w:rsidRPr="005B7E69" w:rsidRDefault="005B7E69" w:rsidP="005B7E69">
      <w:pPr>
        <w:spacing w:after="0"/>
        <w:rPr>
          <w:rFonts w:cs="Tahoma"/>
          <w:sz w:val="22"/>
          <w:szCs w:val="22"/>
        </w:rPr>
      </w:pPr>
      <w:r w:rsidRPr="005B7E69">
        <w:rPr>
          <w:rFonts w:cs="Tahoma"/>
          <w:sz w:val="22"/>
          <w:szCs w:val="22"/>
        </w:rPr>
        <w:t xml:space="preserve">Občina Bač ima dobro razvit turizem, kmetijstvo in proizvodnjo ter se ponaša z dobro komunalno opremljeno industrijsko cono. </w:t>
      </w:r>
      <w:r w:rsidRPr="005B7E69">
        <w:rPr>
          <w:rFonts w:cs="Tahoma"/>
          <w:sz w:val="22"/>
          <w:szCs w:val="22"/>
        </w:rPr>
        <w:t>Z</w:t>
      </w:r>
      <w:r w:rsidRPr="005B7E69">
        <w:rPr>
          <w:rFonts w:cs="Tahoma"/>
          <w:sz w:val="22"/>
          <w:szCs w:val="22"/>
        </w:rPr>
        <w:t xml:space="preserve">nana </w:t>
      </w:r>
      <w:r w:rsidRPr="005B7E69">
        <w:rPr>
          <w:rFonts w:cs="Tahoma"/>
          <w:sz w:val="22"/>
          <w:szCs w:val="22"/>
        </w:rPr>
        <w:t xml:space="preserve">je </w:t>
      </w:r>
      <w:r w:rsidRPr="005B7E69">
        <w:rPr>
          <w:rFonts w:cs="Tahoma"/>
          <w:sz w:val="22"/>
          <w:szCs w:val="22"/>
        </w:rPr>
        <w:t xml:space="preserve">po svoji organski proizvodnji hrane in izvozu metalurških proizvodov, medu in jagod. </w:t>
      </w:r>
    </w:p>
    <w:p w:rsidR="005B7E69" w:rsidRPr="005B7E69" w:rsidRDefault="005B7E69" w:rsidP="005B7E69">
      <w:pPr>
        <w:spacing w:after="0"/>
        <w:rPr>
          <w:rFonts w:cs="Tahoma"/>
          <w:sz w:val="22"/>
          <w:szCs w:val="22"/>
        </w:rPr>
      </w:pPr>
    </w:p>
    <w:p w:rsidR="005B7E69" w:rsidRPr="005B7E69" w:rsidRDefault="005B7E69" w:rsidP="005B7E69">
      <w:pPr>
        <w:spacing w:after="0"/>
        <w:rPr>
          <w:rFonts w:cs="Tahoma"/>
          <w:sz w:val="22"/>
          <w:szCs w:val="22"/>
        </w:rPr>
      </w:pPr>
      <w:r w:rsidRPr="005B7E69">
        <w:rPr>
          <w:rFonts w:cs="Tahoma"/>
          <w:sz w:val="22"/>
          <w:szCs w:val="22"/>
        </w:rPr>
        <w:t xml:space="preserve">Mesto Novi Pazar ima dobro razvito tekstilno, lesno in obutveno industrijo, proizvodnjo zdrave hrane, turizem, trgovino, logistiko, transport in gradbeništvo. V mestu se nahajajo tudi kulturno - zgodovinski objekti, ki so del Unescove kulturne dediščine. </w:t>
      </w:r>
    </w:p>
    <w:p w:rsidR="005B7E69" w:rsidRPr="005B7E69" w:rsidRDefault="005B7E69" w:rsidP="005B7E69">
      <w:pPr>
        <w:shd w:val="clear" w:color="auto" w:fill="FFFFFF"/>
        <w:spacing w:after="0" w:line="300" w:lineRule="atLeast"/>
        <w:textAlignment w:val="baseline"/>
        <w:rPr>
          <w:rFonts w:cs="Tahoma"/>
          <w:sz w:val="22"/>
          <w:szCs w:val="22"/>
        </w:rPr>
      </w:pPr>
    </w:p>
    <w:p w:rsidR="005B7E69" w:rsidRPr="005B7E69" w:rsidRDefault="005B7E69" w:rsidP="005B7E69">
      <w:pPr>
        <w:shd w:val="clear" w:color="auto" w:fill="FFFFFF"/>
        <w:spacing w:after="0" w:line="300" w:lineRule="atLeast"/>
        <w:textAlignment w:val="baseline"/>
        <w:rPr>
          <w:rFonts w:cs="Tahoma"/>
          <w:sz w:val="22"/>
          <w:szCs w:val="22"/>
        </w:rPr>
      </w:pPr>
      <w:r w:rsidRPr="005B7E69">
        <w:rPr>
          <w:rFonts w:cs="Tahoma"/>
          <w:sz w:val="22"/>
          <w:szCs w:val="22"/>
        </w:rPr>
        <w:t xml:space="preserve">Glavna prednost občine </w:t>
      </w:r>
      <w:proofErr w:type="spellStart"/>
      <w:r w:rsidRPr="005B7E69">
        <w:rPr>
          <w:rFonts w:cs="Tahoma"/>
          <w:sz w:val="22"/>
          <w:szCs w:val="22"/>
        </w:rPr>
        <w:t>Svilajnac</w:t>
      </w:r>
      <w:proofErr w:type="spellEnd"/>
      <w:r w:rsidRPr="005B7E69">
        <w:rPr>
          <w:rFonts w:cs="Tahoma"/>
          <w:sz w:val="22"/>
          <w:szCs w:val="22"/>
        </w:rPr>
        <w:t xml:space="preserve"> je v dobrem izobraževalnem sistemu, ki je prilagojen konkretnim potrebam lokalnega gospodarstva. V občini deluje veliko malih in srednje velikih podjetij, prisotnih pa je tudi večje število tujih investitorjev. Slednje je predvsem posledica prostotrgovinske cone, ki investitorjem ponuja nižje davčne stopnje na področju obdavčitve podjetij in potrošnje.  </w:t>
      </w:r>
    </w:p>
    <w:p w:rsidR="005B7E69" w:rsidRPr="005B7E69" w:rsidRDefault="005B7E69" w:rsidP="005B7E69">
      <w:pPr>
        <w:shd w:val="clear" w:color="auto" w:fill="FFFFFF"/>
        <w:spacing w:after="0" w:line="300" w:lineRule="atLeast"/>
        <w:textAlignment w:val="baseline"/>
        <w:rPr>
          <w:rFonts w:cs="Tahoma"/>
          <w:sz w:val="22"/>
          <w:szCs w:val="22"/>
        </w:rPr>
      </w:pPr>
    </w:p>
    <w:p w:rsidR="005B7E69" w:rsidRPr="005B7E69" w:rsidRDefault="005B7E69" w:rsidP="005B7E69">
      <w:pPr>
        <w:shd w:val="clear" w:color="auto" w:fill="FFFFFF"/>
        <w:spacing w:after="0" w:line="300" w:lineRule="atLeast"/>
        <w:textAlignment w:val="baseline"/>
        <w:rPr>
          <w:rFonts w:cs="Tahoma"/>
          <w:sz w:val="22"/>
          <w:szCs w:val="22"/>
        </w:rPr>
      </w:pPr>
      <w:r w:rsidRPr="005B7E69">
        <w:rPr>
          <w:rFonts w:cs="Tahoma"/>
          <w:sz w:val="22"/>
          <w:szCs w:val="22"/>
        </w:rPr>
        <w:t xml:space="preserve">Mesto Šabac je privlačno za investitorje, ker ima učinkovito administracijo, dobro razvito komunalno infrastrukturo in dobre regionalne prometne povezave. </w:t>
      </w:r>
    </w:p>
    <w:p w:rsidR="005B7E69" w:rsidRPr="005B7E69" w:rsidRDefault="005B7E69" w:rsidP="005B7E69">
      <w:pPr>
        <w:shd w:val="clear" w:color="auto" w:fill="FFFFFF"/>
        <w:spacing w:after="0" w:line="300" w:lineRule="atLeast"/>
        <w:textAlignment w:val="baseline"/>
        <w:rPr>
          <w:rFonts w:cs="Tahoma"/>
          <w:sz w:val="22"/>
          <w:szCs w:val="22"/>
        </w:rPr>
      </w:pPr>
    </w:p>
    <w:p w:rsidR="005B7E69" w:rsidRPr="005B7E69" w:rsidRDefault="005B7E69" w:rsidP="005B7E69">
      <w:pPr>
        <w:shd w:val="clear" w:color="auto" w:fill="FFFFFF"/>
        <w:spacing w:after="0" w:line="300" w:lineRule="atLeast"/>
        <w:textAlignment w:val="baseline"/>
        <w:rPr>
          <w:rFonts w:cs="Tahoma"/>
          <w:sz w:val="22"/>
          <w:szCs w:val="22"/>
        </w:rPr>
      </w:pPr>
      <w:r w:rsidRPr="005B7E69">
        <w:rPr>
          <w:rFonts w:cs="Tahoma"/>
          <w:sz w:val="22"/>
          <w:szCs w:val="22"/>
        </w:rPr>
        <w:lastRenderedPageBreak/>
        <w:t xml:space="preserve">Občina </w:t>
      </w:r>
      <w:proofErr w:type="spellStart"/>
      <w:r w:rsidRPr="005B7E69">
        <w:rPr>
          <w:rFonts w:cs="Tahoma"/>
          <w:sz w:val="22"/>
          <w:szCs w:val="22"/>
        </w:rPr>
        <w:t>Vlasotince</w:t>
      </w:r>
      <w:proofErr w:type="spellEnd"/>
      <w:r w:rsidRPr="005B7E69">
        <w:rPr>
          <w:rFonts w:cs="Tahoma"/>
          <w:sz w:val="22"/>
          <w:szCs w:val="22"/>
        </w:rPr>
        <w:t xml:space="preserve"> ima dolgo tradicijo vinogradništva, občina </w:t>
      </w:r>
      <w:proofErr w:type="spellStart"/>
      <w:r w:rsidRPr="005B7E69">
        <w:rPr>
          <w:rFonts w:cs="Tahoma"/>
          <w:sz w:val="22"/>
          <w:szCs w:val="22"/>
        </w:rPr>
        <w:t>Žitište</w:t>
      </w:r>
      <w:proofErr w:type="spellEnd"/>
      <w:r w:rsidRPr="005B7E69">
        <w:rPr>
          <w:rFonts w:cs="Tahoma"/>
          <w:sz w:val="22"/>
          <w:szCs w:val="22"/>
        </w:rPr>
        <w:t xml:space="preserve"> pa se ponaša z močno živilsko in prehrambno industrijo, dobro razvito logistiko in transportom ter kakovostno kmetijsko mehanizacijo. Občina </w:t>
      </w:r>
      <w:proofErr w:type="spellStart"/>
      <w:r w:rsidRPr="005B7E69">
        <w:rPr>
          <w:rFonts w:cs="Tahoma"/>
          <w:sz w:val="22"/>
          <w:szCs w:val="22"/>
        </w:rPr>
        <w:t>Žitište</w:t>
      </w:r>
      <w:proofErr w:type="spellEnd"/>
      <w:r w:rsidRPr="005B7E69">
        <w:rPr>
          <w:rFonts w:cs="Tahoma"/>
          <w:sz w:val="22"/>
          <w:szCs w:val="22"/>
        </w:rPr>
        <w:t xml:space="preserve"> ponuja 24 komunalno opremljenih območij za industrijske objekte ter možnosti vlaganj na področju geotermalne energije. </w:t>
      </w:r>
    </w:p>
    <w:p w:rsidR="005B7E69" w:rsidRPr="005B7E69" w:rsidRDefault="005B7E69" w:rsidP="005B7E69">
      <w:pPr>
        <w:shd w:val="clear" w:color="auto" w:fill="FFFFFF"/>
        <w:spacing w:after="0" w:line="300" w:lineRule="atLeast"/>
        <w:textAlignment w:val="baseline"/>
        <w:rPr>
          <w:rFonts w:cs="Tahoma"/>
          <w:sz w:val="22"/>
          <w:szCs w:val="22"/>
        </w:rPr>
      </w:pPr>
    </w:p>
    <w:p w:rsidR="005B7E69" w:rsidRPr="005B7E69" w:rsidRDefault="005B7E69" w:rsidP="005B7E69">
      <w:pPr>
        <w:shd w:val="clear" w:color="auto" w:fill="FFFFFF"/>
        <w:spacing w:after="0" w:line="300" w:lineRule="atLeast"/>
        <w:textAlignment w:val="baseline"/>
        <w:rPr>
          <w:rFonts w:cs="Tahoma"/>
          <w:sz w:val="22"/>
          <w:szCs w:val="22"/>
        </w:rPr>
      </w:pPr>
      <w:r w:rsidRPr="005B7E69">
        <w:rPr>
          <w:rFonts w:cs="Tahoma"/>
          <w:sz w:val="22"/>
          <w:szCs w:val="22"/>
        </w:rPr>
        <w:t>Vse občine in mesta so posebej zainteresirana za pritegnitev vlagateljev in poslovnih partnerjev iz vrst slovenskih podjetij.</w:t>
      </w:r>
    </w:p>
    <w:p w:rsidR="005B7E69" w:rsidRPr="005B7E69" w:rsidRDefault="005B7E69" w:rsidP="005B7E69">
      <w:pPr>
        <w:shd w:val="clear" w:color="auto" w:fill="FFFFFF"/>
        <w:spacing w:after="0"/>
        <w:textAlignment w:val="baseline"/>
        <w:outlineLvl w:val="1"/>
        <w:rPr>
          <w:rFonts w:cs="Tahoma"/>
          <w:b/>
          <w:bCs/>
          <w:color w:val="000000"/>
          <w:sz w:val="22"/>
          <w:szCs w:val="22"/>
          <w:bdr w:val="none" w:sz="0" w:space="0" w:color="auto" w:frame="1"/>
        </w:rPr>
      </w:pPr>
    </w:p>
    <w:p w:rsidR="005B7E69" w:rsidRPr="005B7E69" w:rsidRDefault="005B7E69" w:rsidP="005B7E69">
      <w:pPr>
        <w:rPr>
          <w:rFonts w:cs="Tahoma"/>
          <w:sz w:val="22"/>
          <w:szCs w:val="22"/>
        </w:rPr>
      </w:pPr>
      <w:r w:rsidRPr="005B7E69">
        <w:rPr>
          <w:rFonts w:cs="Tahoma"/>
          <w:sz w:val="22"/>
          <w:szCs w:val="22"/>
        </w:rPr>
        <w:t>Konferenca se je zaključila z dvostranskimi pogovori, kjer so slovenska podjetja izmenjala dodatne informacije o poslovnih in investicijskih priložnostih s sodelujočimi predstavniki občin in lokalnimi pisarnami za spodbujanje tujih naložb.</w:t>
      </w:r>
    </w:p>
    <w:p w:rsidR="005B7E69" w:rsidRPr="005B7E69" w:rsidRDefault="005B7E69" w:rsidP="005B7E69">
      <w:pPr>
        <w:spacing w:after="0"/>
        <w:rPr>
          <w:rFonts w:cs="Tahoma"/>
          <w:sz w:val="22"/>
          <w:szCs w:val="22"/>
        </w:rPr>
      </w:pPr>
      <w:r w:rsidRPr="005B7E69">
        <w:rPr>
          <w:rFonts w:cs="Tahoma"/>
          <w:sz w:val="22"/>
          <w:szCs w:val="22"/>
        </w:rPr>
        <w:br/>
      </w:r>
    </w:p>
    <w:sectPr w:rsidR="005B7E69" w:rsidRPr="005B7E69"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7B" w:rsidRDefault="00CD777B">
      <w:r>
        <w:separator/>
      </w:r>
    </w:p>
  </w:endnote>
  <w:endnote w:type="continuationSeparator" w:id="0">
    <w:p w:rsidR="00CD777B" w:rsidRDefault="00CD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3338FB">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7B" w:rsidRDefault="00CD777B">
      <w:r>
        <w:separator/>
      </w:r>
    </w:p>
  </w:footnote>
  <w:footnote w:type="continuationSeparator" w:id="0">
    <w:p w:rsidR="00CD777B" w:rsidRDefault="00CD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CD777B" w:rsidP="00FB2E56">
    <w:pPr>
      <w:ind w:left="-1134"/>
    </w:pPr>
    <w:r>
      <w:rPr>
        <w:noProof/>
      </w:rPr>
      <w:drawing>
        <wp:inline distT="0" distB="0" distL="0" distR="0">
          <wp:extent cx="925195" cy="464820"/>
          <wp:effectExtent l="0" t="0" r="8255"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4648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CD777B" w:rsidP="00FB2E56">
    <w:pPr>
      <w:ind w:left="-1134"/>
    </w:pPr>
    <w:r>
      <w:rPr>
        <w:noProof/>
      </w:rPr>
      <w:drawing>
        <wp:inline distT="0" distB="0" distL="0" distR="0">
          <wp:extent cx="925195" cy="464820"/>
          <wp:effectExtent l="0" t="0" r="8255"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464820"/>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p w:rsidR="005D1B41" w:rsidRDefault="005D1B41" w:rsidP="00FB2E56">
    <w:pPr>
      <w:ind w:left="-1134"/>
    </w:pPr>
  </w:p>
  <w:p w:rsidR="005D1B41" w:rsidRDefault="005D1B41" w:rsidP="00FB2E56">
    <w:pP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F03D7"/>
    <w:multiLevelType w:val="multilevel"/>
    <w:tmpl w:val="E466D1B4"/>
    <w:lvl w:ilvl="0">
      <w:start w:val="10"/>
      <w:numFmt w:val="decimal"/>
      <w:lvlText w:val="%1.0"/>
      <w:lvlJc w:val="left"/>
      <w:pPr>
        <w:ind w:left="555" w:hanging="555"/>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8572E97"/>
    <w:multiLevelType w:val="hybridMultilevel"/>
    <w:tmpl w:val="5948AFF0"/>
    <w:lvl w:ilvl="0" w:tplc="AA167C2E">
      <w:start w:val="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922614"/>
    <w:multiLevelType w:val="hybridMultilevel"/>
    <w:tmpl w:val="D3424702"/>
    <w:lvl w:ilvl="0" w:tplc="0FC42C24">
      <w:start w:val="1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7B"/>
    <w:rsid w:val="00055CD1"/>
    <w:rsid w:val="00057D5B"/>
    <w:rsid w:val="0007160A"/>
    <w:rsid w:val="00097B6D"/>
    <w:rsid w:val="000A0BAF"/>
    <w:rsid w:val="000A246B"/>
    <w:rsid w:val="000D38B3"/>
    <w:rsid w:val="000F3141"/>
    <w:rsid w:val="00100078"/>
    <w:rsid w:val="00101A04"/>
    <w:rsid w:val="0013261C"/>
    <w:rsid w:val="00185CFD"/>
    <w:rsid w:val="0018741A"/>
    <w:rsid w:val="00192907"/>
    <w:rsid w:val="001A35DD"/>
    <w:rsid w:val="001C5AC0"/>
    <w:rsid w:val="001F7280"/>
    <w:rsid w:val="00201797"/>
    <w:rsid w:val="00204C95"/>
    <w:rsid w:val="00224F01"/>
    <w:rsid w:val="00227F31"/>
    <w:rsid w:val="00244150"/>
    <w:rsid w:val="00244BBF"/>
    <w:rsid w:val="002C0749"/>
    <w:rsid w:val="00314279"/>
    <w:rsid w:val="0033192E"/>
    <w:rsid w:val="003338FB"/>
    <w:rsid w:val="003B1696"/>
    <w:rsid w:val="003E5854"/>
    <w:rsid w:val="004111B7"/>
    <w:rsid w:val="004255B7"/>
    <w:rsid w:val="00437E61"/>
    <w:rsid w:val="00485165"/>
    <w:rsid w:val="004A0F96"/>
    <w:rsid w:val="004A57F7"/>
    <w:rsid w:val="004F6664"/>
    <w:rsid w:val="004F761C"/>
    <w:rsid w:val="005178F2"/>
    <w:rsid w:val="00520E58"/>
    <w:rsid w:val="00532898"/>
    <w:rsid w:val="00536912"/>
    <w:rsid w:val="00550C17"/>
    <w:rsid w:val="005669A1"/>
    <w:rsid w:val="005A3532"/>
    <w:rsid w:val="005B66F1"/>
    <w:rsid w:val="005B7E69"/>
    <w:rsid w:val="005D1B41"/>
    <w:rsid w:val="00624880"/>
    <w:rsid w:val="0063341C"/>
    <w:rsid w:val="006450F3"/>
    <w:rsid w:val="00672FCF"/>
    <w:rsid w:val="00680D75"/>
    <w:rsid w:val="006A3917"/>
    <w:rsid w:val="006C7402"/>
    <w:rsid w:val="00746B4D"/>
    <w:rsid w:val="0076391F"/>
    <w:rsid w:val="00766C0D"/>
    <w:rsid w:val="00771649"/>
    <w:rsid w:val="007A73B8"/>
    <w:rsid w:val="007B61FD"/>
    <w:rsid w:val="007D1D81"/>
    <w:rsid w:val="007D5DC8"/>
    <w:rsid w:val="00801157"/>
    <w:rsid w:val="00811ACA"/>
    <w:rsid w:val="00830B6F"/>
    <w:rsid w:val="0083426B"/>
    <w:rsid w:val="00841730"/>
    <w:rsid w:val="008559C1"/>
    <w:rsid w:val="008566C4"/>
    <w:rsid w:val="0086124A"/>
    <w:rsid w:val="00861592"/>
    <w:rsid w:val="008639B9"/>
    <w:rsid w:val="008744E3"/>
    <w:rsid w:val="008A044C"/>
    <w:rsid w:val="008B0022"/>
    <w:rsid w:val="008F2F55"/>
    <w:rsid w:val="008F7314"/>
    <w:rsid w:val="00920F23"/>
    <w:rsid w:val="00957A8D"/>
    <w:rsid w:val="009640CD"/>
    <w:rsid w:val="00971634"/>
    <w:rsid w:val="009930D4"/>
    <w:rsid w:val="009B680B"/>
    <w:rsid w:val="009D5DCF"/>
    <w:rsid w:val="009E6024"/>
    <w:rsid w:val="009E6927"/>
    <w:rsid w:val="00A05DFA"/>
    <w:rsid w:val="00A07236"/>
    <w:rsid w:val="00A1379C"/>
    <w:rsid w:val="00A2403F"/>
    <w:rsid w:val="00A535B6"/>
    <w:rsid w:val="00A92401"/>
    <w:rsid w:val="00AF671D"/>
    <w:rsid w:val="00B00E73"/>
    <w:rsid w:val="00B03A4C"/>
    <w:rsid w:val="00B22BAF"/>
    <w:rsid w:val="00B32139"/>
    <w:rsid w:val="00BA0B8E"/>
    <w:rsid w:val="00BE1FC1"/>
    <w:rsid w:val="00C44BB7"/>
    <w:rsid w:val="00C73D2B"/>
    <w:rsid w:val="00CD777B"/>
    <w:rsid w:val="00D3073E"/>
    <w:rsid w:val="00D81076"/>
    <w:rsid w:val="00D841CD"/>
    <w:rsid w:val="00DA74DA"/>
    <w:rsid w:val="00DF5A7C"/>
    <w:rsid w:val="00E05475"/>
    <w:rsid w:val="00E2042A"/>
    <w:rsid w:val="00E22E83"/>
    <w:rsid w:val="00E24C6E"/>
    <w:rsid w:val="00E6650C"/>
    <w:rsid w:val="00E70E99"/>
    <w:rsid w:val="00E90420"/>
    <w:rsid w:val="00EA14D6"/>
    <w:rsid w:val="00EB5192"/>
    <w:rsid w:val="00EC17B3"/>
    <w:rsid w:val="00F67164"/>
    <w:rsid w:val="00F8155D"/>
    <w:rsid w:val="00F837A2"/>
    <w:rsid w:val="00FA1E03"/>
    <w:rsid w:val="00FB2E56"/>
    <w:rsid w:val="00FD6DF0"/>
    <w:rsid w:val="00FE3CFA"/>
    <w:rsid w:val="00FF18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7C10B25-40EE-4883-ADA5-84C1DFE7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22"/>
    <w:pPr>
      <w:spacing w:after="120"/>
      <w:jc w:val="both"/>
    </w:pPr>
    <w:rPr>
      <w:rFonts w:ascii="Tahoma" w:hAnsi="Tahoma"/>
      <w:szCs w:val="24"/>
    </w:rPr>
  </w:style>
  <w:style w:type="paragraph" w:styleId="Naslov1">
    <w:name w:val="heading 1"/>
    <w:basedOn w:val="Navaden"/>
    <w:next w:val="Navaden"/>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CD777B"/>
    <w:rPr>
      <w:rFonts w:ascii="Tahoma" w:hAnsi="Tahoma" w:cs="Arial"/>
      <w:b/>
      <w:i/>
      <w:iCs/>
      <w:kern w:val="32"/>
      <w:sz w:val="24"/>
      <w:szCs w:val="28"/>
    </w:rPr>
  </w:style>
  <w:style w:type="paragraph" w:styleId="Navadensplet">
    <w:name w:val="Normal (Web)"/>
    <w:basedOn w:val="Navaden"/>
    <w:uiPriority w:val="99"/>
    <w:unhideWhenUsed/>
    <w:rsid w:val="00CD777B"/>
    <w:pPr>
      <w:spacing w:before="100" w:beforeAutospacing="1" w:after="100" w:afterAutospacing="1"/>
      <w:jc w:val="left"/>
    </w:pPr>
    <w:rPr>
      <w:rFonts w:ascii="Times New Roman" w:hAnsi="Times New Roman"/>
      <w:sz w:val="24"/>
    </w:rPr>
  </w:style>
  <w:style w:type="character" w:customStyle="1" w:styleId="apple-converted-space">
    <w:name w:val="apple-converted-space"/>
    <w:rsid w:val="00CD777B"/>
  </w:style>
  <w:style w:type="paragraph" w:styleId="Odstavekseznama">
    <w:name w:val="List Paragraph"/>
    <w:basedOn w:val="Navaden"/>
    <w:uiPriority w:val="34"/>
    <w:qFormat/>
    <w:rsid w:val="00C7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6115">
      <w:bodyDiv w:val="1"/>
      <w:marLeft w:val="0"/>
      <w:marRight w:val="0"/>
      <w:marTop w:val="0"/>
      <w:marBottom w:val="0"/>
      <w:divBdr>
        <w:top w:val="none" w:sz="0" w:space="0" w:color="auto"/>
        <w:left w:val="none" w:sz="0" w:space="0" w:color="auto"/>
        <w:bottom w:val="none" w:sz="0" w:space="0" w:color="auto"/>
        <w:right w:val="none" w:sz="0" w:space="0" w:color="auto"/>
      </w:divBdr>
    </w:div>
    <w:div w:id="1887329417">
      <w:bodyDiv w:val="1"/>
      <w:marLeft w:val="0"/>
      <w:marRight w:val="0"/>
      <w:marTop w:val="0"/>
      <w:marBottom w:val="0"/>
      <w:divBdr>
        <w:top w:val="none" w:sz="0" w:space="0" w:color="auto"/>
        <w:left w:val="none" w:sz="0" w:space="0" w:color="auto"/>
        <w:bottom w:val="none" w:sz="0" w:space="0" w:color="auto"/>
        <w:right w:val="none" w:sz="0" w:space="0" w:color="auto"/>
      </w:divBdr>
    </w:div>
    <w:div w:id="20299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Predloge\GZS-strat%20kom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GZS-strat komun</Template>
  <TotalTime>248</TotalTime>
  <Pages>2</Pages>
  <Words>459</Words>
  <Characters>2965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21</cp:revision>
  <cp:lastPrinted>1899-12-31T22:00:00Z</cp:lastPrinted>
  <dcterms:created xsi:type="dcterms:W3CDTF">2015-06-11T06:52:00Z</dcterms:created>
  <dcterms:modified xsi:type="dcterms:W3CDTF">2015-06-11T13:13:00Z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