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1D7C" w:rsidRPr="00A51E0D" w:rsidRDefault="00B01D7C" w:rsidP="00B01D7C">
      <w:pPr>
        <w:jc w:val="center"/>
        <w:rPr>
          <w:b/>
        </w:rPr>
      </w:pPr>
      <w:r w:rsidRPr="00A51E0D">
        <w:rPr>
          <w:b/>
        </w:rPr>
        <w:t>POZIV</w:t>
      </w:r>
    </w:p>
    <w:p w:rsidR="00B01D7C" w:rsidRPr="00A51E0D" w:rsidRDefault="00B01D7C" w:rsidP="00B01D7C">
      <w:pPr>
        <w:jc w:val="center"/>
        <w:rPr>
          <w:b/>
          <w:i/>
        </w:rPr>
      </w:pPr>
      <w:r>
        <w:rPr>
          <w:b/>
          <w:i/>
        </w:rPr>
        <w:t>PREDSEDNIKU VLADE RS dr</w:t>
      </w:r>
      <w:r w:rsidRPr="00A51E0D">
        <w:rPr>
          <w:b/>
          <w:i/>
        </w:rPr>
        <w:t>. MIRU CERARJU IN</w:t>
      </w:r>
    </w:p>
    <w:p w:rsidR="00B01D7C" w:rsidRPr="00A51E0D" w:rsidRDefault="00B01D7C" w:rsidP="00B01D7C">
      <w:pPr>
        <w:jc w:val="center"/>
        <w:rPr>
          <w:b/>
          <w:i/>
        </w:rPr>
      </w:pPr>
      <w:r>
        <w:rPr>
          <w:b/>
          <w:i/>
        </w:rPr>
        <w:t>FINANČNEMU MINISTRU dr. DUŠANU MRAMORJU</w:t>
      </w:r>
    </w:p>
    <w:p w:rsidR="00B01D7C" w:rsidRDefault="00B01D7C" w:rsidP="00B01D7C">
      <w:pPr>
        <w:spacing w:line="240" w:lineRule="auto"/>
      </w:pPr>
      <w:r>
        <w:t>Izvršilni odbor strateške skupine predstavnikov podjetij v tuji lasti pri Gospodarski zbornici Slovenije je obravnaval napovedane davčne ukrepe Vlade RS</w:t>
      </w:r>
      <w:r w:rsidRPr="005528B6">
        <w:t xml:space="preserve"> </w:t>
      </w:r>
      <w:r>
        <w:t>in predvidene posledice.</w:t>
      </w:r>
    </w:p>
    <w:p w:rsidR="00B01D7C" w:rsidRDefault="00B01D7C" w:rsidP="00B01D7C">
      <w:pPr>
        <w:spacing w:line="240" w:lineRule="auto"/>
      </w:pPr>
      <w:r>
        <w:t xml:space="preserve">Člani IO strateške skupine podjetij v tuji lasti poudarjamo pomen ugodnega poslovnega okolja za vlagatelje, tako zdajšnje kot nove.  V zadnjih dveh letih v Sloveniji beležimo gospodarsko rast, ki je predvsem posledica dobrih izvoznih rezultatov. Te so v največji meri dosegli industrijski izvozniki, v pomembnem deležu podjetja v tuji lasti. V tem času se davčno in administrativno poslovno okolje ni bistveno izboljšalo. To potrjujejo mednarodne lestvice konkurenčnosti.  </w:t>
      </w:r>
    </w:p>
    <w:p w:rsidR="00B01D7C" w:rsidRDefault="00B01D7C" w:rsidP="00B01D7C">
      <w:pPr>
        <w:spacing w:line="240" w:lineRule="auto"/>
      </w:pPr>
      <w:r>
        <w:t>Vlada RS opozarja na pomen javnofinančne konsolidacije, a je pred dnevi kljub temu sklenila za javno konsolidacijo neugoden dogovor s sindikati javnega sektorja, ki pomeni 150 milijonov evrov večje breme za že tako visoko javno porabo v državi; Slovenija je namreč po deležu javne porabe v BDP na visokem 10. mestu v EU.</w:t>
      </w:r>
    </w:p>
    <w:p w:rsidR="00B01D7C" w:rsidRDefault="00B01D7C" w:rsidP="00B01D7C">
      <w:pPr>
        <w:spacing w:line="240" w:lineRule="auto"/>
      </w:pPr>
      <w:r>
        <w:t xml:space="preserve">Takoj po dogovoru s sindikati javnega sektorja je ministrstvo za finance objavilo napoved davčnih ukrepov, ki bi neposredno krnili nadaljnji razvoj podjetij in ovirali odpiranje novih delovnih mest v gospodarstvu. Zlasti pa takšni ukrepi pomenijo manjšo privlačnost Slovenije za tuje investitorje, ki se odločajo za vlaganje med različnimi državami. Ne le, ko gre za nakup novih podjetij, ampak tudi ko gre za okrepitev razvoja in raziskav v podjetjih, ki so že v njihovi lasti. Ne gre le za privlačnost Slovenije za nove investicije, ampak za okrepitev raziskav in razvoja v podjetjih, ki so že v tuji lasti.  </w:t>
      </w:r>
    </w:p>
    <w:p w:rsidR="00B01D7C" w:rsidRDefault="00B01D7C" w:rsidP="00B01D7C">
      <w:pPr>
        <w:spacing w:line="240" w:lineRule="auto"/>
      </w:pPr>
      <w:r>
        <w:t>Vlada:</w:t>
      </w:r>
    </w:p>
    <w:p w:rsidR="00B01D7C" w:rsidRDefault="00B01D7C" w:rsidP="00B01D7C">
      <w:pPr>
        <w:pStyle w:val="Odstavekseznama"/>
        <w:numPr>
          <w:ilvl w:val="0"/>
          <w:numId w:val="11"/>
        </w:numPr>
        <w:spacing w:line="240" w:lineRule="auto"/>
      </w:pPr>
      <w:r>
        <w:t>ukinja olajšavo za zaposlovanje (mladih in starejših),</w:t>
      </w:r>
    </w:p>
    <w:p w:rsidR="00B01D7C" w:rsidRDefault="00B01D7C" w:rsidP="00B01D7C">
      <w:pPr>
        <w:pStyle w:val="Odstavekseznama"/>
        <w:numPr>
          <w:ilvl w:val="0"/>
          <w:numId w:val="11"/>
        </w:numPr>
        <w:spacing w:line="240" w:lineRule="auto"/>
      </w:pPr>
      <w:r>
        <w:t>znižuje stopnjo olajšave na znesek vlaganja v R&amp;D s 100% na 50%,</w:t>
      </w:r>
    </w:p>
    <w:p w:rsidR="00B01D7C" w:rsidRDefault="00B01D7C" w:rsidP="00B01D7C">
      <w:pPr>
        <w:pStyle w:val="Odstavekseznama"/>
        <w:numPr>
          <w:ilvl w:val="0"/>
          <w:numId w:val="11"/>
        </w:numPr>
        <w:spacing w:line="240" w:lineRule="auto"/>
      </w:pPr>
      <w:r>
        <w:t>znižuje olajšavo za investirane zneske v opremo in neopredmetena sredstva s 40% na 20%,</w:t>
      </w:r>
    </w:p>
    <w:p w:rsidR="00B01D7C" w:rsidRDefault="00B01D7C" w:rsidP="00B01D7C">
      <w:pPr>
        <w:pStyle w:val="Odstavekseznama"/>
        <w:numPr>
          <w:ilvl w:val="0"/>
          <w:numId w:val="11"/>
        </w:numPr>
        <w:spacing w:line="240" w:lineRule="auto"/>
      </w:pPr>
      <w:r>
        <w:t>uvaja ugodnejšo davčno obravnavo pri izplačilu nagrajevanja uspešnosti, ki pa bo veljala šele v letu 2017.</w:t>
      </w:r>
    </w:p>
    <w:p w:rsidR="00B01D7C" w:rsidRPr="005528B6" w:rsidRDefault="00B01D7C" w:rsidP="00B01D7C">
      <w:pPr>
        <w:jc w:val="both"/>
      </w:pPr>
      <w:r>
        <w:t xml:space="preserve">Takšni ukrepi bi nadpovprečno obremenili predelovalno industrijo, za katero je zelo pomembna izvozna konkurenčnost, ki jo dosega tudi z velikimi vlaganji v R&amp;R, opremo in neopredmetena sredstva. Takšni ukrepi so tudi v izrazitem nasprotju z Manifestom industrijske politike in s sporočilom gospodarstvenikov Vladi RS na oktobrskem Vrhu slovenskega gospodarstva. </w:t>
      </w:r>
      <w:r w:rsidRPr="005528B6">
        <w:t xml:space="preserve">Država </w:t>
      </w:r>
      <w:r>
        <w:t>ne le, da ne stimulira, nasprotno, celo</w:t>
      </w:r>
      <w:r w:rsidRPr="005528B6">
        <w:t xml:space="preserve"> destimulira vlaganja v R&amp;R in v opremo</w:t>
      </w:r>
      <w:r>
        <w:t>! Potem pa se</w:t>
      </w:r>
      <w:r w:rsidRPr="005528B6">
        <w:t xml:space="preserve"> čudi primanjkljaju zasebnih vlaganj. S tem davčnim paketom bodo vlaganja v opremo in znanje še nižja, </w:t>
      </w:r>
      <w:r>
        <w:t>nekatere družbe</w:t>
      </w:r>
      <w:r w:rsidRPr="005528B6">
        <w:t xml:space="preserve"> </w:t>
      </w:r>
      <w:r>
        <w:t>bodo</w:t>
      </w:r>
      <w:r w:rsidRPr="005528B6">
        <w:t xml:space="preserve"> razvojna s</w:t>
      </w:r>
      <w:r>
        <w:t>redstva usmerile</w:t>
      </w:r>
      <w:r w:rsidRPr="005528B6">
        <w:t xml:space="preserve"> v druge države.</w:t>
      </w:r>
    </w:p>
    <w:p w:rsidR="00B01D7C" w:rsidRDefault="00B01D7C" w:rsidP="00B01D7C">
      <w:pPr>
        <w:spacing w:line="240" w:lineRule="auto"/>
        <w:rPr>
          <w:b/>
          <w:i/>
        </w:rPr>
      </w:pPr>
      <w:r w:rsidRPr="00A51E0D">
        <w:rPr>
          <w:b/>
          <w:i/>
        </w:rPr>
        <w:t xml:space="preserve">Zato </w:t>
      </w:r>
      <w:r>
        <w:rPr>
          <w:b/>
          <w:i/>
        </w:rPr>
        <w:t xml:space="preserve">zahtevamo, da </w:t>
      </w:r>
      <w:r w:rsidRPr="005528B6">
        <w:rPr>
          <w:b/>
          <w:i/>
        </w:rPr>
        <w:t xml:space="preserve">Vlada RS takoj umakne </w:t>
      </w:r>
      <w:r>
        <w:rPr>
          <w:b/>
          <w:i/>
        </w:rPr>
        <w:t>načrtovani predlog davčnih sprememb.</w:t>
      </w:r>
      <w:r w:rsidRPr="005528B6">
        <w:rPr>
          <w:b/>
          <w:i/>
        </w:rPr>
        <w:t xml:space="preserve"> </w:t>
      </w:r>
    </w:p>
    <w:p w:rsidR="00B01D7C" w:rsidRDefault="00B01D7C" w:rsidP="00B01D7C">
      <w:r>
        <w:t xml:space="preserve">Predsednik </w:t>
      </w:r>
      <w:r>
        <w:t xml:space="preserve">IO </w:t>
      </w:r>
      <w:r>
        <w:t>strateške skupine predstavnikov podjetij v tuji lasti</w:t>
      </w:r>
    </w:p>
    <w:p w:rsidR="00B01D7C" w:rsidRDefault="00B01D7C" w:rsidP="00B01D7C">
      <w:r>
        <w:t>Vojmir Urlep</w:t>
      </w:r>
    </w:p>
    <w:p w:rsidR="000D38B3" w:rsidRPr="007B61FD" w:rsidRDefault="00B01D7C" w:rsidP="00B01D7C">
      <w:pPr>
        <w:ind w:firstLine="708"/>
        <w:jc w:val="right"/>
      </w:pPr>
      <w:r>
        <w:t>Ljubljana, 18. novembra 2015</w:t>
      </w:r>
      <w:bookmarkStart w:id="0" w:name="_GoBack"/>
      <w:bookmarkEnd w:id="0"/>
    </w:p>
    <w:sectPr w:rsidR="000D38B3" w:rsidRPr="007B61FD" w:rsidSect="00BA0B8E">
      <w:headerReference w:type="default" r:id="rId7"/>
      <w:footerReference w:type="default" r:id="rId8"/>
      <w:headerReference w:type="first" r:id="rId9"/>
      <w:pgSz w:w="11906" w:h="16838" w:code="9"/>
      <w:pgMar w:top="1418" w:right="1701" w:bottom="1418" w:left="1701" w:header="420" w:footer="49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1D7C" w:rsidRDefault="00B01D7C">
      <w:r>
        <w:separator/>
      </w:r>
    </w:p>
  </w:endnote>
  <w:endnote w:type="continuationSeparator" w:id="0">
    <w:p w:rsidR="00B01D7C" w:rsidRDefault="00B01D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1B41" w:rsidRPr="007B61FD" w:rsidRDefault="005D1B41" w:rsidP="00FE3CFA">
    <w:pPr>
      <w:ind w:right="-1127"/>
      <w:jc w:val="right"/>
      <w:rPr>
        <w:rFonts w:ascii="Verdana" w:hAnsi="Verdana"/>
        <w:color w:val="44697D"/>
        <w:sz w:val="14"/>
        <w:szCs w:val="14"/>
      </w:rPr>
    </w:pPr>
    <w:r w:rsidRPr="007B61FD">
      <w:rPr>
        <w:rFonts w:ascii="Verdana" w:hAnsi="Verdana"/>
        <w:color w:val="44697D"/>
        <w:sz w:val="14"/>
        <w:szCs w:val="14"/>
      </w:rPr>
      <w:t xml:space="preserve">str. </w:t>
    </w:r>
    <w:r w:rsidRPr="007B61FD">
      <w:rPr>
        <w:rFonts w:ascii="Verdana" w:hAnsi="Verdana"/>
        <w:color w:val="44697D"/>
        <w:sz w:val="14"/>
        <w:szCs w:val="14"/>
      </w:rPr>
      <w:fldChar w:fldCharType="begin"/>
    </w:r>
    <w:r w:rsidRPr="007B61FD">
      <w:rPr>
        <w:rFonts w:ascii="Verdana" w:hAnsi="Verdana"/>
        <w:color w:val="44697D"/>
        <w:sz w:val="14"/>
        <w:szCs w:val="14"/>
      </w:rPr>
      <w:instrText xml:space="preserve"> PAGE </w:instrText>
    </w:r>
    <w:r w:rsidRPr="007B61FD">
      <w:rPr>
        <w:rFonts w:ascii="Verdana" w:hAnsi="Verdana"/>
        <w:color w:val="44697D"/>
        <w:sz w:val="14"/>
        <w:szCs w:val="14"/>
      </w:rPr>
      <w:fldChar w:fldCharType="separate"/>
    </w:r>
    <w:r w:rsidR="00B01D7C">
      <w:rPr>
        <w:rFonts w:ascii="Verdana" w:hAnsi="Verdana"/>
        <w:noProof/>
        <w:color w:val="44697D"/>
        <w:sz w:val="14"/>
        <w:szCs w:val="14"/>
      </w:rPr>
      <w:t>2</w:t>
    </w:r>
    <w:r w:rsidRPr="007B61FD">
      <w:rPr>
        <w:rFonts w:ascii="Verdana" w:hAnsi="Verdana"/>
        <w:color w:val="44697D"/>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1D7C" w:rsidRDefault="00B01D7C">
      <w:r>
        <w:separator/>
      </w:r>
    </w:p>
  </w:footnote>
  <w:footnote w:type="continuationSeparator" w:id="0">
    <w:p w:rsidR="00B01D7C" w:rsidRDefault="00B01D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1B41" w:rsidRDefault="00B01D7C" w:rsidP="00FB2E56">
    <w:pPr>
      <w:ind w:left="-1134"/>
    </w:pPr>
    <w:r>
      <w:rPr>
        <w:noProof/>
        <w:lang w:eastAsia="sl-SI"/>
      </w:rPr>
      <w:drawing>
        <wp:inline distT="0" distB="0" distL="0" distR="0">
          <wp:extent cx="923925" cy="466725"/>
          <wp:effectExtent l="0" t="0" r="9525" b="9525"/>
          <wp:docPr id="1" name="Slika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46672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1B41" w:rsidRDefault="00B01D7C" w:rsidP="00FB2E56">
    <w:pPr>
      <w:ind w:left="-1134"/>
    </w:pPr>
    <w:r>
      <w:rPr>
        <w:noProof/>
        <w:lang w:eastAsia="sl-SI"/>
      </w:rPr>
      <w:drawing>
        <wp:inline distT="0" distB="0" distL="0" distR="0">
          <wp:extent cx="923925" cy="466725"/>
          <wp:effectExtent l="0" t="0" r="9525" b="9525"/>
          <wp:docPr id="2" name="Slika 2"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466725"/>
                  </a:xfrm>
                  <a:prstGeom prst="rect">
                    <a:avLst/>
                  </a:prstGeom>
                  <a:noFill/>
                  <a:ln>
                    <a:noFill/>
                  </a:ln>
                </pic:spPr>
              </pic:pic>
            </a:graphicData>
          </a:graphic>
        </wp:inline>
      </w:drawing>
    </w:r>
  </w:p>
  <w:p w:rsidR="005D1B41" w:rsidRDefault="005D1B41" w:rsidP="00FB2E56">
    <w:pPr>
      <w:ind w:left="-113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B60FA3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4A2136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B067DD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9F69B0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F00627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8CA5B0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EE236F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FE038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8BAA86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648D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C294E78"/>
    <w:multiLevelType w:val="hybridMultilevel"/>
    <w:tmpl w:val="9B42DF00"/>
    <w:lvl w:ilvl="0" w:tplc="167255B0">
      <w:numFmt w:val="bullet"/>
      <w:lvlText w:val="-"/>
      <w:lvlJc w:val="left"/>
      <w:pPr>
        <w:ind w:left="720" w:hanging="360"/>
      </w:pPr>
      <w:rPr>
        <w:rFonts w:ascii="Calibri" w:eastAsiaTheme="minorHAnsi" w:hAnsi="Calibri" w:cstheme="minorBidi"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D7C"/>
    <w:rsid w:val="00055CD1"/>
    <w:rsid w:val="0007160A"/>
    <w:rsid w:val="00097B6D"/>
    <w:rsid w:val="000A0BAF"/>
    <w:rsid w:val="000A246B"/>
    <w:rsid w:val="000D38B3"/>
    <w:rsid w:val="000F3141"/>
    <w:rsid w:val="0013261C"/>
    <w:rsid w:val="00185CFD"/>
    <w:rsid w:val="0018741A"/>
    <w:rsid w:val="00192907"/>
    <w:rsid w:val="001A35DD"/>
    <w:rsid w:val="001C5AC0"/>
    <w:rsid w:val="001F7280"/>
    <w:rsid w:val="00201797"/>
    <w:rsid w:val="00204C95"/>
    <w:rsid w:val="00224F01"/>
    <w:rsid w:val="00227F31"/>
    <w:rsid w:val="00244150"/>
    <w:rsid w:val="002C0749"/>
    <w:rsid w:val="00314279"/>
    <w:rsid w:val="0033192E"/>
    <w:rsid w:val="003B1696"/>
    <w:rsid w:val="003E5854"/>
    <w:rsid w:val="004111B7"/>
    <w:rsid w:val="004112C0"/>
    <w:rsid w:val="004255B7"/>
    <w:rsid w:val="00437E61"/>
    <w:rsid w:val="004A0F96"/>
    <w:rsid w:val="004A57F7"/>
    <w:rsid w:val="004F6664"/>
    <w:rsid w:val="004F761C"/>
    <w:rsid w:val="005178F2"/>
    <w:rsid w:val="00520E58"/>
    <w:rsid w:val="00536912"/>
    <w:rsid w:val="005A3532"/>
    <w:rsid w:val="005B66F1"/>
    <w:rsid w:val="005D1B41"/>
    <w:rsid w:val="00624880"/>
    <w:rsid w:val="0063341C"/>
    <w:rsid w:val="006450F3"/>
    <w:rsid w:val="00672FCF"/>
    <w:rsid w:val="00680D75"/>
    <w:rsid w:val="006A3917"/>
    <w:rsid w:val="006C7402"/>
    <w:rsid w:val="00746B4D"/>
    <w:rsid w:val="0076391F"/>
    <w:rsid w:val="00766C0D"/>
    <w:rsid w:val="00771649"/>
    <w:rsid w:val="007B61FD"/>
    <w:rsid w:val="007D1D81"/>
    <w:rsid w:val="007D5DC8"/>
    <w:rsid w:val="00811ACA"/>
    <w:rsid w:val="0083426B"/>
    <w:rsid w:val="00841730"/>
    <w:rsid w:val="008559C1"/>
    <w:rsid w:val="008566C4"/>
    <w:rsid w:val="0086124A"/>
    <w:rsid w:val="00861592"/>
    <w:rsid w:val="008639B9"/>
    <w:rsid w:val="008744E3"/>
    <w:rsid w:val="008A044C"/>
    <w:rsid w:val="008B0022"/>
    <w:rsid w:val="008F2F55"/>
    <w:rsid w:val="008F7314"/>
    <w:rsid w:val="00957A8D"/>
    <w:rsid w:val="009640CD"/>
    <w:rsid w:val="00971634"/>
    <w:rsid w:val="009930D4"/>
    <w:rsid w:val="009B680B"/>
    <w:rsid w:val="009D5DCF"/>
    <w:rsid w:val="009E6024"/>
    <w:rsid w:val="009E6927"/>
    <w:rsid w:val="00A05DFA"/>
    <w:rsid w:val="00A1379C"/>
    <w:rsid w:val="00A2403F"/>
    <w:rsid w:val="00A535B6"/>
    <w:rsid w:val="00A8536F"/>
    <w:rsid w:val="00B00E73"/>
    <w:rsid w:val="00B01D7C"/>
    <w:rsid w:val="00B03A4C"/>
    <w:rsid w:val="00B22BAF"/>
    <w:rsid w:val="00B32139"/>
    <w:rsid w:val="00BA0B8E"/>
    <w:rsid w:val="00BE1FC1"/>
    <w:rsid w:val="00C44BB7"/>
    <w:rsid w:val="00D3073E"/>
    <w:rsid w:val="00D81076"/>
    <w:rsid w:val="00D841CD"/>
    <w:rsid w:val="00DF5A7C"/>
    <w:rsid w:val="00E05475"/>
    <w:rsid w:val="00E2042A"/>
    <w:rsid w:val="00E22E83"/>
    <w:rsid w:val="00E70E99"/>
    <w:rsid w:val="00EA14D6"/>
    <w:rsid w:val="00EB5192"/>
    <w:rsid w:val="00EC17B3"/>
    <w:rsid w:val="00F67164"/>
    <w:rsid w:val="00F8155D"/>
    <w:rsid w:val="00F837A2"/>
    <w:rsid w:val="00FA1E03"/>
    <w:rsid w:val="00FB2E56"/>
    <w:rsid w:val="00FD6DF0"/>
    <w:rsid w:val="00FE3CF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3BB625A-B895-471A-AA1E-7C46C4ADD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B01D7C"/>
    <w:pPr>
      <w:spacing w:after="160" w:line="259" w:lineRule="auto"/>
    </w:pPr>
    <w:rPr>
      <w:rFonts w:ascii="Calibri" w:eastAsia="Calibri" w:hAnsi="Calibri"/>
      <w:sz w:val="22"/>
      <w:szCs w:val="22"/>
      <w:lang w:eastAsia="en-US"/>
    </w:rPr>
  </w:style>
  <w:style w:type="paragraph" w:styleId="Naslov1">
    <w:name w:val="heading 1"/>
    <w:basedOn w:val="Navaden"/>
    <w:next w:val="Navaden"/>
    <w:qFormat/>
    <w:rsid w:val="004255B7"/>
    <w:pPr>
      <w:keepNext/>
      <w:keepLines/>
      <w:spacing w:before="240"/>
      <w:outlineLvl w:val="0"/>
    </w:pPr>
    <w:rPr>
      <w:rFonts w:cs="Arial"/>
      <w:b/>
      <w:bCs/>
      <w:kern w:val="32"/>
      <w:sz w:val="26"/>
      <w:szCs w:val="32"/>
    </w:rPr>
  </w:style>
  <w:style w:type="paragraph" w:styleId="Naslov2">
    <w:name w:val="heading 2"/>
    <w:basedOn w:val="Naslov1"/>
    <w:next w:val="Navaden"/>
    <w:qFormat/>
    <w:rsid w:val="00766C0D"/>
    <w:pPr>
      <w:outlineLvl w:val="1"/>
    </w:pPr>
    <w:rPr>
      <w:bCs w:val="0"/>
      <w:i/>
      <w:iCs/>
      <w:sz w:val="24"/>
      <w:szCs w:val="28"/>
    </w:rPr>
  </w:style>
  <w:style w:type="paragraph" w:styleId="Naslov3">
    <w:name w:val="heading 3"/>
    <w:basedOn w:val="Naslov1"/>
    <w:next w:val="Navaden"/>
    <w:qFormat/>
    <w:rsid w:val="004255B7"/>
    <w:pPr>
      <w:outlineLvl w:val="2"/>
    </w:pPr>
    <w:rPr>
      <w:bCs w:val="0"/>
      <w:sz w:val="22"/>
      <w:szCs w:val="26"/>
    </w:rPr>
  </w:style>
  <w:style w:type="character" w:default="1" w:styleId="Privzetapisavaodstavka">
    <w:name w:val="Default Paragraph Font"/>
    <w:semiHidden/>
  </w:style>
  <w:style w:type="table" w:default="1" w:styleId="Navadnatabela">
    <w:name w:val="Normal Table"/>
    <w:semiHidden/>
    <w:tblPr>
      <w:tblInd w:w="0" w:type="dxa"/>
      <w:tblCellMar>
        <w:top w:w="0" w:type="dxa"/>
        <w:left w:w="108" w:type="dxa"/>
        <w:bottom w:w="0" w:type="dxa"/>
        <w:right w:w="108" w:type="dxa"/>
      </w:tblCellMar>
    </w:tblPr>
  </w:style>
  <w:style w:type="numbering" w:default="1" w:styleId="Brezseznama">
    <w:name w:val="No List"/>
    <w:semiHidden/>
  </w:style>
  <w:style w:type="paragraph" w:styleId="Naslov">
    <w:name w:val="Title"/>
    <w:basedOn w:val="Navaden"/>
    <w:qFormat/>
    <w:rsid w:val="004255B7"/>
    <w:pPr>
      <w:keepNext/>
      <w:keepLines/>
      <w:spacing w:before="480"/>
      <w:outlineLvl w:val="0"/>
    </w:pPr>
    <w:rPr>
      <w:rFonts w:cs="Arial"/>
      <w:b/>
      <w:bCs/>
      <w:kern w:val="28"/>
      <w:sz w:val="30"/>
      <w:szCs w:val="32"/>
    </w:rPr>
  </w:style>
  <w:style w:type="table" w:customStyle="1" w:styleId="Tabela-osnovna">
    <w:name w:val="Tabela - osnovna"/>
    <w:basedOn w:val="Navadnatabela"/>
    <w:rsid w:val="00624880"/>
    <w:rPr>
      <w:rFonts w:ascii="Tahoma" w:hAnsi="Tahoma"/>
      <w:sz w:val="18"/>
    </w:rPr>
    <w:tblPr>
      <w:tblBorders>
        <w:top w:val="single" w:sz="4" w:space="0" w:color="auto"/>
        <w:bottom w:val="single" w:sz="4" w:space="0" w:color="auto"/>
        <w:insideH w:val="single" w:sz="4" w:space="0" w:color="auto"/>
      </w:tblBorders>
    </w:tblPr>
    <w:tblStylePr w:type="firstRow">
      <w:rPr>
        <w:rFonts w:ascii="Calibri Light" w:hAnsi="Calibri Light"/>
        <w:b/>
      </w:rPr>
      <w:tblPr/>
      <w:tcPr>
        <w:tcBorders>
          <w:bottom w:val="single" w:sz="8" w:space="0" w:color="auto"/>
        </w:tcBorders>
      </w:tcPr>
    </w:tblStylePr>
    <w:tblStylePr w:type="lastRow">
      <w:tblPr/>
      <w:tcPr>
        <w:tcBorders>
          <w:bottom w:val="single" w:sz="8" w:space="0" w:color="auto"/>
        </w:tcBorders>
      </w:tcPr>
    </w:tblStylePr>
  </w:style>
  <w:style w:type="paragraph" w:styleId="Glava">
    <w:name w:val="header"/>
    <w:basedOn w:val="Navaden"/>
    <w:rsid w:val="006A3917"/>
    <w:pPr>
      <w:tabs>
        <w:tab w:val="center" w:pos="4536"/>
        <w:tab w:val="right" w:pos="9072"/>
      </w:tabs>
    </w:pPr>
  </w:style>
  <w:style w:type="paragraph" w:styleId="Noga">
    <w:name w:val="footer"/>
    <w:basedOn w:val="Navaden"/>
    <w:rsid w:val="006A3917"/>
    <w:pPr>
      <w:tabs>
        <w:tab w:val="center" w:pos="4536"/>
        <w:tab w:val="right" w:pos="9072"/>
      </w:tabs>
    </w:pPr>
  </w:style>
  <w:style w:type="paragraph" w:styleId="Odstavekseznama">
    <w:name w:val="List Paragraph"/>
    <w:basedOn w:val="Navaden"/>
    <w:uiPriority w:val="34"/>
    <w:qFormat/>
    <w:rsid w:val="00B01D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licon\AppData\Roaming\Microsoft\Predloge\GZS-strat%20komun.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GZS-strat komun</Template>
  <TotalTime>1</TotalTime>
  <Pages>1</Pages>
  <Words>419</Words>
  <Characters>2391</Characters>
  <Application>Microsoft Office Word</Application>
  <DocSecurity>0</DocSecurity>
  <Lines>19</Lines>
  <Paragraphs>5</Paragraphs>
  <ScaleCrop>false</ScaleCrop>
  <HeadingPairs>
    <vt:vector size="2" baseType="variant">
      <vt:variant>
        <vt:lpstr>Naslov</vt:lpstr>
      </vt:variant>
      <vt:variant>
        <vt:i4>1</vt:i4>
      </vt:variant>
    </vt:vector>
  </HeadingPairs>
  <TitlesOfParts>
    <vt:vector size="1" baseType="lpstr">
      <vt:lpstr> </vt:lpstr>
    </vt:vector>
  </TitlesOfParts>
  <Company>GZS</Company>
  <LinksUpToDate>false</LinksUpToDate>
  <CharactersWithSpaces>2805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Tajda Pelicon</dc:creator>
  <cp:keywords/>
  <dc:description/>
  <cp:lastModifiedBy>Tajda Pelicon</cp:lastModifiedBy>
  <cp:revision>1</cp:revision>
  <cp:lastPrinted>1601-01-01T00:00:00Z</cp:lastPrinted>
  <dcterms:created xsi:type="dcterms:W3CDTF">2015-11-18T10:03:00Z</dcterms:created>
  <dcterms:modified xsi:type="dcterms:W3CDTF">2015-11-18T10:04:00Z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aziv">
    <vt:lpwstr>naziv</vt:lpwstr>
  </property>
  <property fmtid="{D5CDD505-2E9C-101B-9397-08002B2CF9AE}" pid="3" name="ulica">
    <vt:lpwstr>ulica</vt:lpwstr>
  </property>
  <property fmtid="{D5CDD505-2E9C-101B-9397-08002B2CF9AE}" pid="4" name="kraj">
    <vt:lpwstr>kraj</vt:lpwstr>
  </property>
  <property fmtid="{D5CDD505-2E9C-101B-9397-08002B2CF9AE}" pid="5" name="telefon">
    <vt:lpwstr>telefon</vt:lpwstr>
  </property>
  <property fmtid="{D5CDD505-2E9C-101B-9397-08002B2CF9AE}" pid="6" name="telefaks">
    <vt:lpwstr>telefaks</vt:lpwstr>
  </property>
  <property fmtid="{D5CDD505-2E9C-101B-9397-08002B2CF9AE}" pid="7" name="email">
    <vt:lpwstr>email</vt:lpwstr>
  </property>
  <property fmtid="{D5CDD505-2E9C-101B-9397-08002B2CF9AE}" pid="8" name="web">
    <vt:lpwstr>web</vt:lpwstr>
  </property>
  <property fmtid="{D5CDD505-2E9C-101B-9397-08002B2CF9AE}" pid="9" name="naziv_tuj">
    <vt:lpwstr>naziv_tuj</vt:lpwstr>
  </property>
  <property fmtid="{D5CDD505-2E9C-101B-9397-08002B2CF9AE}" pid="10" name="telefon_tuj">
    <vt:lpwstr>telefon_tuj</vt:lpwstr>
  </property>
  <property fmtid="{D5CDD505-2E9C-101B-9397-08002B2CF9AE}" pid="11" name="telefaks_tuj">
    <vt:lpwstr>telefaks_tuj</vt:lpwstr>
  </property>
</Properties>
</file>