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16"/>
      </w:tblGrid>
      <w:tr w:rsidR="00215743" w:rsidRPr="00CF7EB3" w14:paraId="47C81A2F" w14:textId="77777777" w:rsidTr="00215743">
        <w:tc>
          <w:tcPr>
            <w:tcW w:w="9016" w:type="dxa"/>
            <w:tcBorders>
              <w:top w:val="nil"/>
              <w:left w:val="nil"/>
              <w:bottom w:val="nil"/>
              <w:right w:val="nil"/>
            </w:tcBorders>
            <w:shd w:val="clear" w:color="auto" w:fill="BDD6EE" w:themeFill="accent1" w:themeFillTint="66"/>
          </w:tcPr>
          <w:p w14:paraId="69D50FB6" w14:textId="77777777" w:rsidR="00215743" w:rsidRPr="00CF7EB3" w:rsidRDefault="00215743" w:rsidP="00215743">
            <w:pPr>
              <w:jc w:val="center"/>
              <w:rPr>
                <w:rFonts w:ascii="Arial Narrow" w:hAnsi="Arial Narrow" w:cs="Arial"/>
                <w:b/>
                <w:bCs/>
                <w:sz w:val="28"/>
                <w:szCs w:val="28"/>
              </w:rPr>
            </w:pPr>
            <w:r w:rsidRPr="00CF7EB3">
              <w:rPr>
                <w:rFonts w:ascii="Arial Narrow" w:hAnsi="Arial Narrow" w:cs="Arial"/>
                <w:b/>
                <w:bCs/>
                <w:sz w:val="28"/>
                <w:szCs w:val="28"/>
              </w:rPr>
              <w:t>Doing Business in Kenya</w:t>
            </w:r>
          </w:p>
          <w:p w14:paraId="4BD1B98C" w14:textId="2C2427E5" w:rsidR="00215743" w:rsidRPr="00CF7EB3" w:rsidRDefault="00215743" w:rsidP="00215743">
            <w:pPr>
              <w:jc w:val="center"/>
              <w:rPr>
                <w:rFonts w:ascii="Arial Narrow" w:hAnsi="Arial Narrow" w:cs="Arial"/>
              </w:rPr>
            </w:pPr>
          </w:p>
        </w:tc>
      </w:tr>
    </w:tbl>
    <w:p w14:paraId="128A7AFF" w14:textId="4D2E6ABB" w:rsidR="00AF59F8" w:rsidRPr="00CF7EB3" w:rsidRDefault="00AF59F8" w:rsidP="00703CB1">
      <w:pPr>
        <w:jc w:val="both"/>
        <w:rPr>
          <w:rFonts w:ascii="Arial Narrow" w:hAnsi="Arial Narrow" w:cs="Arial"/>
        </w:rPr>
      </w:pPr>
    </w:p>
    <w:p w14:paraId="76ED8EF8" w14:textId="025888F8" w:rsidR="00AF59F8" w:rsidRDefault="00AF59F8" w:rsidP="009D33EC">
      <w:pPr>
        <w:pStyle w:val="ListParagraph"/>
        <w:numPr>
          <w:ilvl w:val="0"/>
          <w:numId w:val="12"/>
        </w:numPr>
        <w:jc w:val="both"/>
        <w:rPr>
          <w:rFonts w:ascii="Arial Narrow" w:hAnsi="Arial Narrow" w:cs="Arial"/>
          <w:b/>
          <w:bCs/>
        </w:rPr>
      </w:pPr>
      <w:r w:rsidRPr="009D33EC">
        <w:rPr>
          <w:rFonts w:ascii="Arial Narrow" w:hAnsi="Arial Narrow" w:cs="Arial"/>
          <w:b/>
          <w:bCs/>
        </w:rPr>
        <w:t>Kenya Economic Fact Sheet</w:t>
      </w:r>
    </w:p>
    <w:p w14:paraId="796689FF" w14:textId="1295007A" w:rsidR="009D33EC" w:rsidRDefault="009D33EC" w:rsidP="009D33EC">
      <w:pPr>
        <w:jc w:val="both"/>
        <w:rPr>
          <w:rFonts w:ascii="Arial Narrow" w:hAnsi="Arial Narrow" w:cs="Arial"/>
        </w:rPr>
      </w:pPr>
      <w:r w:rsidRPr="009D33EC">
        <w:rPr>
          <w:rFonts w:ascii="Arial Narrow" w:hAnsi="Arial Narrow" w:cs="Arial"/>
        </w:rPr>
        <w:t xml:space="preserve">Kenya is one of East Africa's most diversified economies and a leading commercial, financial and logistics hub for the region. With a population of more than 55 million, a sophisticated private sector, relatively developed financial markets and strong regional connectivity, Kenya provides investors with both access to the domestic market and a platform for expansion into East Africa and wider African markets. </w:t>
      </w:r>
    </w:p>
    <w:p w14:paraId="28208344" w14:textId="23F1DC1F" w:rsidR="009D33EC" w:rsidRPr="009D33EC" w:rsidRDefault="009D33EC" w:rsidP="009D33EC">
      <w:pPr>
        <w:jc w:val="both"/>
        <w:rPr>
          <w:rFonts w:ascii="Arial Narrow" w:hAnsi="Arial Narrow" w:cs="Arial"/>
          <w:b/>
          <w:bCs/>
        </w:rPr>
      </w:pPr>
      <w:r w:rsidRPr="009D33EC">
        <w:rPr>
          <w:rFonts w:ascii="Arial Narrow" w:hAnsi="Arial Narrow" w:cs="Arial"/>
        </w:rPr>
        <w:t xml:space="preserve">Kenya’s economy grew by 4.6% in 2025, compared to 4.7% in 2024 and 5.6% in 2023, maintaining a steady deceleration two-years in a row. The agriculture sector continues to dominate play a significant role on Kenya’s economy accounting for 23.2% of GDP. The economy is projected to grow by 4.9% in 2026 but remains vulnerable to global shocks </w:t>
      </w:r>
      <w:proofErr w:type="gramStart"/>
      <w:r w:rsidR="00831F47">
        <w:rPr>
          <w:rFonts w:ascii="Arial Narrow" w:hAnsi="Arial Narrow" w:cs="Arial"/>
        </w:rPr>
        <w:t>in particular</w:t>
      </w:r>
      <w:r w:rsidR="00941A6F">
        <w:rPr>
          <w:rFonts w:ascii="Arial Narrow" w:hAnsi="Arial Narrow" w:cs="Arial"/>
        </w:rPr>
        <w:t xml:space="preserve"> from</w:t>
      </w:r>
      <w:proofErr w:type="gramEnd"/>
      <w:r w:rsidR="00941A6F">
        <w:rPr>
          <w:rFonts w:ascii="Arial Narrow" w:hAnsi="Arial Narrow" w:cs="Arial"/>
        </w:rPr>
        <w:t xml:space="preserve"> </w:t>
      </w:r>
      <w:r w:rsidRPr="009D33EC">
        <w:rPr>
          <w:rFonts w:ascii="Arial Narrow" w:hAnsi="Arial Narrow" w:cs="Arial"/>
        </w:rPr>
        <w:t>energy supply disruptions.</w:t>
      </w:r>
    </w:p>
    <w:p w14:paraId="77300F91" w14:textId="5D8B107D" w:rsidR="00331B69" w:rsidRPr="00CF7EB3" w:rsidRDefault="006D5AD9" w:rsidP="00500DD7">
      <w:pPr>
        <w:pStyle w:val="ListParagraph"/>
        <w:numPr>
          <w:ilvl w:val="0"/>
          <w:numId w:val="12"/>
        </w:numPr>
        <w:jc w:val="both"/>
        <w:rPr>
          <w:rFonts w:ascii="Arial Narrow" w:hAnsi="Arial Narrow" w:cs="Arial"/>
          <w:b/>
          <w:bCs/>
        </w:rPr>
      </w:pPr>
      <w:r w:rsidRPr="00CF7EB3">
        <w:rPr>
          <w:rFonts w:ascii="Arial Narrow" w:hAnsi="Arial Narrow" w:cs="Arial"/>
          <w:b/>
          <w:bCs/>
        </w:rPr>
        <w:t>Bottom-Up Economic Agenda</w:t>
      </w:r>
    </w:p>
    <w:p w14:paraId="1282C730" w14:textId="6CF4A3EB" w:rsidR="006D5AD9" w:rsidRPr="00CF7EB3" w:rsidRDefault="006D5AD9" w:rsidP="006D5AD9">
      <w:pPr>
        <w:jc w:val="both"/>
        <w:rPr>
          <w:rFonts w:ascii="Arial Narrow" w:hAnsi="Arial Narrow" w:cs="Arial"/>
        </w:rPr>
      </w:pPr>
      <w:r w:rsidRPr="00CF7EB3">
        <w:rPr>
          <w:rFonts w:ascii="Arial Narrow" w:hAnsi="Arial Narrow" w:cs="Arial"/>
        </w:rPr>
        <w:t>The Bottom-Up Economic Transformation Agenda (BETA) is a strategic initiative by the Government of Kenya designed to address economic challenges, stimulate recovery, and bolster resilience.</w:t>
      </w:r>
    </w:p>
    <w:p w14:paraId="750960CD" w14:textId="527B1445" w:rsidR="006D5AD9" w:rsidRPr="00CF7EB3" w:rsidRDefault="006D5AD9" w:rsidP="006D5AD9">
      <w:pPr>
        <w:jc w:val="both"/>
        <w:rPr>
          <w:rFonts w:ascii="Arial Narrow" w:hAnsi="Arial Narrow" w:cs="Arial"/>
          <w:b/>
          <w:bCs/>
        </w:rPr>
      </w:pPr>
      <w:r w:rsidRPr="00CF7EB3">
        <w:rPr>
          <w:rFonts w:ascii="Arial Narrow" w:hAnsi="Arial Narrow" w:cs="Arial"/>
        </w:rPr>
        <w:t xml:space="preserve">The BETA agenda focuses on reducing the </w:t>
      </w:r>
      <w:r w:rsidRPr="00CF7EB3">
        <w:rPr>
          <w:rFonts w:ascii="Arial Narrow" w:hAnsi="Arial Narrow" w:cs="Arial"/>
          <w:b/>
          <w:bCs/>
        </w:rPr>
        <w:t>cost of living, creating jobs, achieving equitable income distribution, enhancing social security, expanding the tax base, and increasing foreign exchange earnings.</w:t>
      </w:r>
    </w:p>
    <w:p w14:paraId="28FA527A" w14:textId="1B2B15EC" w:rsidR="006D5AD9" w:rsidRPr="00CF7EB3" w:rsidRDefault="006D5AD9" w:rsidP="006D5AD9">
      <w:pPr>
        <w:jc w:val="both"/>
        <w:rPr>
          <w:rFonts w:ascii="Arial Narrow" w:hAnsi="Arial Narrow" w:cs="Arial"/>
        </w:rPr>
      </w:pPr>
      <w:r w:rsidRPr="00CF7EB3">
        <w:rPr>
          <w:rFonts w:ascii="Arial Narrow" w:hAnsi="Arial Narrow" w:cs="Arial"/>
        </w:rPr>
        <w:t>This comprehensive plan aims to create a conducive business environment that attracts and retains investors, driving socioeconomic transformation in Kenya.</w:t>
      </w:r>
    </w:p>
    <w:tbl>
      <w:tblPr>
        <w:tblStyle w:val="GridTable2-Accent6"/>
        <w:tblW w:w="0" w:type="auto"/>
        <w:tblLook w:val="04A0" w:firstRow="1" w:lastRow="0" w:firstColumn="1" w:lastColumn="0" w:noHBand="0" w:noVBand="1"/>
      </w:tblPr>
      <w:tblGrid>
        <w:gridCol w:w="2972"/>
        <w:gridCol w:w="6044"/>
      </w:tblGrid>
      <w:tr w:rsidR="006D5AD9" w:rsidRPr="00EF0207" w14:paraId="7C94C674" w14:textId="77777777" w:rsidTr="00EF02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79042583" w14:textId="6CF40948" w:rsidR="006D5AD9" w:rsidRPr="00EF0207" w:rsidRDefault="00215743" w:rsidP="00703CB1">
            <w:pPr>
              <w:jc w:val="both"/>
              <w:rPr>
                <w:rFonts w:ascii="Arial Narrow" w:hAnsi="Arial Narrow" w:cs="Arial"/>
                <w:sz w:val="20"/>
                <w:szCs w:val="20"/>
              </w:rPr>
            </w:pPr>
            <w:r w:rsidRPr="00EF0207">
              <w:rPr>
                <w:rFonts w:ascii="Arial Narrow" w:hAnsi="Arial Narrow" w:cs="Arial"/>
                <w:sz w:val="20"/>
                <w:szCs w:val="20"/>
              </w:rPr>
              <w:t>BETA agenda pillar</w:t>
            </w:r>
          </w:p>
        </w:tc>
        <w:tc>
          <w:tcPr>
            <w:tcW w:w="6044" w:type="dxa"/>
          </w:tcPr>
          <w:p w14:paraId="2F201365" w14:textId="475CC75E" w:rsidR="006D5AD9" w:rsidRPr="00EF0207" w:rsidRDefault="00215743" w:rsidP="00703CB1">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EF0207">
              <w:rPr>
                <w:rFonts w:ascii="Arial Narrow" w:hAnsi="Arial Narrow" w:cs="Arial"/>
                <w:sz w:val="20"/>
                <w:szCs w:val="20"/>
              </w:rPr>
              <w:t>Description</w:t>
            </w:r>
          </w:p>
        </w:tc>
      </w:tr>
      <w:tr w:rsidR="006D5AD9" w:rsidRPr="00EF0207" w14:paraId="004C1E67" w14:textId="77777777" w:rsidTr="00EF02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728E5C41" w14:textId="06800043" w:rsidR="006D5AD9" w:rsidRPr="00EF0207" w:rsidRDefault="006D5AD9" w:rsidP="005B26D6">
            <w:pPr>
              <w:pStyle w:val="ListParagraph"/>
              <w:numPr>
                <w:ilvl w:val="0"/>
                <w:numId w:val="9"/>
              </w:numPr>
              <w:rPr>
                <w:rFonts w:ascii="Arial Narrow" w:hAnsi="Arial Narrow" w:cs="Arial"/>
                <w:sz w:val="20"/>
                <w:szCs w:val="20"/>
              </w:rPr>
            </w:pPr>
            <w:r w:rsidRPr="00EF0207">
              <w:rPr>
                <w:rFonts w:ascii="Arial Narrow" w:hAnsi="Arial Narrow" w:cs="Arial"/>
                <w:sz w:val="20"/>
                <w:szCs w:val="20"/>
              </w:rPr>
              <w:t>Micro, Small and Medium Enterprises (MSMEs)</w:t>
            </w:r>
          </w:p>
        </w:tc>
        <w:tc>
          <w:tcPr>
            <w:tcW w:w="6044" w:type="dxa"/>
          </w:tcPr>
          <w:p w14:paraId="2012E3C3" w14:textId="77777777" w:rsidR="006D5AD9" w:rsidRPr="00EF0207" w:rsidRDefault="006D5AD9" w:rsidP="006D5AD9">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EF0207">
              <w:rPr>
                <w:rFonts w:ascii="Arial Narrow" w:hAnsi="Arial Narrow" w:cs="Arial"/>
                <w:sz w:val="20"/>
                <w:szCs w:val="20"/>
              </w:rPr>
              <w:t>Government Initiatives:</w:t>
            </w:r>
          </w:p>
          <w:p w14:paraId="3C9698D0" w14:textId="77777777" w:rsidR="006D5AD9" w:rsidRPr="00EF0207" w:rsidRDefault="006D5AD9" w:rsidP="006D5AD9">
            <w:pPr>
              <w:pStyle w:val="ListParagraph"/>
              <w:numPr>
                <w:ilvl w:val="0"/>
                <w:numId w:val="3"/>
              </w:num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EF0207">
              <w:rPr>
                <w:rFonts w:ascii="Arial Narrow" w:hAnsi="Arial Narrow" w:cs="Arial"/>
                <w:sz w:val="20"/>
                <w:szCs w:val="20"/>
              </w:rPr>
              <w:t>Simplified business registration</w:t>
            </w:r>
          </w:p>
          <w:p w14:paraId="07679AA6" w14:textId="77777777" w:rsidR="006D5AD9" w:rsidRPr="00EF0207" w:rsidRDefault="006D5AD9" w:rsidP="006D5AD9">
            <w:pPr>
              <w:pStyle w:val="ListParagraph"/>
              <w:numPr>
                <w:ilvl w:val="0"/>
                <w:numId w:val="3"/>
              </w:num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EF0207">
              <w:rPr>
                <w:rFonts w:ascii="Arial Narrow" w:hAnsi="Arial Narrow" w:cs="Arial"/>
                <w:sz w:val="20"/>
                <w:szCs w:val="20"/>
              </w:rPr>
              <w:t>Access to affordable credit through government-backed loans</w:t>
            </w:r>
          </w:p>
          <w:p w14:paraId="70FA133B" w14:textId="1602E067" w:rsidR="006D5AD9" w:rsidRPr="00EF0207" w:rsidRDefault="006D5AD9" w:rsidP="006D5AD9">
            <w:pPr>
              <w:pStyle w:val="ListParagraph"/>
              <w:numPr>
                <w:ilvl w:val="0"/>
                <w:numId w:val="3"/>
              </w:num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EF0207">
              <w:rPr>
                <w:rFonts w:ascii="Arial Narrow" w:hAnsi="Arial Narrow" w:cs="Arial"/>
                <w:sz w:val="20"/>
                <w:szCs w:val="20"/>
              </w:rPr>
              <w:t>Capacity building and training programmes</w:t>
            </w:r>
          </w:p>
          <w:p w14:paraId="44C0B1D3" w14:textId="77777777" w:rsidR="006D5AD9" w:rsidRPr="00EF0207" w:rsidRDefault="006D5AD9" w:rsidP="006D5AD9">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EF0207">
              <w:rPr>
                <w:rFonts w:ascii="Arial Narrow" w:hAnsi="Arial Narrow" w:cs="Arial"/>
                <w:sz w:val="20"/>
                <w:szCs w:val="20"/>
              </w:rPr>
              <w:t>Key Projects:</w:t>
            </w:r>
          </w:p>
          <w:p w14:paraId="7DC3BD0F" w14:textId="77777777" w:rsidR="006D5AD9" w:rsidRPr="00EF0207" w:rsidRDefault="006D5AD9" w:rsidP="006D5AD9">
            <w:pPr>
              <w:pStyle w:val="ListParagraph"/>
              <w:numPr>
                <w:ilvl w:val="0"/>
                <w:numId w:val="4"/>
              </w:num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EF0207">
              <w:rPr>
                <w:rFonts w:ascii="Arial Narrow" w:hAnsi="Arial Narrow" w:cs="Arial"/>
                <w:sz w:val="20"/>
                <w:szCs w:val="20"/>
              </w:rPr>
              <w:t>Biashara Kenya Fund: €71.4 million in loans to small businesses</w:t>
            </w:r>
          </w:p>
          <w:p w14:paraId="5A761D3A" w14:textId="5F87F4B5" w:rsidR="006D5AD9" w:rsidRPr="00EF0207" w:rsidRDefault="006D5AD9" w:rsidP="006D5AD9">
            <w:pPr>
              <w:pStyle w:val="ListParagraph"/>
              <w:numPr>
                <w:ilvl w:val="0"/>
                <w:numId w:val="4"/>
              </w:num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EF0207">
              <w:rPr>
                <w:rFonts w:ascii="Arial Narrow" w:hAnsi="Arial Narrow" w:cs="Arial"/>
                <w:sz w:val="20"/>
                <w:szCs w:val="20"/>
              </w:rPr>
              <w:t>Ajira Digital Programme: Training in digital skills for youth in Kenya</w:t>
            </w:r>
          </w:p>
        </w:tc>
      </w:tr>
      <w:tr w:rsidR="006D5AD9" w:rsidRPr="00EF0207" w14:paraId="69FE91E9" w14:textId="77777777" w:rsidTr="00EF0207">
        <w:tc>
          <w:tcPr>
            <w:cnfStyle w:val="001000000000" w:firstRow="0" w:lastRow="0" w:firstColumn="1" w:lastColumn="0" w:oddVBand="0" w:evenVBand="0" w:oddHBand="0" w:evenHBand="0" w:firstRowFirstColumn="0" w:firstRowLastColumn="0" w:lastRowFirstColumn="0" w:lastRowLastColumn="0"/>
            <w:tcW w:w="2972" w:type="dxa"/>
          </w:tcPr>
          <w:p w14:paraId="03371137" w14:textId="77293223" w:rsidR="006D5AD9" w:rsidRPr="00EF0207" w:rsidRDefault="006D5AD9" w:rsidP="008253BC">
            <w:pPr>
              <w:pStyle w:val="ListParagraph"/>
              <w:numPr>
                <w:ilvl w:val="0"/>
                <w:numId w:val="9"/>
              </w:numPr>
              <w:jc w:val="both"/>
              <w:rPr>
                <w:rFonts w:ascii="Arial Narrow" w:hAnsi="Arial Narrow" w:cs="Arial"/>
                <w:sz w:val="20"/>
                <w:szCs w:val="20"/>
              </w:rPr>
            </w:pPr>
            <w:r w:rsidRPr="00EF0207">
              <w:rPr>
                <w:rFonts w:ascii="Arial Narrow" w:hAnsi="Arial Narrow" w:cs="Arial"/>
                <w:sz w:val="20"/>
                <w:szCs w:val="20"/>
              </w:rPr>
              <w:t>Agricultural Transformation</w:t>
            </w:r>
          </w:p>
        </w:tc>
        <w:tc>
          <w:tcPr>
            <w:tcW w:w="6044" w:type="dxa"/>
          </w:tcPr>
          <w:p w14:paraId="1C8EE97A" w14:textId="77777777" w:rsidR="008253BC" w:rsidRPr="00EF0207" w:rsidRDefault="008253BC" w:rsidP="008253BC">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EF0207">
              <w:rPr>
                <w:rFonts w:ascii="Arial Narrow" w:hAnsi="Arial Narrow" w:cs="Arial"/>
                <w:sz w:val="20"/>
                <w:szCs w:val="20"/>
              </w:rPr>
              <w:t>Modernisation Efforts:</w:t>
            </w:r>
          </w:p>
          <w:p w14:paraId="773B7354" w14:textId="77777777" w:rsidR="008253BC" w:rsidRPr="00EF0207" w:rsidRDefault="008253BC" w:rsidP="008253BC">
            <w:pPr>
              <w:pStyle w:val="ListParagraph"/>
              <w:numPr>
                <w:ilvl w:val="0"/>
                <w:numId w:val="5"/>
              </w:num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EF0207">
              <w:rPr>
                <w:rFonts w:ascii="Arial Narrow" w:hAnsi="Arial Narrow" w:cs="Arial"/>
                <w:sz w:val="20"/>
                <w:szCs w:val="20"/>
              </w:rPr>
              <w:t>Subsidized fertilisers to reduce costs</w:t>
            </w:r>
          </w:p>
          <w:p w14:paraId="399BD0B8" w14:textId="77777777" w:rsidR="008253BC" w:rsidRPr="00EF0207" w:rsidRDefault="008253BC" w:rsidP="008253BC">
            <w:pPr>
              <w:pStyle w:val="ListParagraph"/>
              <w:numPr>
                <w:ilvl w:val="0"/>
                <w:numId w:val="5"/>
              </w:num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EF0207">
              <w:rPr>
                <w:rFonts w:ascii="Arial Narrow" w:hAnsi="Arial Narrow" w:cs="Arial"/>
                <w:sz w:val="20"/>
                <w:szCs w:val="20"/>
              </w:rPr>
              <w:t>Investment in irrigation schemes like Galana-</w:t>
            </w:r>
            <w:proofErr w:type="spellStart"/>
            <w:r w:rsidRPr="00EF0207">
              <w:rPr>
                <w:rFonts w:ascii="Arial Narrow" w:hAnsi="Arial Narrow" w:cs="Arial"/>
                <w:sz w:val="20"/>
                <w:szCs w:val="20"/>
              </w:rPr>
              <w:t>Kulalu</w:t>
            </w:r>
            <w:proofErr w:type="spellEnd"/>
            <w:r w:rsidRPr="00EF0207">
              <w:rPr>
                <w:rFonts w:ascii="Arial Narrow" w:hAnsi="Arial Narrow" w:cs="Arial"/>
                <w:sz w:val="20"/>
                <w:szCs w:val="20"/>
              </w:rPr>
              <w:t xml:space="preserve"> and </w:t>
            </w:r>
            <w:proofErr w:type="spellStart"/>
            <w:r w:rsidRPr="00EF0207">
              <w:rPr>
                <w:rFonts w:ascii="Arial Narrow" w:hAnsi="Arial Narrow" w:cs="Arial"/>
                <w:sz w:val="20"/>
                <w:szCs w:val="20"/>
              </w:rPr>
              <w:t>Mwea</w:t>
            </w:r>
            <w:proofErr w:type="spellEnd"/>
            <w:r w:rsidRPr="00EF0207">
              <w:rPr>
                <w:rFonts w:ascii="Arial Narrow" w:hAnsi="Arial Narrow" w:cs="Arial"/>
                <w:sz w:val="20"/>
                <w:szCs w:val="20"/>
              </w:rPr>
              <w:t xml:space="preserve"> to expand arable land</w:t>
            </w:r>
          </w:p>
          <w:p w14:paraId="729C1C82" w14:textId="0EC1BDD2" w:rsidR="006D5AD9" w:rsidRPr="00EF0207" w:rsidRDefault="008253BC" w:rsidP="008253BC">
            <w:pPr>
              <w:pStyle w:val="ListParagraph"/>
              <w:numPr>
                <w:ilvl w:val="0"/>
                <w:numId w:val="5"/>
              </w:num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EF0207">
              <w:rPr>
                <w:rFonts w:ascii="Arial Narrow" w:hAnsi="Arial Narrow" w:cs="Arial"/>
                <w:sz w:val="20"/>
                <w:szCs w:val="20"/>
              </w:rPr>
              <w:t>Enhanced access to agricultural credit and extension services</w:t>
            </w:r>
          </w:p>
        </w:tc>
      </w:tr>
      <w:tr w:rsidR="006D5AD9" w:rsidRPr="00EF0207" w14:paraId="06220248" w14:textId="77777777" w:rsidTr="00EF02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66308ACF" w14:textId="0A385535" w:rsidR="006D5AD9" w:rsidRPr="00EF0207" w:rsidRDefault="008253BC" w:rsidP="008253BC">
            <w:pPr>
              <w:pStyle w:val="ListParagraph"/>
              <w:numPr>
                <w:ilvl w:val="0"/>
                <w:numId w:val="9"/>
              </w:numPr>
              <w:jc w:val="both"/>
              <w:rPr>
                <w:rFonts w:ascii="Arial Narrow" w:hAnsi="Arial Narrow" w:cs="Arial"/>
                <w:sz w:val="20"/>
                <w:szCs w:val="20"/>
              </w:rPr>
            </w:pPr>
            <w:r w:rsidRPr="00EF0207">
              <w:rPr>
                <w:rFonts w:ascii="Arial Narrow" w:hAnsi="Arial Narrow" w:cs="Arial"/>
                <w:sz w:val="20"/>
                <w:szCs w:val="20"/>
              </w:rPr>
              <w:t>Healthcare</w:t>
            </w:r>
          </w:p>
        </w:tc>
        <w:tc>
          <w:tcPr>
            <w:tcW w:w="6044" w:type="dxa"/>
          </w:tcPr>
          <w:p w14:paraId="76A655B7" w14:textId="77777777" w:rsidR="008253BC" w:rsidRPr="00EF0207" w:rsidRDefault="008253BC" w:rsidP="008253BC">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EF0207">
              <w:rPr>
                <w:rFonts w:ascii="Arial Narrow" w:hAnsi="Arial Narrow" w:cs="Arial"/>
                <w:sz w:val="20"/>
                <w:szCs w:val="20"/>
              </w:rPr>
              <w:t>Key developments:</w:t>
            </w:r>
          </w:p>
          <w:p w14:paraId="27D48AC6" w14:textId="77777777" w:rsidR="008253BC" w:rsidRPr="00EF0207" w:rsidRDefault="008253BC" w:rsidP="008253BC">
            <w:pPr>
              <w:pStyle w:val="ListParagraph"/>
              <w:numPr>
                <w:ilvl w:val="0"/>
                <w:numId w:val="6"/>
              </w:num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EF0207">
              <w:rPr>
                <w:rFonts w:ascii="Arial Narrow" w:hAnsi="Arial Narrow" w:cs="Arial"/>
                <w:sz w:val="20"/>
                <w:szCs w:val="20"/>
              </w:rPr>
              <w:t>Expanded National Health Insurance Fund (</w:t>
            </w:r>
            <w:proofErr w:type="spellStart"/>
            <w:r w:rsidRPr="00EF0207">
              <w:rPr>
                <w:rFonts w:ascii="Arial Narrow" w:hAnsi="Arial Narrow" w:cs="Arial"/>
                <w:sz w:val="20"/>
                <w:szCs w:val="20"/>
              </w:rPr>
              <w:t>NHIF</w:t>
            </w:r>
            <w:proofErr w:type="spellEnd"/>
            <w:r w:rsidRPr="00EF0207">
              <w:rPr>
                <w:rFonts w:ascii="Arial Narrow" w:hAnsi="Arial Narrow" w:cs="Arial"/>
                <w:sz w:val="20"/>
                <w:szCs w:val="20"/>
              </w:rPr>
              <w:t>) coverage</w:t>
            </w:r>
          </w:p>
          <w:p w14:paraId="43976F68" w14:textId="77777777" w:rsidR="008253BC" w:rsidRPr="00EF0207" w:rsidRDefault="008253BC" w:rsidP="008253BC">
            <w:pPr>
              <w:pStyle w:val="ListParagraph"/>
              <w:numPr>
                <w:ilvl w:val="0"/>
                <w:numId w:val="6"/>
              </w:num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EF0207">
              <w:rPr>
                <w:rFonts w:ascii="Arial Narrow" w:hAnsi="Arial Narrow" w:cs="Arial"/>
                <w:sz w:val="20"/>
                <w:szCs w:val="20"/>
              </w:rPr>
              <w:t>Construction of new healthcare facilities</w:t>
            </w:r>
          </w:p>
          <w:p w14:paraId="6F4A0801" w14:textId="5096C885" w:rsidR="006D5AD9" w:rsidRPr="00EF0207" w:rsidRDefault="008253BC" w:rsidP="008253BC">
            <w:pPr>
              <w:pStyle w:val="ListParagraph"/>
              <w:numPr>
                <w:ilvl w:val="0"/>
                <w:numId w:val="6"/>
              </w:num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EF0207">
              <w:rPr>
                <w:rFonts w:ascii="Arial Narrow" w:hAnsi="Arial Narrow" w:cs="Arial"/>
                <w:sz w:val="20"/>
                <w:szCs w:val="20"/>
              </w:rPr>
              <w:t>Training and recruitment of healthcare workers</w:t>
            </w:r>
          </w:p>
        </w:tc>
      </w:tr>
      <w:tr w:rsidR="006D5AD9" w:rsidRPr="00EF0207" w14:paraId="2F1ED512" w14:textId="77777777" w:rsidTr="00EF0207">
        <w:tc>
          <w:tcPr>
            <w:cnfStyle w:val="001000000000" w:firstRow="0" w:lastRow="0" w:firstColumn="1" w:lastColumn="0" w:oddVBand="0" w:evenVBand="0" w:oddHBand="0" w:evenHBand="0" w:firstRowFirstColumn="0" w:firstRowLastColumn="0" w:lastRowFirstColumn="0" w:lastRowLastColumn="0"/>
            <w:tcW w:w="2972" w:type="dxa"/>
          </w:tcPr>
          <w:p w14:paraId="61BE37A1" w14:textId="24B513F7" w:rsidR="006D5AD9" w:rsidRPr="00EF0207" w:rsidRDefault="008253BC" w:rsidP="008253BC">
            <w:pPr>
              <w:pStyle w:val="ListParagraph"/>
              <w:numPr>
                <w:ilvl w:val="0"/>
                <w:numId w:val="9"/>
              </w:numPr>
              <w:jc w:val="both"/>
              <w:rPr>
                <w:rFonts w:ascii="Arial Narrow" w:hAnsi="Arial Narrow" w:cs="Arial"/>
                <w:sz w:val="20"/>
                <w:szCs w:val="20"/>
              </w:rPr>
            </w:pPr>
            <w:r w:rsidRPr="00EF0207">
              <w:rPr>
                <w:rFonts w:ascii="Arial Narrow" w:hAnsi="Arial Narrow" w:cs="Arial"/>
                <w:sz w:val="20"/>
                <w:szCs w:val="20"/>
              </w:rPr>
              <w:t>Housing &amp; development</w:t>
            </w:r>
          </w:p>
        </w:tc>
        <w:tc>
          <w:tcPr>
            <w:tcW w:w="6044" w:type="dxa"/>
          </w:tcPr>
          <w:p w14:paraId="6C6EE3DB" w14:textId="77777777" w:rsidR="008253BC" w:rsidRPr="00EF0207" w:rsidRDefault="008253BC" w:rsidP="008253BC">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EF0207">
              <w:rPr>
                <w:rFonts w:ascii="Arial Narrow" w:hAnsi="Arial Narrow" w:cs="Arial"/>
                <w:sz w:val="20"/>
                <w:szCs w:val="20"/>
              </w:rPr>
              <w:t>Housing Deficit: Over 2 million units, increasing by 200,000 annually</w:t>
            </w:r>
          </w:p>
          <w:p w14:paraId="4C5EEB5B" w14:textId="77777777" w:rsidR="008253BC" w:rsidRPr="00EF0207" w:rsidRDefault="008253BC" w:rsidP="008253BC">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EF0207">
              <w:rPr>
                <w:rFonts w:ascii="Arial Narrow" w:hAnsi="Arial Narrow" w:cs="Arial"/>
                <w:sz w:val="20"/>
                <w:szCs w:val="20"/>
              </w:rPr>
              <w:t>Government Projects:</w:t>
            </w:r>
          </w:p>
          <w:p w14:paraId="498C629D" w14:textId="77777777" w:rsidR="008253BC" w:rsidRPr="00EF0207" w:rsidRDefault="008253BC" w:rsidP="008253BC">
            <w:pPr>
              <w:pStyle w:val="ListParagraph"/>
              <w:numPr>
                <w:ilvl w:val="0"/>
                <w:numId w:val="7"/>
              </w:num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EF0207">
              <w:rPr>
                <w:rFonts w:ascii="Arial Narrow" w:hAnsi="Arial Narrow" w:cs="Arial"/>
                <w:sz w:val="20"/>
                <w:szCs w:val="20"/>
              </w:rPr>
              <w:t>Affordable Housing Programme: Target of 500,000 units by 2027</w:t>
            </w:r>
          </w:p>
          <w:p w14:paraId="59691386" w14:textId="20110F80" w:rsidR="006D5AD9" w:rsidRPr="00EF0207" w:rsidRDefault="008253BC" w:rsidP="008253BC">
            <w:pPr>
              <w:pStyle w:val="ListParagraph"/>
              <w:numPr>
                <w:ilvl w:val="0"/>
                <w:numId w:val="7"/>
              </w:num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EF0207">
              <w:rPr>
                <w:rFonts w:ascii="Arial Narrow" w:hAnsi="Arial Narrow" w:cs="Arial"/>
                <w:sz w:val="20"/>
                <w:szCs w:val="20"/>
              </w:rPr>
              <w:t>Park Road Housing Project: 1,370 units delivered in 2022</w:t>
            </w:r>
          </w:p>
        </w:tc>
      </w:tr>
      <w:tr w:rsidR="006D5AD9" w:rsidRPr="00EF0207" w14:paraId="7D6C6DFA" w14:textId="77777777" w:rsidTr="00EF02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4CE0E1C4" w14:textId="549B8A7A" w:rsidR="006D5AD9" w:rsidRPr="00EF0207" w:rsidRDefault="008253BC" w:rsidP="005B26D6">
            <w:pPr>
              <w:pStyle w:val="ListParagraph"/>
              <w:numPr>
                <w:ilvl w:val="0"/>
                <w:numId w:val="9"/>
              </w:numPr>
              <w:rPr>
                <w:rFonts w:ascii="Arial Narrow" w:hAnsi="Arial Narrow" w:cs="Arial"/>
                <w:sz w:val="20"/>
                <w:szCs w:val="20"/>
              </w:rPr>
            </w:pPr>
            <w:r w:rsidRPr="00EF0207">
              <w:rPr>
                <w:rFonts w:ascii="Arial Narrow" w:hAnsi="Arial Narrow" w:cs="Arial"/>
                <w:sz w:val="20"/>
                <w:szCs w:val="20"/>
              </w:rPr>
              <w:t>Digital Superhighway and Creative Economy</w:t>
            </w:r>
          </w:p>
        </w:tc>
        <w:tc>
          <w:tcPr>
            <w:tcW w:w="6044" w:type="dxa"/>
          </w:tcPr>
          <w:p w14:paraId="0A82FD88" w14:textId="77777777" w:rsidR="008253BC" w:rsidRPr="00EF0207" w:rsidRDefault="008253BC" w:rsidP="008253BC">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EF0207">
              <w:rPr>
                <w:rFonts w:ascii="Arial Narrow" w:hAnsi="Arial Narrow" w:cs="Arial"/>
                <w:sz w:val="20"/>
                <w:szCs w:val="20"/>
              </w:rPr>
              <w:t>Initiatives:</w:t>
            </w:r>
          </w:p>
          <w:p w14:paraId="2C4248D2" w14:textId="77777777" w:rsidR="008253BC" w:rsidRPr="00EF0207" w:rsidRDefault="008253BC" w:rsidP="008253BC">
            <w:pPr>
              <w:pStyle w:val="ListParagraph"/>
              <w:numPr>
                <w:ilvl w:val="0"/>
                <w:numId w:val="8"/>
              </w:num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EF0207">
              <w:rPr>
                <w:rFonts w:ascii="Arial Narrow" w:hAnsi="Arial Narrow" w:cs="Arial"/>
                <w:sz w:val="20"/>
                <w:szCs w:val="20"/>
              </w:rPr>
              <w:t>Expanded broadband infrastructure.</w:t>
            </w:r>
          </w:p>
          <w:p w14:paraId="3BA5A0F9" w14:textId="77777777" w:rsidR="008253BC" w:rsidRPr="00EF0207" w:rsidRDefault="008253BC" w:rsidP="008253BC">
            <w:pPr>
              <w:pStyle w:val="ListParagraph"/>
              <w:numPr>
                <w:ilvl w:val="0"/>
                <w:numId w:val="8"/>
              </w:num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EF0207">
              <w:rPr>
                <w:rFonts w:ascii="Arial Narrow" w:hAnsi="Arial Narrow" w:cs="Arial"/>
                <w:sz w:val="20"/>
                <w:szCs w:val="20"/>
              </w:rPr>
              <w:t>Support for tech start-ups.</w:t>
            </w:r>
          </w:p>
          <w:p w14:paraId="6A41E7F4" w14:textId="1B373932" w:rsidR="006D5AD9" w:rsidRPr="00EF0207" w:rsidRDefault="008253BC" w:rsidP="008253BC">
            <w:pPr>
              <w:pStyle w:val="ListParagraph"/>
              <w:numPr>
                <w:ilvl w:val="0"/>
                <w:numId w:val="8"/>
              </w:num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EF0207">
              <w:rPr>
                <w:rFonts w:ascii="Arial Narrow" w:hAnsi="Arial Narrow" w:cs="Arial"/>
                <w:sz w:val="20"/>
                <w:szCs w:val="20"/>
              </w:rPr>
              <w:t>Promotion of the creative arts through the Creative Economy Master Plan</w:t>
            </w:r>
          </w:p>
        </w:tc>
      </w:tr>
    </w:tbl>
    <w:p w14:paraId="5D4B5886" w14:textId="77777777" w:rsidR="00331B69" w:rsidRPr="00CF7EB3" w:rsidRDefault="00331B69" w:rsidP="00703CB1">
      <w:pPr>
        <w:jc w:val="both"/>
        <w:rPr>
          <w:rFonts w:ascii="Arial Narrow" w:hAnsi="Arial Narrow" w:cs="Arial"/>
        </w:rPr>
      </w:pPr>
    </w:p>
    <w:p w14:paraId="63995652" w14:textId="6E6CE9DB" w:rsidR="00331B69" w:rsidRPr="00CF7EB3" w:rsidRDefault="00741510" w:rsidP="00500DD7">
      <w:pPr>
        <w:pStyle w:val="ListParagraph"/>
        <w:numPr>
          <w:ilvl w:val="0"/>
          <w:numId w:val="12"/>
        </w:numPr>
        <w:jc w:val="both"/>
        <w:rPr>
          <w:rFonts w:ascii="Arial Narrow" w:hAnsi="Arial Narrow" w:cs="Arial"/>
          <w:b/>
          <w:bCs/>
        </w:rPr>
      </w:pPr>
      <w:r w:rsidRPr="00CF7EB3">
        <w:rPr>
          <w:rFonts w:ascii="Arial Narrow" w:hAnsi="Arial Narrow" w:cs="Arial"/>
          <w:b/>
          <w:bCs/>
        </w:rPr>
        <w:t>Business Support Networks &amp; Forums</w:t>
      </w:r>
    </w:p>
    <w:p w14:paraId="59BE0CD2" w14:textId="54E2C6EB" w:rsidR="00741510" w:rsidRPr="00CF7EB3" w:rsidRDefault="00741510" w:rsidP="00741510">
      <w:pPr>
        <w:jc w:val="both"/>
        <w:rPr>
          <w:rFonts w:ascii="Arial Narrow" w:hAnsi="Arial Narrow" w:cs="Arial"/>
        </w:rPr>
      </w:pPr>
      <w:r w:rsidRPr="00CF7EB3">
        <w:rPr>
          <w:rFonts w:ascii="Arial Narrow" w:hAnsi="Arial Narrow" w:cs="Arial"/>
        </w:rPr>
        <w:t>Attracting a substantial number of foreign investors, Kenya stands out as a key destination for international business ventures.</w:t>
      </w:r>
    </w:p>
    <w:p w14:paraId="05875F41" w14:textId="6E54670C" w:rsidR="00741510" w:rsidRPr="00CF7EB3" w:rsidRDefault="00741510" w:rsidP="00741510">
      <w:pPr>
        <w:jc w:val="both"/>
        <w:rPr>
          <w:rFonts w:ascii="Arial Narrow" w:hAnsi="Arial Narrow" w:cs="Arial"/>
        </w:rPr>
      </w:pPr>
      <w:r w:rsidRPr="00CF7EB3">
        <w:rPr>
          <w:rFonts w:ascii="Arial Narrow" w:hAnsi="Arial Narrow" w:cs="Arial"/>
        </w:rPr>
        <w:lastRenderedPageBreak/>
        <w:t>Integral to this thriving private sector are several key organisations that play crucial roles in promoting and facilitating business operations in Kenya.</w:t>
      </w:r>
    </w:p>
    <w:p w14:paraId="71A8F9AB" w14:textId="6DBC884C" w:rsidR="00741510" w:rsidRPr="00CF7EB3" w:rsidRDefault="00741510" w:rsidP="00703CB1">
      <w:pPr>
        <w:jc w:val="both"/>
        <w:rPr>
          <w:rFonts w:ascii="Arial Narrow" w:hAnsi="Arial Narrow" w:cs="Arial"/>
          <w:b/>
          <w:bCs/>
        </w:rPr>
      </w:pPr>
      <w:r w:rsidRPr="00CF7EB3">
        <w:rPr>
          <w:rFonts w:ascii="Arial Narrow" w:hAnsi="Arial Narrow" w:cs="Arial"/>
          <w:b/>
          <w:bCs/>
        </w:rPr>
        <w:t>The European Chamber of Commerce Kenya</w:t>
      </w:r>
      <w:r w:rsidR="001B3971" w:rsidRPr="00CF7EB3">
        <w:rPr>
          <w:rFonts w:ascii="Arial Narrow" w:hAnsi="Arial Narrow" w:cs="Arial"/>
          <w:b/>
          <w:bCs/>
        </w:rPr>
        <w:t xml:space="preserve"> </w:t>
      </w:r>
    </w:p>
    <w:p w14:paraId="161B79DB" w14:textId="7DCB2FC7" w:rsidR="00741510" w:rsidRPr="00CF7EB3" w:rsidRDefault="00741510" w:rsidP="001B3971">
      <w:pPr>
        <w:jc w:val="both"/>
        <w:rPr>
          <w:rFonts w:ascii="Arial Narrow" w:hAnsi="Arial Narrow" w:cs="Arial"/>
        </w:rPr>
      </w:pPr>
      <w:hyperlink r:id="rId7" w:history="1">
        <w:r w:rsidRPr="00CF7EB3">
          <w:rPr>
            <w:rStyle w:val="Hyperlink"/>
            <w:rFonts w:ascii="Arial Narrow" w:hAnsi="Arial Narrow" w:cs="Arial"/>
          </w:rPr>
          <w:t>European Chamber of Commerce (EuroCham)</w:t>
        </w:r>
      </w:hyperlink>
      <w:r w:rsidRPr="00CF7EB3">
        <w:rPr>
          <w:rFonts w:ascii="Arial Narrow" w:hAnsi="Arial Narrow" w:cs="Arial"/>
        </w:rPr>
        <w:t xml:space="preserve"> Kenya </w:t>
      </w:r>
      <w:r w:rsidR="001B3971" w:rsidRPr="00CF7EB3">
        <w:rPr>
          <w:rFonts w:ascii="Arial Narrow" w:hAnsi="Arial Narrow" w:cs="Arial"/>
        </w:rPr>
        <w:t>is a vital organisation that unites business associations, chambers of commerce, and trade services from various EU countries</w:t>
      </w:r>
      <w:r w:rsidR="00AC3D5E" w:rsidRPr="00CF7EB3">
        <w:rPr>
          <w:rFonts w:ascii="Arial Narrow" w:hAnsi="Arial Narrow" w:cs="Arial"/>
        </w:rPr>
        <w:t xml:space="preserve">. </w:t>
      </w:r>
    </w:p>
    <w:p w14:paraId="3D4558A3" w14:textId="5E31EB5C" w:rsidR="001B3971" w:rsidRPr="00CF7EB3" w:rsidRDefault="00AC3D5E" w:rsidP="001B3971">
      <w:pPr>
        <w:jc w:val="both"/>
        <w:rPr>
          <w:rFonts w:ascii="Arial Narrow" w:hAnsi="Arial Narrow" w:cs="Arial"/>
        </w:rPr>
      </w:pPr>
      <w:r w:rsidRPr="00CF7EB3">
        <w:rPr>
          <w:rFonts w:ascii="Arial Narrow" w:hAnsi="Arial Narrow" w:cs="Arial"/>
        </w:rPr>
        <w:t>EuroCham</w:t>
      </w:r>
      <w:r w:rsidR="001B3971" w:rsidRPr="00CF7EB3">
        <w:rPr>
          <w:rFonts w:ascii="Arial Narrow" w:hAnsi="Arial Narrow" w:cs="Arial"/>
        </w:rPr>
        <w:t xml:space="preserve"> actively lobbies on behalf of its members, addressing major issues and advocating for favourable business conditions. This includes liaising with the Kenyan government and various regulatory agencies to ensure a conducive business environment.</w:t>
      </w:r>
    </w:p>
    <w:p w14:paraId="0EEE1BC3" w14:textId="296B93F0" w:rsidR="00AC3D5E" w:rsidRPr="00CF7EB3" w:rsidRDefault="00AC3D5E" w:rsidP="001B3971">
      <w:pPr>
        <w:jc w:val="both"/>
        <w:rPr>
          <w:rFonts w:ascii="Arial Narrow" w:hAnsi="Arial Narrow" w:cs="Arial"/>
          <w:b/>
          <w:bCs/>
        </w:rPr>
      </w:pPr>
      <w:r w:rsidRPr="00CF7EB3">
        <w:rPr>
          <w:rFonts w:ascii="Arial Narrow" w:hAnsi="Arial Narrow" w:cs="Arial"/>
          <w:b/>
          <w:bCs/>
        </w:rPr>
        <w:t>Key Associations &amp; Institutions</w:t>
      </w:r>
    </w:p>
    <w:tbl>
      <w:tblPr>
        <w:tblStyle w:val="ListTable7ColourfulAccent5"/>
        <w:tblW w:w="0" w:type="auto"/>
        <w:tblLook w:val="04A0" w:firstRow="1" w:lastRow="0" w:firstColumn="1" w:lastColumn="0" w:noHBand="0" w:noVBand="1"/>
      </w:tblPr>
      <w:tblGrid>
        <w:gridCol w:w="851"/>
        <w:gridCol w:w="2693"/>
        <w:gridCol w:w="5472"/>
      </w:tblGrid>
      <w:tr w:rsidR="00AC3D5E" w:rsidRPr="00577971" w14:paraId="72B4B494" w14:textId="77777777" w:rsidTr="0057797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tcPr>
          <w:p w14:paraId="0C3D8345" w14:textId="77777777" w:rsidR="00AC3D5E" w:rsidRPr="00577971" w:rsidRDefault="00AC3D5E" w:rsidP="001B3971">
            <w:pPr>
              <w:jc w:val="both"/>
              <w:rPr>
                <w:rFonts w:ascii="Arial Narrow" w:hAnsi="Arial Narrow" w:cs="Arial"/>
                <w:sz w:val="20"/>
                <w:szCs w:val="20"/>
              </w:rPr>
            </w:pPr>
          </w:p>
        </w:tc>
        <w:tc>
          <w:tcPr>
            <w:tcW w:w="2693" w:type="dxa"/>
          </w:tcPr>
          <w:p w14:paraId="75C56B2E" w14:textId="66CE1D0E" w:rsidR="00AC3D5E" w:rsidRPr="00577971" w:rsidRDefault="00AC3D5E" w:rsidP="001B3971">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b/>
                <w:bCs/>
                <w:sz w:val="20"/>
                <w:szCs w:val="20"/>
              </w:rPr>
            </w:pPr>
            <w:r w:rsidRPr="00577971">
              <w:rPr>
                <w:rFonts w:ascii="Arial Narrow" w:hAnsi="Arial Narrow" w:cs="Arial"/>
                <w:b/>
                <w:bCs/>
                <w:sz w:val="20"/>
                <w:szCs w:val="20"/>
              </w:rPr>
              <w:t>Organisations</w:t>
            </w:r>
          </w:p>
        </w:tc>
        <w:tc>
          <w:tcPr>
            <w:tcW w:w="5472" w:type="dxa"/>
          </w:tcPr>
          <w:p w14:paraId="31ADC6E9" w14:textId="2DB6195E" w:rsidR="00AC3D5E" w:rsidRPr="00577971" w:rsidRDefault="00E10CDB" w:rsidP="001B3971">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b/>
                <w:bCs/>
                <w:sz w:val="20"/>
                <w:szCs w:val="20"/>
              </w:rPr>
            </w:pPr>
            <w:r w:rsidRPr="00577971">
              <w:rPr>
                <w:rFonts w:ascii="Arial Narrow" w:hAnsi="Arial Narrow" w:cs="Arial"/>
                <w:b/>
                <w:bCs/>
                <w:sz w:val="20"/>
                <w:szCs w:val="20"/>
              </w:rPr>
              <w:t>Description</w:t>
            </w:r>
          </w:p>
        </w:tc>
      </w:tr>
      <w:tr w:rsidR="008D737B" w:rsidRPr="00577971" w14:paraId="07B81D72" w14:textId="77777777" w:rsidTr="005779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val="restart"/>
            <w:textDirection w:val="btLr"/>
          </w:tcPr>
          <w:p w14:paraId="24605C3E" w14:textId="5E30C501" w:rsidR="008D737B" w:rsidRPr="00577971" w:rsidRDefault="008D737B" w:rsidP="008D737B">
            <w:pPr>
              <w:ind w:left="113" w:right="113"/>
              <w:jc w:val="center"/>
              <w:rPr>
                <w:rFonts w:ascii="Arial Narrow" w:hAnsi="Arial Narrow" w:cs="Arial"/>
                <w:b/>
                <w:bCs/>
                <w:sz w:val="20"/>
                <w:szCs w:val="20"/>
              </w:rPr>
            </w:pPr>
            <w:r w:rsidRPr="00577971">
              <w:rPr>
                <w:rFonts w:ascii="Arial Narrow" w:hAnsi="Arial Narrow" w:cs="Arial"/>
                <w:b/>
                <w:bCs/>
                <w:sz w:val="20"/>
                <w:szCs w:val="20"/>
              </w:rPr>
              <w:t>Private Sector</w:t>
            </w:r>
          </w:p>
        </w:tc>
        <w:tc>
          <w:tcPr>
            <w:tcW w:w="2693" w:type="dxa"/>
          </w:tcPr>
          <w:p w14:paraId="19808D1A" w14:textId="30A9315B" w:rsidR="008D737B" w:rsidRPr="00577971" w:rsidRDefault="008D737B" w:rsidP="00B64A3B">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hyperlink r:id="rId8" w:history="1">
              <w:r w:rsidRPr="00577971">
                <w:rPr>
                  <w:rStyle w:val="Hyperlink"/>
                  <w:rFonts w:ascii="Arial Narrow" w:hAnsi="Arial Narrow" w:cs="Arial"/>
                  <w:sz w:val="20"/>
                  <w:szCs w:val="20"/>
                </w:rPr>
                <w:t>Kenya Private Sector Alliance (KEPSA)</w:t>
              </w:r>
            </w:hyperlink>
          </w:p>
        </w:tc>
        <w:tc>
          <w:tcPr>
            <w:tcW w:w="5472" w:type="dxa"/>
          </w:tcPr>
          <w:p w14:paraId="734A94C8" w14:textId="77777777" w:rsidR="008D737B" w:rsidRPr="00577971" w:rsidRDefault="008D737B" w:rsidP="00B64A3B">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577971">
              <w:rPr>
                <w:rFonts w:ascii="Arial Narrow" w:hAnsi="Arial Narrow" w:cs="Arial"/>
                <w:sz w:val="20"/>
                <w:szCs w:val="20"/>
              </w:rPr>
              <w:t>KEPSA serves as a unified voice of the private sector and a platform for creating economic value, social impact, and environmental sustainability through both its industry and foundation arms</w:t>
            </w:r>
          </w:p>
          <w:p w14:paraId="75D104E0" w14:textId="7C76C403" w:rsidR="008D737B" w:rsidRPr="00577971" w:rsidRDefault="008D737B" w:rsidP="00B64A3B">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577971">
              <w:rPr>
                <w:rFonts w:ascii="Arial Narrow" w:hAnsi="Arial Narrow" w:cs="Arial"/>
                <w:sz w:val="20"/>
                <w:szCs w:val="20"/>
              </w:rPr>
              <w:t xml:space="preserve">Link: </w:t>
            </w:r>
            <w:hyperlink r:id="rId9" w:history="1">
              <w:r w:rsidRPr="00577971">
                <w:rPr>
                  <w:rStyle w:val="Hyperlink"/>
                  <w:rFonts w:ascii="Arial Narrow" w:hAnsi="Arial Narrow" w:cs="Arial"/>
                  <w:sz w:val="20"/>
                  <w:szCs w:val="20"/>
                </w:rPr>
                <w:t>https://www.kepsa.or.ke/</w:t>
              </w:r>
            </w:hyperlink>
          </w:p>
          <w:p w14:paraId="73B1D152" w14:textId="1756AADE" w:rsidR="008D737B" w:rsidRPr="00577971" w:rsidRDefault="008D737B" w:rsidP="00AC3D5E">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p>
        </w:tc>
      </w:tr>
      <w:tr w:rsidR="008D737B" w:rsidRPr="00577971" w14:paraId="77A7BE80" w14:textId="77777777" w:rsidTr="00577971">
        <w:tc>
          <w:tcPr>
            <w:cnfStyle w:val="001000000000" w:firstRow="0" w:lastRow="0" w:firstColumn="1" w:lastColumn="0" w:oddVBand="0" w:evenVBand="0" w:oddHBand="0" w:evenHBand="0" w:firstRowFirstColumn="0" w:firstRowLastColumn="0" w:lastRowFirstColumn="0" w:lastRowLastColumn="0"/>
            <w:tcW w:w="851" w:type="dxa"/>
            <w:vMerge/>
          </w:tcPr>
          <w:p w14:paraId="2D07B5A9" w14:textId="77777777" w:rsidR="008D737B" w:rsidRPr="00577971" w:rsidRDefault="008D737B" w:rsidP="001B3971">
            <w:pPr>
              <w:jc w:val="both"/>
              <w:rPr>
                <w:rFonts w:ascii="Arial Narrow" w:hAnsi="Arial Narrow" w:cs="Arial"/>
                <w:sz w:val="20"/>
                <w:szCs w:val="20"/>
              </w:rPr>
            </w:pPr>
          </w:p>
        </w:tc>
        <w:tc>
          <w:tcPr>
            <w:tcW w:w="2693" w:type="dxa"/>
          </w:tcPr>
          <w:p w14:paraId="1BD0D536" w14:textId="63B2456D" w:rsidR="008D737B" w:rsidRPr="00577971" w:rsidRDefault="008D737B" w:rsidP="00B64A3B">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hyperlink r:id="rId10" w:history="1">
              <w:r w:rsidRPr="00577971">
                <w:rPr>
                  <w:rStyle w:val="Hyperlink"/>
                  <w:rFonts w:ascii="Arial Narrow" w:hAnsi="Arial Narrow" w:cs="Arial"/>
                  <w:sz w:val="20"/>
                  <w:szCs w:val="20"/>
                </w:rPr>
                <w:t>Kenya National Chamber of Commerce and Industry (</w:t>
              </w:r>
              <w:proofErr w:type="spellStart"/>
              <w:r w:rsidRPr="00577971">
                <w:rPr>
                  <w:rStyle w:val="Hyperlink"/>
                  <w:rFonts w:ascii="Arial Narrow" w:hAnsi="Arial Narrow" w:cs="Arial"/>
                  <w:sz w:val="20"/>
                  <w:szCs w:val="20"/>
                </w:rPr>
                <w:t>KNCCI</w:t>
              </w:r>
              <w:proofErr w:type="spellEnd"/>
              <w:r w:rsidRPr="00577971">
                <w:rPr>
                  <w:rStyle w:val="Hyperlink"/>
                  <w:rFonts w:ascii="Arial Narrow" w:hAnsi="Arial Narrow" w:cs="Arial"/>
                  <w:sz w:val="20"/>
                  <w:szCs w:val="20"/>
                </w:rPr>
                <w:t>)</w:t>
              </w:r>
            </w:hyperlink>
          </w:p>
        </w:tc>
        <w:tc>
          <w:tcPr>
            <w:tcW w:w="5472" w:type="dxa"/>
          </w:tcPr>
          <w:p w14:paraId="28BD58CF" w14:textId="6766AB03" w:rsidR="008D737B" w:rsidRPr="00577971" w:rsidRDefault="008D737B" w:rsidP="00B64A3B">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roofErr w:type="spellStart"/>
            <w:r w:rsidRPr="00577971">
              <w:rPr>
                <w:rFonts w:ascii="Arial Narrow" w:hAnsi="Arial Narrow" w:cs="Arial"/>
                <w:sz w:val="20"/>
                <w:szCs w:val="20"/>
              </w:rPr>
              <w:t>KNCCI</w:t>
            </w:r>
            <w:proofErr w:type="spellEnd"/>
            <w:r w:rsidRPr="00577971">
              <w:rPr>
                <w:rFonts w:ascii="Arial Narrow" w:hAnsi="Arial Narrow" w:cs="Arial"/>
                <w:sz w:val="20"/>
                <w:szCs w:val="20"/>
              </w:rPr>
              <w:t xml:space="preserve"> is a membership-based trade support institution (</w:t>
            </w:r>
            <w:proofErr w:type="spellStart"/>
            <w:r w:rsidRPr="00577971">
              <w:rPr>
                <w:rFonts w:ascii="Arial Narrow" w:hAnsi="Arial Narrow" w:cs="Arial"/>
                <w:sz w:val="20"/>
                <w:szCs w:val="20"/>
              </w:rPr>
              <w:t>TSI</w:t>
            </w:r>
            <w:proofErr w:type="spellEnd"/>
            <w:r w:rsidRPr="00577971">
              <w:rPr>
                <w:rFonts w:ascii="Arial Narrow" w:hAnsi="Arial Narrow" w:cs="Arial"/>
                <w:sz w:val="20"/>
                <w:szCs w:val="20"/>
              </w:rPr>
              <w:t xml:space="preserve">) working to protect commercial and industrial interests of Kenyan business community. </w:t>
            </w:r>
            <w:proofErr w:type="spellStart"/>
            <w:r w:rsidRPr="00577971">
              <w:rPr>
                <w:rFonts w:ascii="Arial Narrow" w:hAnsi="Arial Narrow" w:cs="Arial"/>
                <w:sz w:val="20"/>
                <w:szCs w:val="20"/>
              </w:rPr>
              <w:t>KNCCI</w:t>
            </w:r>
            <w:proofErr w:type="spellEnd"/>
            <w:r w:rsidRPr="00577971">
              <w:rPr>
                <w:rFonts w:ascii="Arial Narrow" w:hAnsi="Arial Narrow" w:cs="Arial"/>
                <w:sz w:val="20"/>
                <w:szCs w:val="20"/>
              </w:rPr>
              <w:t xml:space="preserve"> advocates for the creation of a favourable commercial, trade and investment environment that supports enterprise expansion.</w:t>
            </w:r>
          </w:p>
          <w:p w14:paraId="69FFC038" w14:textId="77777777" w:rsidR="008D737B" w:rsidRPr="00577971" w:rsidRDefault="008D737B" w:rsidP="00B64A3B">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p w14:paraId="0F8950D6" w14:textId="6E1AAC8F" w:rsidR="008D737B" w:rsidRPr="00577971" w:rsidRDefault="008D737B" w:rsidP="00B64A3B">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577971">
              <w:rPr>
                <w:rFonts w:ascii="Arial Narrow" w:hAnsi="Arial Narrow" w:cs="Arial"/>
                <w:sz w:val="20"/>
                <w:szCs w:val="20"/>
              </w:rPr>
              <w:t xml:space="preserve">Link: </w:t>
            </w:r>
            <w:hyperlink r:id="rId11" w:history="1">
              <w:r w:rsidRPr="00577971">
                <w:rPr>
                  <w:rStyle w:val="Hyperlink"/>
                  <w:rFonts w:ascii="Arial Narrow" w:hAnsi="Arial Narrow" w:cs="Arial"/>
                  <w:sz w:val="20"/>
                  <w:szCs w:val="20"/>
                </w:rPr>
                <w:t>https://www.kenyachamber.or.ke/</w:t>
              </w:r>
            </w:hyperlink>
          </w:p>
          <w:p w14:paraId="359030AA" w14:textId="513F8EE1" w:rsidR="008D737B" w:rsidRPr="00577971" w:rsidRDefault="008D737B" w:rsidP="00B64A3B">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D737B" w:rsidRPr="00577971" w14:paraId="1AFCBD34" w14:textId="77777777" w:rsidTr="005779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1115485A" w14:textId="77777777" w:rsidR="008D737B" w:rsidRPr="00577971" w:rsidRDefault="008D737B" w:rsidP="001B3971">
            <w:pPr>
              <w:jc w:val="both"/>
              <w:rPr>
                <w:rFonts w:ascii="Arial Narrow" w:hAnsi="Arial Narrow" w:cs="Arial"/>
                <w:sz w:val="20"/>
                <w:szCs w:val="20"/>
              </w:rPr>
            </w:pPr>
          </w:p>
        </w:tc>
        <w:tc>
          <w:tcPr>
            <w:tcW w:w="2693" w:type="dxa"/>
          </w:tcPr>
          <w:p w14:paraId="3D4E4C32" w14:textId="57D577D8" w:rsidR="008D737B" w:rsidRPr="00577971" w:rsidRDefault="008D737B" w:rsidP="00B64A3B">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hyperlink r:id="rId12" w:history="1">
              <w:r w:rsidRPr="00577971">
                <w:rPr>
                  <w:rStyle w:val="Hyperlink"/>
                  <w:rFonts w:ascii="Arial Narrow" w:hAnsi="Arial Narrow" w:cs="Arial"/>
                  <w:sz w:val="20"/>
                  <w:szCs w:val="20"/>
                </w:rPr>
                <w:t>Kenya Association of Manufacturers (KAM)</w:t>
              </w:r>
            </w:hyperlink>
          </w:p>
        </w:tc>
        <w:tc>
          <w:tcPr>
            <w:tcW w:w="5472" w:type="dxa"/>
          </w:tcPr>
          <w:p w14:paraId="01B95B10" w14:textId="09433792" w:rsidR="008D737B" w:rsidRPr="00577971" w:rsidRDefault="008D737B" w:rsidP="001B3971">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577971">
              <w:rPr>
                <w:rFonts w:ascii="Arial Narrow" w:hAnsi="Arial Narrow" w:cs="Arial"/>
                <w:sz w:val="20"/>
                <w:szCs w:val="20"/>
              </w:rPr>
              <w:t>A dynamic, credible, and vibrant Business Membership Organization (BMO) that unites industrialists and offers a common voice for businesses.</w:t>
            </w:r>
          </w:p>
          <w:p w14:paraId="0B98C8B9" w14:textId="2D98732D" w:rsidR="008D737B" w:rsidRPr="00577971" w:rsidRDefault="008D737B" w:rsidP="001B3971">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577971">
              <w:rPr>
                <w:rFonts w:ascii="Arial Narrow" w:hAnsi="Arial Narrow" w:cs="Arial"/>
                <w:sz w:val="20"/>
                <w:szCs w:val="20"/>
              </w:rPr>
              <w:t xml:space="preserve">Link: </w:t>
            </w:r>
            <w:hyperlink r:id="rId13" w:history="1">
              <w:r w:rsidRPr="00577971">
                <w:rPr>
                  <w:rStyle w:val="Hyperlink"/>
                  <w:rFonts w:ascii="Arial Narrow" w:hAnsi="Arial Narrow" w:cs="Arial"/>
                  <w:sz w:val="20"/>
                  <w:szCs w:val="20"/>
                </w:rPr>
                <w:t>https://kam.co.ke/</w:t>
              </w:r>
            </w:hyperlink>
          </w:p>
          <w:p w14:paraId="7FCDF353" w14:textId="6F4E34A8" w:rsidR="008D737B" w:rsidRPr="00577971" w:rsidRDefault="008D737B" w:rsidP="001B3971">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p>
        </w:tc>
      </w:tr>
      <w:tr w:rsidR="008D737B" w:rsidRPr="00577971" w14:paraId="1FE3C216" w14:textId="77777777" w:rsidTr="00577971">
        <w:tc>
          <w:tcPr>
            <w:cnfStyle w:val="001000000000" w:firstRow="0" w:lastRow="0" w:firstColumn="1" w:lastColumn="0" w:oddVBand="0" w:evenVBand="0" w:oddHBand="0" w:evenHBand="0" w:firstRowFirstColumn="0" w:firstRowLastColumn="0" w:lastRowFirstColumn="0" w:lastRowLastColumn="0"/>
            <w:tcW w:w="851" w:type="dxa"/>
            <w:vMerge/>
          </w:tcPr>
          <w:p w14:paraId="2E974187" w14:textId="1CA309A5" w:rsidR="008D737B" w:rsidRPr="00577971" w:rsidRDefault="008D737B" w:rsidP="008D737B">
            <w:pPr>
              <w:jc w:val="both"/>
              <w:rPr>
                <w:rFonts w:ascii="Arial Narrow" w:hAnsi="Arial Narrow" w:cs="Arial"/>
                <w:sz w:val="20"/>
                <w:szCs w:val="20"/>
              </w:rPr>
            </w:pPr>
          </w:p>
        </w:tc>
        <w:tc>
          <w:tcPr>
            <w:tcW w:w="2693" w:type="dxa"/>
          </w:tcPr>
          <w:p w14:paraId="6CF325B7" w14:textId="09D4BA4C" w:rsidR="008D737B" w:rsidRPr="00577971" w:rsidRDefault="008D737B" w:rsidP="008D737B">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hyperlink r:id="rId14" w:history="1">
              <w:r w:rsidRPr="00577971">
                <w:rPr>
                  <w:rStyle w:val="Hyperlink"/>
                  <w:rFonts w:ascii="Arial Narrow" w:hAnsi="Arial Narrow" w:cs="Arial"/>
                  <w:sz w:val="20"/>
                  <w:szCs w:val="20"/>
                </w:rPr>
                <w:t>East Africa Business Community (EABC)</w:t>
              </w:r>
            </w:hyperlink>
          </w:p>
        </w:tc>
        <w:tc>
          <w:tcPr>
            <w:tcW w:w="5472" w:type="dxa"/>
          </w:tcPr>
          <w:p w14:paraId="40FBA916" w14:textId="77777777" w:rsidR="008D737B" w:rsidRPr="00577971" w:rsidRDefault="008D737B" w:rsidP="008D737B">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lang w:val="en-US"/>
              </w:rPr>
            </w:pPr>
            <w:r w:rsidRPr="00577971">
              <w:rPr>
                <w:rFonts w:ascii="Arial Narrow" w:hAnsi="Arial Narrow" w:cs="Arial"/>
                <w:sz w:val="20"/>
                <w:szCs w:val="20"/>
                <w:lang w:val="en-US"/>
              </w:rPr>
              <w:t>The East African Business Council (EABC) is the apex advocacy body of private sector associations and corporates from the 8 East African Community (</w:t>
            </w:r>
            <w:proofErr w:type="spellStart"/>
            <w:r w:rsidRPr="00577971">
              <w:rPr>
                <w:rFonts w:ascii="Arial Narrow" w:hAnsi="Arial Narrow" w:cs="Arial"/>
                <w:sz w:val="20"/>
                <w:szCs w:val="20"/>
                <w:lang w:val="en-US"/>
              </w:rPr>
              <w:t>EAC</w:t>
            </w:r>
            <w:proofErr w:type="spellEnd"/>
            <w:r w:rsidRPr="00577971">
              <w:rPr>
                <w:rFonts w:ascii="Arial Narrow" w:hAnsi="Arial Narrow" w:cs="Arial"/>
                <w:sz w:val="20"/>
                <w:szCs w:val="20"/>
                <w:lang w:val="en-US"/>
              </w:rPr>
              <w:t>) Partner States (Kenya, Democratic Republic of the Congo, Federal Republic of Somalia, Tanzania, Rwanda, Burundi, Uganda and South Sudan).</w:t>
            </w:r>
          </w:p>
          <w:p w14:paraId="46FAD5AA" w14:textId="119282AB" w:rsidR="008D737B" w:rsidRPr="00577971" w:rsidRDefault="008D737B" w:rsidP="008D737B">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577971">
              <w:rPr>
                <w:rFonts w:ascii="Arial Narrow" w:hAnsi="Arial Narrow" w:cs="Arial"/>
                <w:sz w:val="20"/>
                <w:szCs w:val="20"/>
              </w:rPr>
              <w:t xml:space="preserve">Link: </w:t>
            </w:r>
            <w:hyperlink r:id="rId15" w:history="1">
              <w:r w:rsidRPr="00577971">
                <w:rPr>
                  <w:rStyle w:val="Hyperlink"/>
                  <w:rFonts w:ascii="Arial Narrow" w:hAnsi="Arial Narrow" w:cs="Arial"/>
                  <w:sz w:val="20"/>
                  <w:szCs w:val="20"/>
                </w:rPr>
                <w:t>https://eabc-online.com/</w:t>
              </w:r>
            </w:hyperlink>
          </w:p>
        </w:tc>
      </w:tr>
      <w:tr w:rsidR="008D737B" w:rsidRPr="00577971" w14:paraId="327AAF2A" w14:textId="77777777" w:rsidTr="005779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val="restart"/>
            <w:textDirection w:val="btLr"/>
          </w:tcPr>
          <w:p w14:paraId="1D3D8489" w14:textId="3CAB8D26" w:rsidR="008D737B" w:rsidRPr="00577971" w:rsidRDefault="008D737B" w:rsidP="008D737B">
            <w:pPr>
              <w:ind w:left="113" w:right="113"/>
              <w:jc w:val="center"/>
              <w:rPr>
                <w:rFonts w:ascii="Arial Narrow" w:hAnsi="Arial Narrow" w:cs="Arial"/>
                <w:b/>
                <w:bCs/>
                <w:sz w:val="20"/>
                <w:szCs w:val="20"/>
              </w:rPr>
            </w:pPr>
            <w:r w:rsidRPr="00577971">
              <w:rPr>
                <w:rFonts w:ascii="Arial Narrow" w:hAnsi="Arial Narrow" w:cs="Arial"/>
                <w:b/>
                <w:bCs/>
                <w:sz w:val="20"/>
                <w:szCs w:val="20"/>
              </w:rPr>
              <w:t>Government Agency</w:t>
            </w:r>
          </w:p>
        </w:tc>
        <w:tc>
          <w:tcPr>
            <w:tcW w:w="2693" w:type="dxa"/>
          </w:tcPr>
          <w:p w14:paraId="7F998BF9" w14:textId="2C9133A9" w:rsidR="008D737B" w:rsidRPr="00577971" w:rsidRDefault="008D737B" w:rsidP="008D737B">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hyperlink r:id="rId16" w:history="1">
              <w:r w:rsidRPr="00577971">
                <w:rPr>
                  <w:rStyle w:val="Hyperlink"/>
                  <w:rFonts w:ascii="Arial Narrow" w:hAnsi="Arial Narrow" w:cs="Arial"/>
                  <w:sz w:val="20"/>
                  <w:szCs w:val="20"/>
                </w:rPr>
                <w:t>Kenya Investment Authority (Invest Kenya)</w:t>
              </w:r>
            </w:hyperlink>
          </w:p>
        </w:tc>
        <w:tc>
          <w:tcPr>
            <w:tcW w:w="5472" w:type="dxa"/>
          </w:tcPr>
          <w:p w14:paraId="5977A65F" w14:textId="77777777" w:rsidR="008D737B" w:rsidRPr="00577971" w:rsidRDefault="008D737B" w:rsidP="008D737B">
            <w:pP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577971">
              <w:rPr>
                <w:rFonts w:ascii="Arial Narrow" w:hAnsi="Arial Narrow" w:cs="Arial"/>
                <w:sz w:val="20"/>
                <w:szCs w:val="20"/>
              </w:rPr>
              <w:t>The Kenya Investment Authority (Invest Kenya), promotes and facilitates both domestic and foreign investment in Kenya. It serves as the primary government agency for attracting capital, helping businesses set up, and improving the local commercial environment.</w:t>
            </w:r>
          </w:p>
          <w:p w14:paraId="409BC253" w14:textId="5E366B64" w:rsidR="008D737B" w:rsidRPr="00577971" w:rsidRDefault="008D737B" w:rsidP="008D737B">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577971">
              <w:rPr>
                <w:rFonts w:ascii="Arial Narrow" w:hAnsi="Arial Narrow" w:cs="Arial"/>
                <w:sz w:val="20"/>
                <w:szCs w:val="20"/>
              </w:rPr>
              <w:t xml:space="preserve">Link: </w:t>
            </w:r>
            <w:hyperlink r:id="rId17" w:history="1">
              <w:r w:rsidRPr="00577971">
                <w:rPr>
                  <w:rStyle w:val="Hyperlink"/>
                  <w:rFonts w:ascii="Arial Narrow" w:hAnsi="Arial Narrow" w:cs="Arial"/>
                  <w:sz w:val="20"/>
                  <w:szCs w:val="20"/>
                </w:rPr>
                <w:t>https://www.investkenya.go.ke/</w:t>
              </w:r>
            </w:hyperlink>
            <w:r w:rsidRPr="00577971">
              <w:rPr>
                <w:rFonts w:ascii="Arial Narrow" w:hAnsi="Arial Narrow" w:cs="Arial"/>
                <w:sz w:val="20"/>
                <w:szCs w:val="20"/>
              </w:rPr>
              <w:t xml:space="preserve"> </w:t>
            </w:r>
          </w:p>
        </w:tc>
      </w:tr>
      <w:tr w:rsidR="008D737B" w:rsidRPr="00577971" w14:paraId="296E5FF3" w14:textId="77777777" w:rsidTr="00577971">
        <w:tc>
          <w:tcPr>
            <w:cnfStyle w:val="001000000000" w:firstRow="0" w:lastRow="0" w:firstColumn="1" w:lastColumn="0" w:oddVBand="0" w:evenVBand="0" w:oddHBand="0" w:evenHBand="0" w:firstRowFirstColumn="0" w:firstRowLastColumn="0" w:lastRowFirstColumn="0" w:lastRowLastColumn="0"/>
            <w:tcW w:w="851" w:type="dxa"/>
            <w:vMerge/>
          </w:tcPr>
          <w:p w14:paraId="579A1B19" w14:textId="3A026E96" w:rsidR="008D737B" w:rsidRPr="00577971" w:rsidRDefault="008D737B" w:rsidP="008D737B">
            <w:pPr>
              <w:jc w:val="both"/>
              <w:rPr>
                <w:rFonts w:ascii="Arial Narrow" w:hAnsi="Arial Narrow" w:cs="Arial"/>
                <w:sz w:val="20"/>
                <w:szCs w:val="20"/>
              </w:rPr>
            </w:pPr>
          </w:p>
        </w:tc>
        <w:tc>
          <w:tcPr>
            <w:tcW w:w="2693" w:type="dxa"/>
          </w:tcPr>
          <w:p w14:paraId="4E0E7A94" w14:textId="4FD6F46B" w:rsidR="008D737B" w:rsidRPr="00577971" w:rsidRDefault="008D737B" w:rsidP="008D737B">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hyperlink r:id="rId18" w:history="1">
              <w:r w:rsidRPr="00577971">
                <w:rPr>
                  <w:rStyle w:val="Hyperlink"/>
                  <w:rFonts w:ascii="Arial Narrow" w:hAnsi="Arial Narrow" w:cs="Arial"/>
                  <w:sz w:val="20"/>
                  <w:szCs w:val="20"/>
                </w:rPr>
                <w:t>Business Registration Services</w:t>
              </w:r>
            </w:hyperlink>
          </w:p>
        </w:tc>
        <w:tc>
          <w:tcPr>
            <w:tcW w:w="5472" w:type="dxa"/>
          </w:tcPr>
          <w:p w14:paraId="046B86DD" w14:textId="77777777" w:rsidR="008D737B" w:rsidRPr="00577971" w:rsidRDefault="008D737B" w:rsidP="008D737B">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577971">
              <w:rPr>
                <w:rFonts w:ascii="Arial Narrow" w:hAnsi="Arial Narrow" w:cs="Arial"/>
                <w:sz w:val="20"/>
                <w:szCs w:val="20"/>
              </w:rPr>
              <w:t>The Business Registration Service (BRS) is a state corporation in Kenya under the Office of the Attorney General. It manages the registration of companies, business names, limited liability partnerships, and insolvencies. It also maintains central public records and oversees commercial laws.</w:t>
            </w:r>
          </w:p>
          <w:p w14:paraId="1C815A35" w14:textId="2C218588" w:rsidR="008D737B" w:rsidRPr="00577971" w:rsidRDefault="008D737B" w:rsidP="008D737B">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577971">
              <w:rPr>
                <w:rFonts w:ascii="Arial Narrow" w:hAnsi="Arial Narrow" w:cs="Arial"/>
                <w:sz w:val="20"/>
                <w:szCs w:val="20"/>
              </w:rPr>
              <w:t xml:space="preserve">Link: </w:t>
            </w:r>
            <w:hyperlink r:id="rId19" w:history="1">
              <w:r w:rsidRPr="00577971">
                <w:rPr>
                  <w:rStyle w:val="Hyperlink"/>
                  <w:rFonts w:ascii="Arial Narrow" w:hAnsi="Arial Narrow" w:cs="Arial"/>
                  <w:sz w:val="20"/>
                  <w:szCs w:val="20"/>
                </w:rPr>
                <w:t>https://brs.go.ke/</w:t>
              </w:r>
            </w:hyperlink>
            <w:r w:rsidRPr="00577971">
              <w:rPr>
                <w:rFonts w:ascii="Arial Narrow" w:hAnsi="Arial Narrow" w:cs="Arial"/>
                <w:sz w:val="20"/>
                <w:szCs w:val="20"/>
              </w:rPr>
              <w:t xml:space="preserve"> </w:t>
            </w:r>
          </w:p>
        </w:tc>
      </w:tr>
      <w:tr w:rsidR="008D737B" w:rsidRPr="00577971" w14:paraId="192C6732" w14:textId="77777777" w:rsidTr="005779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432F3897" w14:textId="5AAD00BE" w:rsidR="008D737B" w:rsidRPr="00577971" w:rsidRDefault="008D737B" w:rsidP="008D737B">
            <w:pPr>
              <w:jc w:val="both"/>
              <w:rPr>
                <w:rFonts w:ascii="Arial Narrow" w:hAnsi="Arial Narrow" w:cs="Arial"/>
                <w:sz w:val="20"/>
                <w:szCs w:val="20"/>
              </w:rPr>
            </w:pPr>
          </w:p>
        </w:tc>
        <w:tc>
          <w:tcPr>
            <w:tcW w:w="2693" w:type="dxa"/>
          </w:tcPr>
          <w:p w14:paraId="279E9CE6" w14:textId="4E523205" w:rsidR="008D737B" w:rsidRPr="00577971" w:rsidRDefault="008D737B" w:rsidP="008D737B">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hyperlink r:id="rId20" w:history="1">
              <w:r w:rsidRPr="00577971">
                <w:rPr>
                  <w:rStyle w:val="Hyperlink"/>
                  <w:rFonts w:ascii="Arial Narrow" w:hAnsi="Arial Narrow" w:cs="Arial"/>
                  <w:sz w:val="20"/>
                  <w:szCs w:val="20"/>
                </w:rPr>
                <w:t>Kenya Export Promotion &amp; Branding Agency (</w:t>
              </w:r>
              <w:proofErr w:type="spellStart"/>
              <w:r w:rsidRPr="00577971">
                <w:rPr>
                  <w:rStyle w:val="Hyperlink"/>
                  <w:rFonts w:ascii="Arial Narrow" w:hAnsi="Arial Narrow" w:cs="Arial"/>
                  <w:sz w:val="20"/>
                  <w:szCs w:val="20"/>
                </w:rPr>
                <w:t>KEPROBA</w:t>
              </w:r>
              <w:proofErr w:type="spellEnd"/>
              <w:r w:rsidRPr="00577971">
                <w:rPr>
                  <w:rStyle w:val="Hyperlink"/>
                  <w:rFonts w:ascii="Arial Narrow" w:hAnsi="Arial Narrow" w:cs="Arial"/>
                  <w:sz w:val="20"/>
                  <w:szCs w:val="20"/>
                </w:rPr>
                <w:t>)</w:t>
              </w:r>
            </w:hyperlink>
          </w:p>
        </w:tc>
        <w:tc>
          <w:tcPr>
            <w:tcW w:w="5472" w:type="dxa"/>
          </w:tcPr>
          <w:p w14:paraId="4255D94F" w14:textId="77777777" w:rsidR="008D737B" w:rsidRPr="00577971" w:rsidRDefault="008D737B" w:rsidP="008D737B">
            <w:pP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577971">
              <w:rPr>
                <w:rFonts w:ascii="Arial Narrow" w:hAnsi="Arial Narrow" w:cs="Arial"/>
                <w:sz w:val="20"/>
                <w:szCs w:val="20"/>
              </w:rPr>
              <w:t>The Kenya Export Promotion and Branding Agency (</w:t>
            </w:r>
            <w:proofErr w:type="spellStart"/>
            <w:r w:rsidRPr="00577971">
              <w:rPr>
                <w:rFonts w:ascii="Arial Narrow" w:hAnsi="Arial Narrow" w:cs="Arial"/>
                <w:sz w:val="20"/>
                <w:szCs w:val="20"/>
              </w:rPr>
              <w:t>KEPROBA</w:t>
            </w:r>
            <w:proofErr w:type="spellEnd"/>
            <w:r w:rsidRPr="00577971">
              <w:rPr>
                <w:rFonts w:ascii="Arial Narrow" w:hAnsi="Arial Narrow" w:cs="Arial"/>
                <w:sz w:val="20"/>
                <w:szCs w:val="20"/>
              </w:rPr>
              <w:t xml:space="preserve">) </w:t>
            </w:r>
            <w:proofErr w:type="gramStart"/>
            <w:r w:rsidRPr="00577971">
              <w:rPr>
                <w:rFonts w:ascii="Arial Narrow" w:hAnsi="Arial Narrow" w:cs="Arial"/>
                <w:sz w:val="20"/>
                <w:szCs w:val="20"/>
              </w:rPr>
              <w:t>is</w:t>
            </w:r>
            <w:proofErr w:type="gramEnd"/>
            <w:r w:rsidRPr="00577971">
              <w:rPr>
                <w:rFonts w:ascii="Arial Narrow" w:hAnsi="Arial Narrow" w:cs="Arial"/>
                <w:sz w:val="20"/>
                <w:szCs w:val="20"/>
              </w:rPr>
              <w:t xml:space="preserve"> a state corporation in Kenya that drives export growth, promotes Kenyan goods and services globally, and builds the country's national brand. </w:t>
            </w:r>
          </w:p>
          <w:p w14:paraId="0AF5F7B4" w14:textId="727E9053" w:rsidR="008D737B" w:rsidRPr="00577971" w:rsidRDefault="008D737B" w:rsidP="008D737B">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577971">
              <w:rPr>
                <w:rFonts w:ascii="Arial Narrow" w:hAnsi="Arial Narrow" w:cs="Arial"/>
                <w:sz w:val="20"/>
                <w:szCs w:val="20"/>
              </w:rPr>
              <w:t xml:space="preserve">Link: </w:t>
            </w:r>
            <w:hyperlink r:id="rId21" w:history="1">
              <w:r w:rsidRPr="00577971">
                <w:rPr>
                  <w:rStyle w:val="Hyperlink"/>
                  <w:rFonts w:ascii="Arial Narrow" w:hAnsi="Arial Narrow" w:cs="Arial"/>
                  <w:sz w:val="20"/>
                  <w:szCs w:val="20"/>
                </w:rPr>
                <w:t>https://www.makeitkenya.go.ke/</w:t>
              </w:r>
            </w:hyperlink>
            <w:r w:rsidRPr="00577971">
              <w:rPr>
                <w:rFonts w:ascii="Arial Narrow" w:hAnsi="Arial Narrow" w:cs="Arial"/>
                <w:sz w:val="20"/>
                <w:szCs w:val="20"/>
              </w:rPr>
              <w:t xml:space="preserve"> </w:t>
            </w:r>
          </w:p>
        </w:tc>
      </w:tr>
      <w:tr w:rsidR="008D737B" w:rsidRPr="00577971" w14:paraId="405ECD55" w14:textId="77777777" w:rsidTr="00577971">
        <w:tc>
          <w:tcPr>
            <w:cnfStyle w:val="001000000000" w:firstRow="0" w:lastRow="0" w:firstColumn="1" w:lastColumn="0" w:oddVBand="0" w:evenVBand="0" w:oddHBand="0" w:evenHBand="0" w:firstRowFirstColumn="0" w:firstRowLastColumn="0" w:lastRowFirstColumn="0" w:lastRowLastColumn="0"/>
            <w:tcW w:w="851" w:type="dxa"/>
            <w:vMerge/>
          </w:tcPr>
          <w:p w14:paraId="6EAC9E53" w14:textId="0A594A1C" w:rsidR="008D737B" w:rsidRPr="00577971" w:rsidRDefault="008D737B" w:rsidP="008D737B">
            <w:pPr>
              <w:jc w:val="both"/>
              <w:rPr>
                <w:rFonts w:ascii="Arial Narrow" w:hAnsi="Arial Narrow" w:cs="Arial"/>
                <w:sz w:val="20"/>
                <w:szCs w:val="20"/>
              </w:rPr>
            </w:pPr>
          </w:p>
        </w:tc>
        <w:tc>
          <w:tcPr>
            <w:tcW w:w="2693" w:type="dxa"/>
          </w:tcPr>
          <w:p w14:paraId="6F42D90D" w14:textId="4EAA844F" w:rsidR="008D737B" w:rsidRPr="00577971" w:rsidRDefault="008D737B" w:rsidP="008D737B">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hyperlink r:id="rId22" w:history="1">
              <w:r w:rsidRPr="00577971">
                <w:rPr>
                  <w:rStyle w:val="Hyperlink"/>
                  <w:rFonts w:ascii="Arial Narrow" w:hAnsi="Arial Narrow" w:cs="Arial"/>
                  <w:sz w:val="20"/>
                  <w:szCs w:val="20"/>
                </w:rPr>
                <w:t>Agriculture and Food Authority (AFA)</w:t>
              </w:r>
            </w:hyperlink>
          </w:p>
        </w:tc>
        <w:tc>
          <w:tcPr>
            <w:tcW w:w="5472" w:type="dxa"/>
          </w:tcPr>
          <w:p w14:paraId="7EA2B338" w14:textId="77777777" w:rsidR="008D737B" w:rsidRPr="00577971" w:rsidRDefault="008D737B" w:rsidP="008D737B">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577971">
              <w:rPr>
                <w:rFonts w:ascii="Arial Narrow" w:hAnsi="Arial Narrow" w:cs="Arial"/>
                <w:sz w:val="20"/>
                <w:szCs w:val="20"/>
              </w:rPr>
              <w:t>The Agriculture and Food Authority (AFA) in Kenya regulates, develops, and promotes scheduled agricultural crops and their value chains to boost economic growth and food security. It oversees production, processing, and marketing through specialized directorates</w:t>
            </w:r>
          </w:p>
          <w:p w14:paraId="728DAE26" w14:textId="42C27A75" w:rsidR="008D737B" w:rsidRPr="00577971" w:rsidRDefault="008D737B" w:rsidP="008D737B">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577971">
              <w:rPr>
                <w:rFonts w:ascii="Arial Narrow" w:hAnsi="Arial Narrow" w:cs="Arial"/>
                <w:sz w:val="20"/>
                <w:szCs w:val="20"/>
              </w:rPr>
              <w:t xml:space="preserve">Link: </w:t>
            </w:r>
            <w:hyperlink r:id="rId23" w:history="1">
              <w:r w:rsidRPr="00577971">
                <w:rPr>
                  <w:rStyle w:val="Hyperlink"/>
                  <w:rFonts w:ascii="Arial Narrow" w:hAnsi="Arial Narrow" w:cs="Arial"/>
                  <w:sz w:val="20"/>
                  <w:szCs w:val="20"/>
                </w:rPr>
                <w:t>https://afa.go.ke/</w:t>
              </w:r>
            </w:hyperlink>
            <w:r w:rsidRPr="00577971">
              <w:rPr>
                <w:rFonts w:ascii="Arial Narrow" w:hAnsi="Arial Narrow" w:cs="Arial"/>
                <w:sz w:val="20"/>
                <w:szCs w:val="20"/>
              </w:rPr>
              <w:t xml:space="preserve"> </w:t>
            </w:r>
          </w:p>
        </w:tc>
      </w:tr>
      <w:tr w:rsidR="008D737B" w:rsidRPr="00577971" w14:paraId="61360584" w14:textId="77777777" w:rsidTr="005779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130E42E8" w14:textId="1E7CD0F1" w:rsidR="008D737B" w:rsidRPr="00577971" w:rsidRDefault="008D737B" w:rsidP="008D737B">
            <w:pPr>
              <w:jc w:val="both"/>
              <w:rPr>
                <w:rFonts w:ascii="Arial Narrow" w:hAnsi="Arial Narrow" w:cs="Arial"/>
                <w:sz w:val="20"/>
                <w:szCs w:val="20"/>
              </w:rPr>
            </w:pPr>
          </w:p>
        </w:tc>
        <w:tc>
          <w:tcPr>
            <w:tcW w:w="2693" w:type="dxa"/>
          </w:tcPr>
          <w:p w14:paraId="2529840B" w14:textId="2941E178" w:rsidR="008D737B" w:rsidRPr="00577971" w:rsidRDefault="008D737B" w:rsidP="008D737B">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hyperlink r:id="rId24" w:history="1">
              <w:r w:rsidRPr="00577971">
                <w:rPr>
                  <w:rStyle w:val="Hyperlink"/>
                  <w:rFonts w:ascii="Arial Narrow" w:hAnsi="Arial Narrow" w:cs="Arial"/>
                  <w:sz w:val="20"/>
                  <w:szCs w:val="20"/>
                </w:rPr>
                <w:t>Kenya Plant Health Inspectorate Service (</w:t>
              </w:r>
              <w:proofErr w:type="spellStart"/>
              <w:r w:rsidRPr="00577971">
                <w:rPr>
                  <w:rStyle w:val="Hyperlink"/>
                  <w:rFonts w:ascii="Arial Narrow" w:hAnsi="Arial Narrow" w:cs="Arial"/>
                  <w:sz w:val="20"/>
                  <w:szCs w:val="20"/>
                </w:rPr>
                <w:t>KEPHIS</w:t>
              </w:r>
              <w:proofErr w:type="spellEnd"/>
              <w:r w:rsidRPr="00577971">
                <w:rPr>
                  <w:rStyle w:val="Hyperlink"/>
                  <w:rFonts w:ascii="Arial Narrow" w:hAnsi="Arial Narrow" w:cs="Arial"/>
                  <w:sz w:val="20"/>
                  <w:szCs w:val="20"/>
                </w:rPr>
                <w:t>)</w:t>
              </w:r>
            </w:hyperlink>
          </w:p>
        </w:tc>
        <w:tc>
          <w:tcPr>
            <w:tcW w:w="5472" w:type="dxa"/>
          </w:tcPr>
          <w:p w14:paraId="5F737AE7" w14:textId="77777777" w:rsidR="008D737B" w:rsidRPr="00577971" w:rsidRDefault="008D737B" w:rsidP="008D737B">
            <w:pP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577971">
              <w:rPr>
                <w:rFonts w:ascii="Arial Narrow" w:hAnsi="Arial Narrow" w:cs="Arial"/>
                <w:sz w:val="20"/>
                <w:szCs w:val="20"/>
              </w:rPr>
              <w:t>Kenyan government parastatal headquartered in Nairobi that regulates plant health, seed certification, and the quality of agricultural inputs and produce to enhance food security and safe agricultural trade. They handle phytosanitary and seed certification as well as analytical laboratories.</w:t>
            </w:r>
          </w:p>
          <w:p w14:paraId="44BB5198" w14:textId="6C3EE69A" w:rsidR="008D737B" w:rsidRPr="00577971" w:rsidRDefault="008D737B" w:rsidP="008D737B">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577971">
              <w:rPr>
                <w:rFonts w:ascii="Arial Narrow" w:hAnsi="Arial Narrow" w:cs="Arial"/>
                <w:sz w:val="20"/>
                <w:szCs w:val="20"/>
              </w:rPr>
              <w:t xml:space="preserve">Link: </w:t>
            </w:r>
            <w:hyperlink r:id="rId25" w:history="1">
              <w:r w:rsidRPr="00577971">
                <w:rPr>
                  <w:rStyle w:val="Hyperlink"/>
                  <w:rFonts w:ascii="Arial Narrow" w:hAnsi="Arial Narrow" w:cs="Arial"/>
                  <w:sz w:val="20"/>
                  <w:szCs w:val="20"/>
                </w:rPr>
                <w:t>https://www.kephis.go.ke/</w:t>
              </w:r>
            </w:hyperlink>
            <w:r w:rsidRPr="00577971">
              <w:rPr>
                <w:rFonts w:ascii="Arial Narrow" w:hAnsi="Arial Narrow" w:cs="Arial"/>
                <w:sz w:val="20"/>
                <w:szCs w:val="20"/>
              </w:rPr>
              <w:t xml:space="preserve"> </w:t>
            </w:r>
          </w:p>
        </w:tc>
      </w:tr>
      <w:tr w:rsidR="008D737B" w:rsidRPr="00577971" w14:paraId="491D9CC1" w14:textId="77777777" w:rsidTr="00577971">
        <w:tc>
          <w:tcPr>
            <w:cnfStyle w:val="001000000000" w:firstRow="0" w:lastRow="0" w:firstColumn="1" w:lastColumn="0" w:oddVBand="0" w:evenVBand="0" w:oddHBand="0" w:evenHBand="0" w:firstRowFirstColumn="0" w:firstRowLastColumn="0" w:lastRowFirstColumn="0" w:lastRowLastColumn="0"/>
            <w:tcW w:w="851" w:type="dxa"/>
            <w:vMerge/>
          </w:tcPr>
          <w:p w14:paraId="4160BFF2" w14:textId="35686CF1" w:rsidR="008D737B" w:rsidRPr="00577971" w:rsidRDefault="008D737B" w:rsidP="008D737B">
            <w:pPr>
              <w:jc w:val="both"/>
              <w:rPr>
                <w:rFonts w:ascii="Arial Narrow" w:hAnsi="Arial Narrow" w:cs="Arial"/>
                <w:sz w:val="20"/>
                <w:szCs w:val="20"/>
              </w:rPr>
            </w:pPr>
          </w:p>
        </w:tc>
        <w:tc>
          <w:tcPr>
            <w:tcW w:w="2693" w:type="dxa"/>
          </w:tcPr>
          <w:p w14:paraId="37B08134" w14:textId="59B43A53" w:rsidR="008D737B" w:rsidRPr="00577971" w:rsidRDefault="008D737B" w:rsidP="008D737B">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hyperlink r:id="rId26" w:history="1">
              <w:r w:rsidRPr="00577971">
                <w:rPr>
                  <w:rStyle w:val="Hyperlink"/>
                  <w:rFonts w:ascii="Arial Narrow" w:hAnsi="Arial Narrow" w:cs="Arial"/>
                  <w:sz w:val="20"/>
                  <w:szCs w:val="20"/>
                </w:rPr>
                <w:t>Kenya Bureau of Standards (KEBS)</w:t>
              </w:r>
            </w:hyperlink>
          </w:p>
        </w:tc>
        <w:tc>
          <w:tcPr>
            <w:tcW w:w="5472" w:type="dxa"/>
          </w:tcPr>
          <w:p w14:paraId="722E6308" w14:textId="77777777" w:rsidR="008D737B" w:rsidRPr="00577971" w:rsidRDefault="008D737B" w:rsidP="008D737B">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577971">
              <w:rPr>
                <w:rFonts w:ascii="Arial Narrow" w:hAnsi="Arial Narrow" w:cs="Arial"/>
                <w:sz w:val="20"/>
                <w:szCs w:val="20"/>
              </w:rPr>
              <w:t xml:space="preserve">The Kenya Bureau of Standards (KEBS) is the statutory body responsible for metrology, standardization, testing, and quality assurance in Kenya. </w:t>
            </w:r>
          </w:p>
          <w:p w14:paraId="09597D03" w14:textId="789A24C9" w:rsidR="008D737B" w:rsidRPr="00577971" w:rsidRDefault="008D737B" w:rsidP="008D737B">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577971">
              <w:rPr>
                <w:rFonts w:ascii="Arial Narrow" w:hAnsi="Arial Narrow" w:cs="Arial"/>
                <w:sz w:val="20"/>
                <w:szCs w:val="20"/>
              </w:rPr>
              <w:t xml:space="preserve">Link: </w:t>
            </w:r>
            <w:hyperlink r:id="rId27" w:history="1">
              <w:r w:rsidRPr="00577971">
                <w:rPr>
                  <w:rStyle w:val="Hyperlink"/>
                  <w:rFonts w:ascii="Arial Narrow" w:hAnsi="Arial Narrow" w:cs="Arial"/>
                  <w:sz w:val="20"/>
                  <w:szCs w:val="20"/>
                </w:rPr>
                <w:t>https://kebs.go.ke/</w:t>
              </w:r>
            </w:hyperlink>
            <w:r w:rsidRPr="00577971">
              <w:rPr>
                <w:rFonts w:ascii="Arial Narrow" w:hAnsi="Arial Narrow" w:cs="Arial"/>
                <w:sz w:val="20"/>
                <w:szCs w:val="20"/>
              </w:rPr>
              <w:t xml:space="preserve"> </w:t>
            </w:r>
          </w:p>
        </w:tc>
      </w:tr>
      <w:tr w:rsidR="008D737B" w:rsidRPr="00577971" w14:paraId="488A5731" w14:textId="77777777" w:rsidTr="005779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0DFEF398" w14:textId="022826A8" w:rsidR="008D737B" w:rsidRPr="00577971" w:rsidRDefault="008D737B" w:rsidP="008D737B">
            <w:pPr>
              <w:jc w:val="both"/>
              <w:rPr>
                <w:rFonts w:ascii="Arial Narrow" w:hAnsi="Arial Narrow" w:cs="Arial"/>
                <w:sz w:val="20"/>
                <w:szCs w:val="20"/>
              </w:rPr>
            </w:pPr>
          </w:p>
        </w:tc>
        <w:tc>
          <w:tcPr>
            <w:tcW w:w="2693" w:type="dxa"/>
          </w:tcPr>
          <w:p w14:paraId="08D3D94D" w14:textId="3952EAB2" w:rsidR="008D737B" w:rsidRPr="00577971" w:rsidRDefault="008D737B" w:rsidP="008D737B">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hyperlink r:id="rId28" w:history="1">
              <w:r w:rsidRPr="00577971">
                <w:rPr>
                  <w:rStyle w:val="Hyperlink"/>
                  <w:rFonts w:ascii="Arial Narrow" w:hAnsi="Arial Narrow" w:cs="Arial"/>
                  <w:sz w:val="20"/>
                  <w:szCs w:val="20"/>
                </w:rPr>
                <w:t>East Africa Business Community (EABC)</w:t>
              </w:r>
            </w:hyperlink>
          </w:p>
        </w:tc>
        <w:tc>
          <w:tcPr>
            <w:tcW w:w="5472" w:type="dxa"/>
          </w:tcPr>
          <w:p w14:paraId="3D028F9F" w14:textId="77777777" w:rsidR="008D737B" w:rsidRPr="00577971" w:rsidRDefault="008D737B" w:rsidP="008D737B">
            <w:pP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lang w:val="en-US"/>
              </w:rPr>
            </w:pPr>
            <w:r w:rsidRPr="00577971">
              <w:rPr>
                <w:rFonts w:ascii="Arial Narrow" w:hAnsi="Arial Narrow" w:cs="Arial"/>
                <w:sz w:val="20"/>
                <w:szCs w:val="20"/>
                <w:lang w:val="en-US"/>
              </w:rPr>
              <w:t>The East African Business Council (EABC) is the apex advocacy body of private sector associations and corporates from the 8 East African Community (</w:t>
            </w:r>
            <w:proofErr w:type="spellStart"/>
            <w:r w:rsidRPr="00577971">
              <w:rPr>
                <w:rFonts w:ascii="Arial Narrow" w:hAnsi="Arial Narrow" w:cs="Arial"/>
                <w:sz w:val="20"/>
                <w:szCs w:val="20"/>
                <w:lang w:val="en-US"/>
              </w:rPr>
              <w:t>EAC</w:t>
            </w:r>
            <w:proofErr w:type="spellEnd"/>
            <w:r w:rsidRPr="00577971">
              <w:rPr>
                <w:rFonts w:ascii="Arial Narrow" w:hAnsi="Arial Narrow" w:cs="Arial"/>
                <w:sz w:val="20"/>
                <w:szCs w:val="20"/>
                <w:lang w:val="en-US"/>
              </w:rPr>
              <w:t>) Partner States (Kenya, Democratic Republic of the Congo, Federal Republic of Somalia, Tanzania, Rwanda, Burundi, Uganda and South Sudan).</w:t>
            </w:r>
          </w:p>
          <w:p w14:paraId="42441299" w14:textId="264CA240" w:rsidR="008D737B" w:rsidRPr="00577971" w:rsidRDefault="008D737B" w:rsidP="008D737B">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577971">
              <w:rPr>
                <w:rFonts w:ascii="Arial Narrow" w:hAnsi="Arial Narrow" w:cs="Arial"/>
                <w:sz w:val="20"/>
                <w:szCs w:val="20"/>
              </w:rPr>
              <w:t xml:space="preserve">Link: </w:t>
            </w:r>
            <w:hyperlink r:id="rId29" w:history="1">
              <w:r w:rsidRPr="00577971">
                <w:rPr>
                  <w:rStyle w:val="Hyperlink"/>
                  <w:rFonts w:ascii="Arial Narrow" w:hAnsi="Arial Narrow" w:cs="Arial"/>
                  <w:sz w:val="20"/>
                  <w:szCs w:val="20"/>
                </w:rPr>
                <w:t>https://eabc-online.com/</w:t>
              </w:r>
            </w:hyperlink>
          </w:p>
        </w:tc>
      </w:tr>
      <w:tr w:rsidR="008D737B" w:rsidRPr="00577971" w14:paraId="3B90D00B" w14:textId="77777777" w:rsidTr="00577971">
        <w:tc>
          <w:tcPr>
            <w:cnfStyle w:val="001000000000" w:firstRow="0" w:lastRow="0" w:firstColumn="1" w:lastColumn="0" w:oddVBand="0" w:evenVBand="0" w:oddHBand="0" w:evenHBand="0" w:firstRowFirstColumn="0" w:firstRowLastColumn="0" w:lastRowFirstColumn="0" w:lastRowLastColumn="0"/>
            <w:tcW w:w="851" w:type="dxa"/>
            <w:vMerge/>
          </w:tcPr>
          <w:p w14:paraId="731D52C6" w14:textId="595FAAFC" w:rsidR="008D737B" w:rsidRPr="00577971" w:rsidRDefault="008D737B" w:rsidP="008D737B">
            <w:pPr>
              <w:jc w:val="both"/>
              <w:rPr>
                <w:rFonts w:ascii="Arial Narrow" w:hAnsi="Arial Narrow" w:cs="Arial"/>
                <w:sz w:val="20"/>
                <w:szCs w:val="20"/>
              </w:rPr>
            </w:pPr>
          </w:p>
        </w:tc>
        <w:tc>
          <w:tcPr>
            <w:tcW w:w="2693" w:type="dxa"/>
          </w:tcPr>
          <w:p w14:paraId="46FD7442" w14:textId="49837162" w:rsidR="008D737B" w:rsidRPr="00577971" w:rsidRDefault="008D737B" w:rsidP="008D737B">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hyperlink r:id="rId30" w:history="1">
              <w:r w:rsidRPr="00577971">
                <w:rPr>
                  <w:rStyle w:val="Hyperlink"/>
                  <w:rFonts w:ascii="Arial Narrow" w:hAnsi="Arial Narrow" w:cs="Arial"/>
                  <w:sz w:val="20"/>
                  <w:szCs w:val="20"/>
                </w:rPr>
                <w:t>Kenya Investment Authority (Invest Kenya)</w:t>
              </w:r>
            </w:hyperlink>
          </w:p>
        </w:tc>
        <w:tc>
          <w:tcPr>
            <w:tcW w:w="5472" w:type="dxa"/>
          </w:tcPr>
          <w:p w14:paraId="52A19311" w14:textId="77777777" w:rsidR="008D737B" w:rsidRPr="00577971" w:rsidRDefault="008D737B" w:rsidP="008D737B">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577971">
              <w:rPr>
                <w:rFonts w:ascii="Arial Narrow" w:hAnsi="Arial Narrow" w:cs="Arial"/>
                <w:sz w:val="20"/>
                <w:szCs w:val="20"/>
              </w:rPr>
              <w:t>The Kenya Investment Authority (Invest Kenya), promotes and facilitates both domestic and foreign investment in Kenya. It serves as the primary government agency for attracting capital, helping businesses set up, and improving the local commercial environment.</w:t>
            </w:r>
          </w:p>
          <w:p w14:paraId="0461EB69" w14:textId="1B93E48B" w:rsidR="008D737B" w:rsidRPr="00577971" w:rsidRDefault="008D737B" w:rsidP="008D737B">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577971">
              <w:rPr>
                <w:rFonts w:ascii="Arial Narrow" w:hAnsi="Arial Narrow" w:cs="Arial"/>
                <w:sz w:val="20"/>
                <w:szCs w:val="20"/>
              </w:rPr>
              <w:t xml:space="preserve">Link: </w:t>
            </w:r>
            <w:hyperlink r:id="rId31" w:history="1">
              <w:r w:rsidRPr="00577971">
                <w:rPr>
                  <w:rStyle w:val="Hyperlink"/>
                  <w:rFonts w:ascii="Arial Narrow" w:hAnsi="Arial Narrow" w:cs="Arial"/>
                  <w:sz w:val="20"/>
                  <w:szCs w:val="20"/>
                </w:rPr>
                <w:t>https://www.investkenya.go.ke/</w:t>
              </w:r>
            </w:hyperlink>
            <w:r w:rsidRPr="00577971">
              <w:rPr>
                <w:rFonts w:ascii="Arial Narrow" w:hAnsi="Arial Narrow" w:cs="Arial"/>
                <w:sz w:val="20"/>
                <w:szCs w:val="20"/>
              </w:rPr>
              <w:t xml:space="preserve"> </w:t>
            </w:r>
          </w:p>
        </w:tc>
      </w:tr>
      <w:tr w:rsidR="008D737B" w:rsidRPr="00577971" w14:paraId="63512533" w14:textId="77777777" w:rsidTr="005779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010AA4EF" w14:textId="462F68FB" w:rsidR="008D737B" w:rsidRPr="00577971" w:rsidRDefault="008D737B" w:rsidP="008D737B">
            <w:pPr>
              <w:jc w:val="both"/>
              <w:rPr>
                <w:rFonts w:ascii="Arial Narrow" w:hAnsi="Arial Narrow" w:cs="Arial"/>
                <w:sz w:val="20"/>
                <w:szCs w:val="20"/>
              </w:rPr>
            </w:pPr>
          </w:p>
        </w:tc>
        <w:tc>
          <w:tcPr>
            <w:tcW w:w="2693" w:type="dxa"/>
          </w:tcPr>
          <w:p w14:paraId="106627D0" w14:textId="67965AAE" w:rsidR="008D737B" w:rsidRPr="00577971" w:rsidRDefault="008D737B" w:rsidP="008D737B">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hyperlink r:id="rId32" w:history="1">
              <w:r w:rsidRPr="00577971">
                <w:rPr>
                  <w:rStyle w:val="Hyperlink"/>
                  <w:rFonts w:ascii="Arial Narrow" w:hAnsi="Arial Narrow" w:cs="Arial"/>
                  <w:sz w:val="20"/>
                  <w:szCs w:val="20"/>
                </w:rPr>
                <w:t>Business Registration Services</w:t>
              </w:r>
            </w:hyperlink>
          </w:p>
        </w:tc>
        <w:tc>
          <w:tcPr>
            <w:tcW w:w="5472" w:type="dxa"/>
          </w:tcPr>
          <w:p w14:paraId="0E21BC5A" w14:textId="77777777" w:rsidR="008D737B" w:rsidRPr="00577971" w:rsidRDefault="008D737B" w:rsidP="008D737B">
            <w:pP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577971">
              <w:rPr>
                <w:rFonts w:ascii="Arial Narrow" w:hAnsi="Arial Narrow" w:cs="Arial"/>
                <w:sz w:val="20"/>
                <w:szCs w:val="20"/>
              </w:rPr>
              <w:t>The Business Registration Service (BRS) is a state corporation in Kenya under the Office of the Attorney General. It manages the registration of companies, business names, limited liability partnerships, and insolvencies. It also maintains central public records and oversees commercial laws.</w:t>
            </w:r>
          </w:p>
          <w:p w14:paraId="3A1218E0" w14:textId="3F4374D4" w:rsidR="008D737B" w:rsidRPr="00577971" w:rsidRDefault="008D737B" w:rsidP="008D737B">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577971">
              <w:rPr>
                <w:rFonts w:ascii="Arial Narrow" w:hAnsi="Arial Narrow" w:cs="Arial"/>
                <w:sz w:val="20"/>
                <w:szCs w:val="20"/>
              </w:rPr>
              <w:t xml:space="preserve">Link: </w:t>
            </w:r>
            <w:hyperlink r:id="rId33" w:history="1">
              <w:r w:rsidRPr="00577971">
                <w:rPr>
                  <w:rStyle w:val="Hyperlink"/>
                  <w:rFonts w:ascii="Arial Narrow" w:hAnsi="Arial Narrow" w:cs="Arial"/>
                  <w:sz w:val="20"/>
                  <w:szCs w:val="20"/>
                </w:rPr>
                <w:t>https://brs.go.ke/</w:t>
              </w:r>
            </w:hyperlink>
            <w:r w:rsidRPr="00577971">
              <w:rPr>
                <w:rFonts w:ascii="Arial Narrow" w:hAnsi="Arial Narrow" w:cs="Arial"/>
                <w:sz w:val="20"/>
                <w:szCs w:val="20"/>
              </w:rPr>
              <w:t xml:space="preserve"> </w:t>
            </w:r>
          </w:p>
        </w:tc>
      </w:tr>
    </w:tbl>
    <w:p w14:paraId="33FE3631" w14:textId="77777777" w:rsidR="00AC3D5E" w:rsidRDefault="00AC3D5E" w:rsidP="001B3971">
      <w:pPr>
        <w:jc w:val="both"/>
        <w:rPr>
          <w:rFonts w:ascii="Arial Narrow" w:hAnsi="Arial Narrow" w:cs="Arial"/>
        </w:rPr>
      </w:pPr>
    </w:p>
    <w:p w14:paraId="7CE3C8A2" w14:textId="06953C33" w:rsidR="00500DD7" w:rsidRPr="00500DD7" w:rsidRDefault="00500DD7" w:rsidP="00500DD7">
      <w:pPr>
        <w:pStyle w:val="ListParagraph"/>
        <w:numPr>
          <w:ilvl w:val="0"/>
          <w:numId w:val="12"/>
        </w:numPr>
        <w:jc w:val="both"/>
        <w:rPr>
          <w:rFonts w:ascii="Arial Narrow" w:hAnsi="Arial Narrow" w:cs="Arial"/>
          <w:b/>
          <w:bCs/>
        </w:rPr>
      </w:pPr>
      <w:r w:rsidRPr="00500DD7">
        <w:rPr>
          <w:rFonts w:ascii="Arial Narrow" w:hAnsi="Arial Narrow" w:cs="Arial"/>
          <w:b/>
          <w:bCs/>
        </w:rPr>
        <w:t>Ease of Doing Business and regulatory Environment</w:t>
      </w:r>
    </w:p>
    <w:p w14:paraId="36B67AC8" w14:textId="74A9A3DB" w:rsidR="00500DD7" w:rsidRPr="00500DD7" w:rsidRDefault="00500DD7" w:rsidP="00500DD7">
      <w:pPr>
        <w:jc w:val="both"/>
        <w:rPr>
          <w:rFonts w:ascii="Arial Narrow" w:hAnsi="Arial Narrow" w:cs="Arial"/>
        </w:rPr>
      </w:pPr>
      <w:r w:rsidRPr="00500DD7">
        <w:rPr>
          <w:rFonts w:ascii="Arial Narrow" w:hAnsi="Arial Narrow" w:cs="Arial"/>
        </w:rPr>
        <w:t>The regulatory landscape is crucial for successful</w:t>
      </w:r>
      <w:r>
        <w:rPr>
          <w:rFonts w:ascii="Arial Narrow" w:hAnsi="Arial Narrow" w:cs="Arial"/>
        </w:rPr>
        <w:t xml:space="preserve"> </w:t>
      </w:r>
      <w:r w:rsidRPr="00500DD7">
        <w:rPr>
          <w:rFonts w:ascii="Arial Narrow" w:hAnsi="Arial Narrow" w:cs="Arial"/>
        </w:rPr>
        <w:t>business operations in Kenya, involving two levels</w:t>
      </w:r>
      <w:r>
        <w:rPr>
          <w:rFonts w:ascii="Arial Narrow" w:hAnsi="Arial Narrow" w:cs="Arial"/>
        </w:rPr>
        <w:t xml:space="preserve"> </w:t>
      </w:r>
      <w:r w:rsidRPr="00500DD7">
        <w:rPr>
          <w:rFonts w:ascii="Arial Narrow" w:hAnsi="Arial Narrow" w:cs="Arial"/>
        </w:rPr>
        <w:t>of government: national and county. National</w:t>
      </w:r>
      <w:r>
        <w:rPr>
          <w:rFonts w:ascii="Arial Narrow" w:hAnsi="Arial Narrow" w:cs="Arial"/>
        </w:rPr>
        <w:t xml:space="preserve"> </w:t>
      </w:r>
      <w:r w:rsidRPr="00500DD7">
        <w:rPr>
          <w:rFonts w:ascii="Arial Narrow" w:hAnsi="Arial Narrow" w:cs="Arial"/>
        </w:rPr>
        <w:t>agencies such as the Kenya Revenue Authority</w:t>
      </w:r>
      <w:r>
        <w:rPr>
          <w:rFonts w:ascii="Arial Narrow" w:hAnsi="Arial Narrow" w:cs="Arial"/>
        </w:rPr>
        <w:t xml:space="preserve"> </w:t>
      </w:r>
      <w:r w:rsidRPr="00500DD7">
        <w:rPr>
          <w:rFonts w:ascii="Arial Narrow" w:hAnsi="Arial Narrow" w:cs="Arial"/>
        </w:rPr>
        <w:t>(KRA), Capital Markets Authority (CMA), and Communications</w:t>
      </w:r>
      <w:r>
        <w:rPr>
          <w:rFonts w:ascii="Arial Narrow" w:hAnsi="Arial Narrow" w:cs="Arial"/>
        </w:rPr>
        <w:t xml:space="preserve"> </w:t>
      </w:r>
      <w:r w:rsidRPr="00500DD7">
        <w:rPr>
          <w:rFonts w:ascii="Arial Narrow" w:hAnsi="Arial Narrow" w:cs="Arial"/>
        </w:rPr>
        <w:t>Authority of Kenya (CA) ensure tax compliance, industry regulation,</w:t>
      </w:r>
      <w:r>
        <w:rPr>
          <w:rFonts w:ascii="Arial Narrow" w:hAnsi="Arial Narrow" w:cs="Arial"/>
        </w:rPr>
        <w:t xml:space="preserve"> </w:t>
      </w:r>
      <w:r w:rsidRPr="00500DD7">
        <w:rPr>
          <w:rFonts w:ascii="Arial Narrow" w:hAnsi="Arial Narrow" w:cs="Arial"/>
        </w:rPr>
        <w:t>and legal oversight, making Kenya a reliable investment destination.</w:t>
      </w:r>
    </w:p>
    <w:p w14:paraId="74BC490D" w14:textId="37EA7A37" w:rsidR="00500DD7" w:rsidRDefault="00500DD7" w:rsidP="00500DD7">
      <w:pPr>
        <w:jc w:val="both"/>
        <w:rPr>
          <w:rFonts w:ascii="Arial Narrow" w:hAnsi="Arial Narrow" w:cs="Arial"/>
        </w:rPr>
      </w:pPr>
      <w:r w:rsidRPr="00500DD7">
        <w:rPr>
          <w:rFonts w:ascii="Arial Narrow" w:hAnsi="Arial Narrow" w:cs="Arial"/>
        </w:rPr>
        <w:t>County regulations, like those in Nairobi, require compliance with</w:t>
      </w:r>
      <w:r>
        <w:rPr>
          <w:rFonts w:ascii="Arial Narrow" w:hAnsi="Arial Narrow" w:cs="Arial"/>
        </w:rPr>
        <w:t xml:space="preserve"> </w:t>
      </w:r>
      <w:r w:rsidRPr="00500DD7">
        <w:rPr>
          <w:rFonts w:ascii="Arial Narrow" w:hAnsi="Arial Narrow" w:cs="Arial"/>
        </w:rPr>
        <w:t>specific permits, zoning laws, and building codes, essential for</w:t>
      </w:r>
      <w:r>
        <w:rPr>
          <w:rFonts w:ascii="Arial Narrow" w:hAnsi="Arial Narrow" w:cs="Arial"/>
        </w:rPr>
        <w:t xml:space="preserve"> </w:t>
      </w:r>
      <w:r w:rsidRPr="00500DD7">
        <w:rPr>
          <w:rFonts w:ascii="Arial Narrow" w:hAnsi="Arial Narrow" w:cs="Arial"/>
        </w:rPr>
        <w:t>investors.</w:t>
      </w:r>
    </w:p>
    <w:p w14:paraId="20E6B113" w14:textId="57BB0941" w:rsidR="00500DD7" w:rsidRPr="00500DD7" w:rsidRDefault="00500DD7" w:rsidP="00500DD7">
      <w:pPr>
        <w:jc w:val="both"/>
        <w:rPr>
          <w:rFonts w:ascii="Arial Narrow" w:hAnsi="Arial Narrow" w:cs="Arial"/>
        </w:rPr>
      </w:pPr>
      <w:r w:rsidRPr="00500DD7">
        <w:rPr>
          <w:rFonts w:ascii="Arial Narrow" w:hAnsi="Arial Narrow" w:cs="Arial"/>
        </w:rPr>
        <w:t>Kenya</w:t>
      </w:r>
      <w:r w:rsidRPr="00500DD7">
        <w:rPr>
          <w:rFonts w:ascii="Arial Narrow" w:hAnsi="Arial Narrow" w:cs="Arial" w:hint="cs"/>
        </w:rPr>
        <w:t>’</w:t>
      </w:r>
      <w:r w:rsidRPr="00500DD7">
        <w:rPr>
          <w:rFonts w:ascii="Arial Narrow" w:hAnsi="Arial Narrow" w:cs="Arial"/>
        </w:rPr>
        <w:t>s business appeal is further strengthened by a youthful,</w:t>
      </w:r>
      <w:r>
        <w:rPr>
          <w:rFonts w:ascii="Arial Narrow" w:hAnsi="Arial Narrow" w:cs="Arial"/>
        </w:rPr>
        <w:t xml:space="preserve"> </w:t>
      </w:r>
      <w:r w:rsidRPr="00500DD7">
        <w:rPr>
          <w:rFonts w:ascii="Arial Narrow" w:hAnsi="Arial Narrow" w:cs="Arial"/>
        </w:rPr>
        <w:t>educated workforce from numerous universities and training</w:t>
      </w:r>
      <w:r>
        <w:rPr>
          <w:rFonts w:ascii="Arial Narrow" w:hAnsi="Arial Narrow" w:cs="Arial"/>
        </w:rPr>
        <w:t xml:space="preserve"> </w:t>
      </w:r>
      <w:r w:rsidRPr="00500DD7">
        <w:rPr>
          <w:rFonts w:ascii="Arial Narrow" w:hAnsi="Arial Narrow" w:cs="Arial"/>
        </w:rPr>
        <w:t>institutions, meeting diverse industry needs.</w:t>
      </w:r>
    </w:p>
    <w:p w14:paraId="1091E7B7" w14:textId="2279FC01" w:rsidR="00500DD7" w:rsidRDefault="00500DD7" w:rsidP="00500DD7">
      <w:pPr>
        <w:jc w:val="both"/>
        <w:rPr>
          <w:rFonts w:ascii="Arial Narrow" w:hAnsi="Arial Narrow" w:cs="Arial"/>
        </w:rPr>
      </w:pPr>
      <w:r w:rsidRPr="00500DD7">
        <w:rPr>
          <w:rFonts w:ascii="Arial Narrow" w:hAnsi="Arial Narrow" w:cs="Arial"/>
        </w:rPr>
        <w:t>Strategically positioned as a gateway to East Africa, Kenya</w:t>
      </w:r>
      <w:r w:rsidRPr="00500DD7">
        <w:rPr>
          <w:rFonts w:ascii="Arial Narrow" w:hAnsi="Arial Narrow" w:cs="Arial" w:hint="cs"/>
        </w:rPr>
        <w:t>’</w:t>
      </w:r>
      <w:r w:rsidRPr="00500DD7">
        <w:rPr>
          <w:rFonts w:ascii="Arial Narrow" w:hAnsi="Arial Narrow" w:cs="Arial"/>
        </w:rPr>
        <w:t>s</w:t>
      </w:r>
      <w:r>
        <w:rPr>
          <w:rFonts w:ascii="Arial Narrow" w:hAnsi="Arial Narrow" w:cs="Arial"/>
        </w:rPr>
        <w:t xml:space="preserve"> </w:t>
      </w:r>
      <w:r w:rsidRPr="00500DD7">
        <w:rPr>
          <w:rFonts w:ascii="Arial Narrow" w:hAnsi="Arial Narrow" w:cs="Arial"/>
        </w:rPr>
        <w:t xml:space="preserve">infrastructure, including major projects like the </w:t>
      </w:r>
      <w:proofErr w:type="spellStart"/>
      <w:r w:rsidRPr="00500DD7">
        <w:rPr>
          <w:rFonts w:ascii="Arial Narrow" w:hAnsi="Arial Narrow" w:cs="Arial"/>
        </w:rPr>
        <w:t>LAPSSET</w:t>
      </w:r>
      <w:proofErr w:type="spellEnd"/>
      <w:r w:rsidRPr="00500DD7">
        <w:rPr>
          <w:rFonts w:ascii="Arial Narrow" w:hAnsi="Arial Narrow" w:cs="Arial"/>
        </w:rPr>
        <w:t xml:space="preserve"> Corridor and</w:t>
      </w:r>
      <w:r>
        <w:rPr>
          <w:rFonts w:ascii="Arial Narrow" w:hAnsi="Arial Narrow" w:cs="Arial"/>
        </w:rPr>
        <w:t xml:space="preserve"> </w:t>
      </w:r>
      <w:r w:rsidRPr="00500DD7">
        <w:rPr>
          <w:rFonts w:ascii="Arial Narrow" w:hAnsi="Arial Narrow" w:cs="Arial"/>
        </w:rPr>
        <w:t>Standard Gauge Railway (SGR), boosts regional trade and solidifies its</w:t>
      </w:r>
      <w:r>
        <w:rPr>
          <w:rFonts w:ascii="Arial Narrow" w:hAnsi="Arial Narrow" w:cs="Arial"/>
        </w:rPr>
        <w:t xml:space="preserve"> </w:t>
      </w:r>
      <w:r w:rsidRPr="00500DD7">
        <w:rPr>
          <w:rFonts w:ascii="Arial Narrow" w:hAnsi="Arial Narrow" w:cs="Arial"/>
        </w:rPr>
        <w:t>role as a key logistics hub.</w:t>
      </w:r>
    </w:p>
    <w:p w14:paraId="035C468E" w14:textId="1D305E00" w:rsidR="00DF6804" w:rsidRPr="00DF6804" w:rsidRDefault="00DF6804" w:rsidP="00500DD7">
      <w:pPr>
        <w:jc w:val="both"/>
        <w:rPr>
          <w:rFonts w:ascii="Arial Narrow" w:hAnsi="Arial Narrow" w:cs="Arial"/>
          <w:b/>
          <w:bCs/>
        </w:rPr>
      </w:pPr>
      <w:r w:rsidRPr="00DF6804">
        <w:rPr>
          <w:rFonts w:ascii="Arial Narrow" w:hAnsi="Arial Narrow" w:cs="Arial"/>
          <w:b/>
          <w:bCs/>
        </w:rPr>
        <w:t>Business and investment climate</w:t>
      </w:r>
    </w:p>
    <w:p w14:paraId="36266368" w14:textId="77777777" w:rsidR="00DF6804" w:rsidRPr="00DF6804" w:rsidRDefault="00DF6804" w:rsidP="00DF6804">
      <w:pPr>
        <w:jc w:val="both"/>
        <w:rPr>
          <w:rFonts w:ascii="Arial Narrow" w:hAnsi="Arial Narrow" w:cs="Arial"/>
        </w:rPr>
      </w:pPr>
      <w:r w:rsidRPr="00DF6804">
        <w:rPr>
          <w:rFonts w:ascii="Arial Narrow" w:hAnsi="Arial Narrow" w:cs="Arial"/>
        </w:rPr>
        <w:t>Kenya benefits from a well-developed infrastructure and strategic positioning, dynamic private sector and a youthful as well as a well-trained workforce compared to other countries in Africa. The international business community, of which many of European origin, is signalling grave concern about recent policy measures and executive burdens that could undermine Kenya</w:t>
      </w:r>
      <w:r w:rsidRPr="00DF6804">
        <w:rPr>
          <w:rFonts w:ascii="Arial Narrow" w:hAnsi="Arial Narrow" w:cs="Arial" w:hint="cs"/>
        </w:rPr>
        <w:t>’</w:t>
      </w:r>
      <w:r w:rsidRPr="00DF6804">
        <w:rPr>
          <w:rFonts w:ascii="Arial Narrow" w:hAnsi="Arial Narrow" w:cs="Arial"/>
        </w:rPr>
        <w:t>s competitive edge. In 2021, EU Foreign Direct Investment (</w:t>
      </w:r>
      <w:proofErr w:type="spellStart"/>
      <w:r w:rsidRPr="00DF6804">
        <w:rPr>
          <w:rFonts w:ascii="Arial Narrow" w:hAnsi="Arial Narrow" w:cs="Arial"/>
        </w:rPr>
        <w:t>FDI</w:t>
      </w:r>
      <w:proofErr w:type="spellEnd"/>
      <w:r w:rsidRPr="00DF6804">
        <w:rPr>
          <w:rFonts w:ascii="Arial Narrow" w:hAnsi="Arial Narrow" w:cs="Arial"/>
        </w:rPr>
        <w:t>) stock in Kenya stood at 2.7 billion EURO, accounting for nearly 30% of Kenya</w:t>
      </w:r>
      <w:r w:rsidRPr="00DF6804">
        <w:rPr>
          <w:rFonts w:ascii="Arial Narrow" w:hAnsi="Arial Narrow" w:cs="Arial" w:hint="cs"/>
        </w:rPr>
        <w:t>’</w:t>
      </w:r>
      <w:r w:rsidRPr="00DF6804">
        <w:rPr>
          <w:rFonts w:ascii="Arial Narrow" w:hAnsi="Arial Narrow" w:cs="Arial"/>
        </w:rPr>
        <w:t xml:space="preserve">s total </w:t>
      </w:r>
      <w:proofErr w:type="spellStart"/>
      <w:r w:rsidRPr="00DF6804">
        <w:rPr>
          <w:rFonts w:ascii="Arial Narrow" w:hAnsi="Arial Narrow" w:cs="Arial"/>
        </w:rPr>
        <w:t>FDI</w:t>
      </w:r>
      <w:proofErr w:type="spellEnd"/>
      <w:r w:rsidRPr="00DF6804">
        <w:rPr>
          <w:rFonts w:ascii="Arial Narrow" w:hAnsi="Arial Narrow" w:cs="Arial"/>
        </w:rPr>
        <w:t xml:space="preserve"> stock. These investments, leading to economic development and job creation, are notable in sectors such as agriculture (fresh and processed), industry (general manufacturing, construction and chemicals) and services (energy, construction and tourism). </w:t>
      </w:r>
    </w:p>
    <w:p w14:paraId="79C04EA4" w14:textId="77777777" w:rsidR="00DF6804" w:rsidRPr="00DF6804" w:rsidRDefault="00DF6804" w:rsidP="00DF6804">
      <w:pPr>
        <w:jc w:val="both"/>
        <w:rPr>
          <w:rFonts w:ascii="Arial Narrow" w:hAnsi="Arial Narrow" w:cs="Arial"/>
        </w:rPr>
      </w:pPr>
      <w:r w:rsidRPr="00DF6804">
        <w:rPr>
          <w:rFonts w:ascii="Arial Narrow" w:hAnsi="Arial Narrow" w:cs="Arial"/>
        </w:rPr>
        <w:t xml:space="preserve">In the recent past, however, European companies have cited concerns on the deteriorating business and investment climate in Kenya. Most prominent are increased cost of doing business, often through erratically </w:t>
      </w:r>
      <w:r w:rsidRPr="00DF6804">
        <w:rPr>
          <w:rFonts w:ascii="Arial Narrow" w:hAnsi="Arial Narrow" w:cs="Arial"/>
        </w:rPr>
        <w:lastRenderedPageBreak/>
        <w:t xml:space="preserve">increased fees, levies and taxes, caused by a deteriorating and increasingly less transparent policy ecosystem. The totality of these issues, if not addressed deliberately, could impact on the reputation of Kenya as investment destination for foreign investors, companies and private capital. Loss of reputation will translate itself into loss of competitive strength of Kenya with a potentially exit of medium to large size foreign companies. Ultimately, this could affect Foreign Direct Investment, economic activity, job growth and knowledge transfer. </w:t>
      </w:r>
    </w:p>
    <w:p w14:paraId="002BEC95" w14:textId="6195DCD1" w:rsidR="00DF6804" w:rsidRDefault="00DF6804" w:rsidP="00DF6804">
      <w:pPr>
        <w:jc w:val="both"/>
        <w:rPr>
          <w:rFonts w:ascii="Arial Narrow" w:hAnsi="Arial Narrow" w:cs="Arial"/>
        </w:rPr>
      </w:pPr>
      <w:r w:rsidRPr="00DF6804">
        <w:rPr>
          <w:rFonts w:ascii="Arial Narrow" w:hAnsi="Arial Narrow" w:cs="Arial"/>
        </w:rPr>
        <w:t>In November 2025, a World Bank report ranked Kenya as having the world</w:t>
      </w:r>
      <w:r w:rsidRPr="00DF6804">
        <w:rPr>
          <w:rFonts w:ascii="Arial Narrow" w:hAnsi="Arial Narrow" w:cs="Arial" w:hint="cs"/>
        </w:rPr>
        <w:t>’</w:t>
      </w:r>
      <w:r w:rsidRPr="00DF6804">
        <w:rPr>
          <w:rFonts w:ascii="Arial Narrow" w:hAnsi="Arial Narrow" w:cs="Arial"/>
        </w:rPr>
        <w:t>s most restrictive market, with a Product Market Regulation (</w:t>
      </w:r>
      <w:proofErr w:type="spellStart"/>
      <w:r w:rsidRPr="00DF6804">
        <w:rPr>
          <w:rFonts w:ascii="Arial Narrow" w:hAnsi="Arial Narrow" w:cs="Arial"/>
        </w:rPr>
        <w:t>PMR</w:t>
      </w:r>
      <w:proofErr w:type="spellEnd"/>
      <w:r w:rsidRPr="00DF6804">
        <w:rPr>
          <w:rFonts w:ascii="Arial Narrow" w:hAnsi="Arial Narrow" w:cs="Arial"/>
        </w:rPr>
        <w:t>) score of 2.92, far exceeding the average for middle-income economies. Stringent regulations, state-owned enterprise dominance, and high trade barriers stifle competition, hinder private sector growth, and limit formal job creation. The report notes that addressing these structural barriers could boost annual GDP growth by 1.4 percentage point.</w:t>
      </w:r>
    </w:p>
    <w:p w14:paraId="32855FA7" w14:textId="78E09312" w:rsidR="009802E3" w:rsidRPr="0013083B" w:rsidRDefault="0013083B" w:rsidP="00500DD7">
      <w:pPr>
        <w:jc w:val="both"/>
        <w:rPr>
          <w:rFonts w:ascii="Arial Narrow" w:hAnsi="Arial Narrow" w:cs="Arial"/>
        </w:rPr>
      </w:pPr>
      <w:r w:rsidRPr="0013083B">
        <w:rPr>
          <w:rFonts w:ascii="Arial Narrow" w:hAnsi="Arial Narrow" w:cs="Arial"/>
          <w:b/>
          <w:bCs/>
        </w:rPr>
        <w:t>EU Business climate 8-point Agenda:</w:t>
      </w:r>
      <w:r w:rsidRPr="0013083B">
        <w:rPr>
          <w:rFonts w:ascii="Arial Narrow" w:hAnsi="Arial Narrow" w:cs="Arial"/>
        </w:rPr>
        <w:t xml:space="preserve"> The</w:t>
      </w:r>
      <w:r>
        <w:rPr>
          <w:rFonts w:ascii="Arial Narrow" w:hAnsi="Arial Narrow" w:cs="Arial"/>
        </w:rPr>
        <w:t xml:space="preserve"> EU developed an 8-point agenda that contains a list of top trade concerns facing European companies in Kenya. See attached the 8-point agenda.</w:t>
      </w:r>
    </w:p>
    <w:p w14:paraId="7B82F708" w14:textId="77777777" w:rsidR="009802E3" w:rsidRPr="009802E3" w:rsidRDefault="009802E3" w:rsidP="009802E3">
      <w:pPr>
        <w:pStyle w:val="ListParagraph"/>
        <w:numPr>
          <w:ilvl w:val="0"/>
          <w:numId w:val="12"/>
        </w:numPr>
        <w:jc w:val="both"/>
        <w:rPr>
          <w:rFonts w:ascii="Arial Narrow" w:hAnsi="Arial Narrow" w:cs="Arial"/>
          <w:b/>
          <w:bCs/>
        </w:rPr>
      </w:pPr>
      <w:r w:rsidRPr="009802E3">
        <w:rPr>
          <w:rFonts w:ascii="Arial Narrow" w:hAnsi="Arial Narrow" w:cs="Arial"/>
          <w:b/>
          <w:bCs/>
        </w:rPr>
        <w:t>Investor Facilitation</w:t>
      </w:r>
    </w:p>
    <w:p w14:paraId="6A4BEBDC" w14:textId="753DAE50" w:rsidR="009802E3" w:rsidRPr="00500DD7" w:rsidRDefault="009802E3" w:rsidP="009802E3">
      <w:pPr>
        <w:jc w:val="both"/>
        <w:rPr>
          <w:rFonts w:ascii="Arial Narrow" w:hAnsi="Arial Narrow" w:cs="Arial"/>
        </w:rPr>
      </w:pPr>
      <w:r w:rsidRPr="009802E3">
        <w:rPr>
          <w:rFonts w:ascii="Arial Narrow" w:hAnsi="Arial Narrow" w:cs="Arial"/>
        </w:rPr>
        <w:t xml:space="preserve">The government has established </w:t>
      </w:r>
      <w:r>
        <w:rPr>
          <w:rFonts w:ascii="Arial Narrow" w:hAnsi="Arial Narrow" w:cs="Arial"/>
        </w:rPr>
        <w:t xml:space="preserve">Kenya Investment </w:t>
      </w:r>
      <w:r w:rsidR="0013083B">
        <w:rPr>
          <w:rFonts w:ascii="Arial Narrow" w:hAnsi="Arial Narrow" w:cs="Arial"/>
        </w:rPr>
        <w:t>Authority</w:t>
      </w:r>
      <w:r>
        <w:rPr>
          <w:rFonts w:ascii="Arial Narrow" w:hAnsi="Arial Narrow" w:cs="Arial"/>
        </w:rPr>
        <w:t xml:space="preserve"> (</w:t>
      </w:r>
      <w:r w:rsidRPr="009802E3">
        <w:rPr>
          <w:rFonts w:ascii="Arial Narrow" w:hAnsi="Arial Narrow" w:cs="Arial"/>
        </w:rPr>
        <w:t>Invest Kenya</w:t>
      </w:r>
      <w:r>
        <w:rPr>
          <w:rFonts w:ascii="Arial Narrow" w:hAnsi="Arial Narrow" w:cs="Arial"/>
        </w:rPr>
        <w:t>)</w:t>
      </w:r>
      <w:r w:rsidRPr="009802E3">
        <w:rPr>
          <w:rFonts w:ascii="Arial Narrow" w:hAnsi="Arial Narrow" w:cs="Arial"/>
        </w:rPr>
        <w:t xml:space="preserve"> as a one-stop investment facilitation platform, supporting investors from market entry and company establishment through licensing, tax, immigration and operational requirements. Kenya also offers Special Economic Zones (</w:t>
      </w:r>
      <w:proofErr w:type="spellStart"/>
      <w:r w:rsidRPr="009802E3">
        <w:rPr>
          <w:rFonts w:ascii="Arial Narrow" w:hAnsi="Arial Narrow" w:cs="Arial"/>
        </w:rPr>
        <w:t>SEZs</w:t>
      </w:r>
      <w:proofErr w:type="spellEnd"/>
      <w:r w:rsidRPr="009802E3">
        <w:rPr>
          <w:rFonts w:ascii="Arial Narrow" w:hAnsi="Arial Narrow" w:cs="Arial"/>
        </w:rPr>
        <w:t>), Export Processing Zones (</w:t>
      </w:r>
      <w:proofErr w:type="spellStart"/>
      <w:r w:rsidRPr="009802E3">
        <w:rPr>
          <w:rFonts w:ascii="Arial Narrow" w:hAnsi="Arial Narrow" w:cs="Arial"/>
        </w:rPr>
        <w:t>EPZs</w:t>
      </w:r>
      <w:proofErr w:type="spellEnd"/>
      <w:r w:rsidRPr="009802E3">
        <w:rPr>
          <w:rFonts w:ascii="Arial Narrow" w:hAnsi="Arial Narrow" w:cs="Arial"/>
        </w:rPr>
        <w:t>) and targeted fiscal and non-fiscal incentives for qualifying investments.</w:t>
      </w:r>
    </w:p>
    <w:p w14:paraId="0121749A" w14:textId="1701426A" w:rsidR="009802E3" w:rsidRDefault="009802E3" w:rsidP="009802E3">
      <w:pPr>
        <w:pStyle w:val="ListParagraph"/>
        <w:numPr>
          <w:ilvl w:val="0"/>
          <w:numId w:val="12"/>
        </w:numPr>
        <w:jc w:val="both"/>
        <w:rPr>
          <w:rFonts w:ascii="Arial Narrow" w:hAnsi="Arial Narrow" w:cs="Arial"/>
          <w:b/>
          <w:bCs/>
        </w:rPr>
      </w:pPr>
      <w:r w:rsidRPr="009802E3">
        <w:rPr>
          <w:rFonts w:ascii="Arial Narrow" w:hAnsi="Arial Narrow" w:cs="Arial"/>
          <w:b/>
          <w:bCs/>
        </w:rPr>
        <w:t>Trade Agreements</w:t>
      </w:r>
    </w:p>
    <w:p w14:paraId="780B9DDD" w14:textId="22BB6A0C" w:rsidR="00FC4DCC" w:rsidRPr="00FC4DCC" w:rsidRDefault="00FC4DCC" w:rsidP="00FC4DCC">
      <w:pPr>
        <w:jc w:val="both"/>
        <w:rPr>
          <w:rFonts w:ascii="Arial Narrow" w:hAnsi="Arial Narrow" w:cs="Arial"/>
        </w:rPr>
      </w:pPr>
      <w:r>
        <w:rPr>
          <w:rFonts w:ascii="Arial Narrow" w:hAnsi="Arial Narrow" w:cs="Arial"/>
        </w:rPr>
        <w:t xml:space="preserve">Kenya has entered into both bilateral and multilateral trade agreements that offer preferential trade </w:t>
      </w:r>
      <w:r w:rsidR="0013083B">
        <w:rPr>
          <w:rFonts w:ascii="Arial Narrow" w:hAnsi="Arial Narrow" w:cs="Arial"/>
        </w:rPr>
        <w:t>terms to its products, they include:</w:t>
      </w:r>
    </w:p>
    <w:p w14:paraId="127D7D9E" w14:textId="0E049E58" w:rsidR="00FC4DCC" w:rsidRDefault="00FC4DCC" w:rsidP="00FC4DCC">
      <w:pPr>
        <w:pStyle w:val="ListParagraph"/>
        <w:numPr>
          <w:ilvl w:val="0"/>
          <w:numId w:val="14"/>
        </w:numPr>
        <w:jc w:val="both"/>
        <w:rPr>
          <w:rFonts w:ascii="Arial Narrow" w:hAnsi="Arial Narrow" w:cs="Arial"/>
        </w:rPr>
      </w:pPr>
      <w:r w:rsidRPr="00FC4DCC">
        <w:rPr>
          <w:rFonts w:ascii="Arial Narrow" w:hAnsi="Arial Narrow" w:cs="Arial"/>
        </w:rPr>
        <w:t>East African Community (</w:t>
      </w:r>
      <w:proofErr w:type="spellStart"/>
      <w:r w:rsidRPr="00FC4DCC">
        <w:rPr>
          <w:rFonts w:ascii="Arial Narrow" w:hAnsi="Arial Narrow" w:cs="Arial"/>
        </w:rPr>
        <w:t>EAC</w:t>
      </w:r>
      <w:proofErr w:type="spellEnd"/>
      <w:r w:rsidRPr="00FC4DCC">
        <w:rPr>
          <w:rFonts w:ascii="Arial Narrow" w:hAnsi="Arial Narrow" w:cs="Arial"/>
        </w:rPr>
        <w:t xml:space="preserve">): </w:t>
      </w:r>
      <w:hyperlink r:id="rId34" w:history="1">
        <w:r w:rsidRPr="009A2BED">
          <w:rPr>
            <w:rStyle w:val="Hyperlink"/>
            <w:rFonts w:ascii="Arial Narrow" w:hAnsi="Arial Narrow" w:cs="Arial"/>
          </w:rPr>
          <w:t>https://www.eac.int/</w:t>
        </w:r>
      </w:hyperlink>
    </w:p>
    <w:p w14:paraId="2E9E7EE4" w14:textId="77777777" w:rsidR="00FC4DCC" w:rsidRDefault="00FC4DCC" w:rsidP="00FC4DCC">
      <w:pPr>
        <w:pStyle w:val="ListParagraph"/>
        <w:numPr>
          <w:ilvl w:val="0"/>
          <w:numId w:val="14"/>
        </w:numPr>
        <w:jc w:val="both"/>
        <w:rPr>
          <w:rFonts w:ascii="Arial Narrow" w:hAnsi="Arial Narrow" w:cs="Arial"/>
        </w:rPr>
      </w:pPr>
      <w:r w:rsidRPr="00FC4DCC">
        <w:rPr>
          <w:rFonts w:ascii="Arial Narrow" w:hAnsi="Arial Narrow" w:cs="Arial"/>
        </w:rPr>
        <w:t xml:space="preserve">Common Market for Eastern and Southern Africa (COMESA): </w:t>
      </w:r>
      <w:hyperlink r:id="rId35" w:history="1">
        <w:r w:rsidRPr="009A2BED">
          <w:rPr>
            <w:rStyle w:val="Hyperlink"/>
            <w:rFonts w:ascii="Arial Narrow" w:hAnsi="Arial Narrow" w:cs="Arial"/>
          </w:rPr>
          <w:t>https://www.comesa.int/</w:t>
        </w:r>
      </w:hyperlink>
    </w:p>
    <w:p w14:paraId="465C517F" w14:textId="03F83271" w:rsidR="00FC4DCC" w:rsidRPr="00FC4DCC" w:rsidRDefault="00FC4DCC" w:rsidP="00FC4DCC">
      <w:pPr>
        <w:pStyle w:val="ListParagraph"/>
        <w:numPr>
          <w:ilvl w:val="0"/>
          <w:numId w:val="17"/>
        </w:numPr>
        <w:jc w:val="both"/>
        <w:rPr>
          <w:rFonts w:ascii="Arial Narrow" w:hAnsi="Arial Narrow" w:cs="Arial"/>
        </w:rPr>
      </w:pPr>
      <w:r w:rsidRPr="00FC4DCC">
        <w:rPr>
          <w:rFonts w:ascii="Arial Narrow" w:hAnsi="Arial Narrow" w:cs="Arial"/>
        </w:rPr>
        <w:t>Africa Continental Free Trade Area (AfCFTA)</w:t>
      </w:r>
      <w:r w:rsidRPr="00FC4DCC">
        <w:rPr>
          <w:rFonts w:ascii="Arial Narrow" w:hAnsi="Arial Narrow" w:cs="Arial"/>
          <w:b/>
          <w:bCs/>
        </w:rPr>
        <w:t xml:space="preserve">: </w:t>
      </w:r>
      <w:hyperlink r:id="rId36" w:history="1">
        <w:r w:rsidRPr="00FC4DCC">
          <w:rPr>
            <w:rStyle w:val="Hyperlink"/>
            <w:rFonts w:ascii="Arial Narrow" w:hAnsi="Arial Narrow" w:cs="Arial"/>
          </w:rPr>
          <w:t>https://au-afcfta.org</w:t>
        </w:r>
      </w:hyperlink>
    </w:p>
    <w:p w14:paraId="764D9A50" w14:textId="77777777" w:rsidR="00FC4DCC" w:rsidRDefault="00FC4DCC" w:rsidP="00FC4DCC">
      <w:pPr>
        <w:pStyle w:val="ListParagraph"/>
        <w:numPr>
          <w:ilvl w:val="0"/>
          <w:numId w:val="17"/>
        </w:numPr>
        <w:jc w:val="both"/>
        <w:rPr>
          <w:rFonts w:ascii="Arial Narrow" w:hAnsi="Arial Narrow" w:cs="Arial"/>
        </w:rPr>
      </w:pPr>
      <w:r w:rsidRPr="00FC4DCC">
        <w:rPr>
          <w:rFonts w:ascii="Arial Narrow" w:hAnsi="Arial Narrow" w:cs="Arial"/>
        </w:rPr>
        <w:t>UK – Kenya Economic Partnership Agreement:</w:t>
      </w:r>
      <w:hyperlink r:id="rId37" w:history="1">
        <w:r w:rsidRPr="00FC4DCC">
          <w:rPr>
            <w:rStyle w:val="Hyperlink"/>
            <w:rFonts w:ascii="Arial Narrow" w:hAnsi="Arial Narrow" w:cs="Arial"/>
          </w:rPr>
          <w:t>https://www.gov.uk/government/collections/uk-kenya-economic-partnership-agreement</w:t>
        </w:r>
      </w:hyperlink>
    </w:p>
    <w:p w14:paraId="122B210F" w14:textId="28640FD8" w:rsidR="00FC4DCC" w:rsidRDefault="00FC4DCC" w:rsidP="00FC4DCC">
      <w:pPr>
        <w:pStyle w:val="ListParagraph"/>
        <w:numPr>
          <w:ilvl w:val="0"/>
          <w:numId w:val="17"/>
        </w:numPr>
        <w:jc w:val="both"/>
        <w:rPr>
          <w:rFonts w:ascii="Arial Narrow" w:hAnsi="Arial Narrow" w:cs="Arial"/>
        </w:rPr>
      </w:pPr>
      <w:r w:rsidRPr="00FC4DCC">
        <w:rPr>
          <w:rFonts w:ascii="Arial Narrow" w:hAnsi="Arial Narrow" w:cs="Arial"/>
        </w:rPr>
        <w:t xml:space="preserve">Kenya and the WTO: </w:t>
      </w:r>
      <w:hyperlink r:id="rId38" w:history="1">
        <w:r w:rsidRPr="009A2BED">
          <w:rPr>
            <w:rStyle w:val="Hyperlink"/>
            <w:rFonts w:ascii="Arial Narrow" w:hAnsi="Arial Narrow" w:cs="Arial"/>
          </w:rPr>
          <w:t>https://www.wto.org/english/thewto_e/countries_e/kenya_e.htm</w:t>
        </w:r>
      </w:hyperlink>
    </w:p>
    <w:p w14:paraId="275C2DB1" w14:textId="3E4A4781" w:rsidR="00FC4DCC" w:rsidRDefault="00FC4DCC" w:rsidP="00FC4DCC">
      <w:pPr>
        <w:pStyle w:val="ListParagraph"/>
        <w:numPr>
          <w:ilvl w:val="0"/>
          <w:numId w:val="17"/>
        </w:numPr>
        <w:jc w:val="both"/>
        <w:rPr>
          <w:rFonts w:ascii="Arial Narrow" w:hAnsi="Arial Narrow" w:cs="Arial"/>
        </w:rPr>
      </w:pPr>
      <w:r w:rsidRPr="00FC4DCC">
        <w:rPr>
          <w:rFonts w:ascii="Arial Narrow" w:hAnsi="Arial Narrow" w:cs="Arial"/>
        </w:rPr>
        <w:t xml:space="preserve">EU-Kenya Economic Partnership Agreement: </w:t>
      </w:r>
      <w:hyperlink r:id="rId39" w:history="1">
        <w:r w:rsidRPr="009A2BED">
          <w:rPr>
            <w:rStyle w:val="Hyperlink"/>
            <w:rFonts w:ascii="Arial Narrow" w:hAnsi="Arial Narrow" w:cs="Arial"/>
          </w:rPr>
          <w:t>https://policy.trade.ec.europa.eu/eu-trade-relationships-country-and-region/countries-and-regions/east-african-community-eac/eu-kenya-agreement_en</w:t>
        </w:r>
      </w:hyperlink>
    </w:p>
    <w:p w14:paraId="27DC7B02" w14:textId="77777777" w:rsidR="00FC4DCC" w:rsidRPr="00FC4DCC" w:rsidRDefault="00FC4DCC" w:rsidP="00FC4DCC">
      <w:pPr>
        <w:pStyle w:val="ListParagraph"/>
        <w:numPr>
          <w:ilvl w:val="0"/>
          <w:numId w:val="17"/>
        </w:numPr>
        <w:jc w:val="both"/>
        <w:rPr>
          <w:rFonts w:ascii="Arial Narrow" w:hAnsi="Arial Narrow" w:cs="Arial"/>
        </w:rPr>
      </w:pPr>
    </w:p>
    <w:p w14:paraId="0DF34FF6" w14:textId="77777777" w:rsidR="009802E3" w:rsidRPr="00FC4DCC" w:rsidRDefault="009802E3" w:rsidP="009802E3">
      <w:pPr>
        <w:jc w:val="both"/>
        <w:rPr>
          <w:rFonts w:ascii="Arial Narrow" w:hAnsi="Arial Narrow" w:cs="Arial"/>
        </w:rPr>
      </w:pPr>
    </w:p>
    <w:p w14:paraId="4A0B510A" w14:textId="77777777" w:rsidR="009802E3" w:rsidRPr="00DF1B0E" w:rsidRDefault="009802E3" w:rsidP="00DF1B0E">
      <w:pPr>
        <w:jc w:val="both"/>
        <w:rPr>
          <w:rFonts w:ascii="Arial Narrow" w:hAnsi="Arial Narrow" w:cs="Arial"/>
          <w:b/>
          <w:bCs/>
        </w:rPr>
      </w:pPr>
    </w:p>
    <w:p w14:paraId="53F08041" w14:textId="77777777" w:rsidR="00C81F33" w:rsidRPr="00CF7EB3" w:rsidRDefault="00C81F33" w:rsidP="00703CB1">
      <w:pPr>
        <w:jc w:val="both"/>
        <w:rPr>
          <w:rFonts w:ascii="Arial Narrow" w:hAnsi="Arial Narrow" w:cs="Arial"/>
        </w:rPr>
      </w:pPr>
    </w:p>
    <w:p w14:paraId="60566394" w14:textId="000430B9" w:rsidR="00C67066" w:rsidRPr="00CF7EB3" w:rsidRDefault="00C67066" w:rsidP="00703CB1">
      <w:pPr>
        <w:jc w:val="both"/>
        <w:rPr>
          <w:rFonts w:ascii="Arial Narrow" w:hAnsi="Arial Narrow" w:cs="Arial"/>
        </w:rPr>
      </w:pPr>
    </w:p>
    <w:sectPr w:rsidR="00C67066" w:rsidRPr="00CF7EB3" w:rsidSect="00761AC6">
      <w:footerReference w:type="default" r:id="rId40"/>
      <w:headerReference w:type="first" r:id="rId41"/>
      <w:pgSz w:w="11906" w:h="16838"/>
      <w:pgMar w:top="1440" w:right="1440" w:bottom="1440" w:left="1440" w:header="22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4C100" w14:textId="77777777" w:rsidR="00865AF9" w:rsidRDefault="00865AF9" w:rsidP="009D33EC">
      <w:pPr>
        <w:spacing w:after="0" w:line="240" w:lineRule="auto"/>
      </w:pPr>
      <w:r>
        <w:separator/>
      </w:r>
    </w:p>
  </w:endnote>
  <w:endnote w:type="continuationSeparator" w:id="0">
    <w:p w14:paraId="4D1A468E" w14:textId="77777777" w:rsidR="00865AF9" w:rsidRDefault="00865AF9" w:rsidP="009D3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roman"/>
    <w:pitch w:val="default"/>
  </w:font>
  <w:font w:name="Arial Narrow">
    <w:panose1 w:val="020B0606020202030204"/>
    <w:charset w:val="00"/>
    <w:family w:val="swiss"/>
    <w:pitch w:val="variable"/>
    <w:sig w:usb0="00000287" w:usb1="000008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4011315"/>
      <w:docPartObj>
        <w:docPartGallery w:val="Page Numbers (Bottom of Page)"/>
        <w:docPartUnique/>
      </w:docPartObj>
    </w:sdtPr>
    <w:sdtEndPr>
      <w:rPr>
        <w:b/>
        <w:bCs/>
        <w:sz w:val="24"/>
        <w:szCs w:val="24"/>
      </w:rPr>
    </w:sdtEndPr>
    <w:sdtContent>
      <w:p w14:paraId="125675E2" w14:textId="7DA00C52" w:rsidR="00DF1B0E" w:rsidRPr="00DF1B0E" w:rsidRDefault="00DF1B0E">
        <w:pPr>
          <w:pStyle w:val="Footer"/>
          <w:jc w:val="right"/>
          <w:rPr>
            <w:b/>
            <w:bCs/>
            <w:sz w:val="24"/>
            <w:szCs w:val="24"/>
          </w:rPr>
        </w:pPr>
        <w:r w:rsidRPr="00DF1B0E">
          <w:rPr>
            <w:b/>
            <w:bCs/>
            <w:sz w:val="24"/>
            <w:szCs w:val="24"/>
          </w:rPr>
          <w:fldChar w:fldCharType="begin"/>
        </w:r>
        <w:r w:rsidRPr="00DF1B0E">
          <w:rPr>
            <w:b/>
            <w:bCs/>
            <w:sz w:val="24"/>
            <w:szCs w:val="24"/>
          </w:rPr>
          <w:instrText>PAGE   \* MERGEFORMAT</w:instrText>
        </w:r>
        <w:r w:rsidRPr="00DF1B0E">
          <w:rPr>
            <w:b/>
            <w:bCs/>
            <w:sz w:val="24"/>
            <w:szCs w:val="24"/>
          </w:rPr>
          <w:fldChar w:fldCharType="separate"/>
        </w:r>
        <w:r w:rsidRPr="00DF1B0E">
          <w:rPr>
            <w:b/>
            <w:bCs/>
            <w:sz w:val="24"/>
            <w:szCs w:val="24"/>
          </w:rPr>
          <w:t>2</w:t>
        </w:r>
        <w:r w:rsidRPr="00DF1B0E">
          <w:rPr>
            <w:b/>
            <w:bCs/>
            <w:sz w:val="24"/>
            <w:szCs w:val="24"/>
          </w:rPr>
          <w:fldChar w:fldCharType="end"/>
        </w:r>
      </w:p>
    </w:sdtContent>
  </w:sdt>
  <w:p w14:paraId="7D3ECCB7" w14:textId="77777777" w:rsidR="00DF1B0E" w:rsidRDefault="00DF1B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C65D5" w14:textId="77777777" w:rsidR="00865AF9" w:rsidRDefault="00865AF9" w:rsidP="009D33EC">
      <w:pPr>
        <w:spacing w:after="0" w:line="240" w:lineRule="auto"/>
      </w:pPr>
      <w:r>
        <w:separator/>
      </w:r>
    </w:p>
  </w:footnote>
  <w:footnote w:type="continuationSeparator" w:id="0">
    <w:p w14:paraId="3F4F45CA" w14:textId="77777777" w:rsidR="00865AF9" w:rsidRDefault="00865AF9" w:rsidP="009D33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65DC8" w14:textId="1EBBE611" w:rsidR="00761AC6" w:rsidRDefault="00761AC6">
    <w:pPr>
      <w:pStyle w:val="Header"/>
    </w:pPr>
    <w:r>
      <w:rPr>
        <w:noProof/>
        <w:lang w:eastAsia="en-GB"/>
      </w:rPr>
      <w:drawing>
        <wp:inline distT="0" distB="0" distL="0" distR="0" wp14:anchorId="2975EC13" wp14:editId="2BEE5CD6">
          <wp:extent cx="1029234" cy="633915"/>
          <wp:effectExtent l="0" t="0" r="0" b="1270"/>
          <wp:docPr id="6" name="Picture 6" descr="https://europa.eu/european-union/sites/europaeu/files/docs/body/flag_yellow_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uropa.eu/european-union/sites/europaeu/files/docs/body/flag_yellow_high.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0060" cy="6529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CCA28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369711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35F16BD"/>
    <w:multiLevelType w:val="hybridMultilevel"/>
    <w:tmpl w:val="15A22E26"/>
    <w:lvl w:ilvl="0" w:tplc="B8786450">
      <w:numFmt w:val="bullet"/>
      <w:lvlText w:val="-"/>
      <w:lvlJc w:val="left"/>
      <w:rPr>
        <w:rFonts w:ascii="Aptos" w:eastAsiaTheme="minorHAnsi" w:hAnsi="Aptos" w:cstheme="minorBidi"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32F15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391CA8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4B504AB"/>
    <w:multiLevelType w:val="hybridMultilevel"/>
    <w:tmpl w:val="B0AEA8D6"/>
    <w:lvl w:ilvl="0" w:tplc="B8786450">
      <w:numFmt w:val="bullet"/>
      <w:lvlText w:val="-"/>
      <w:lvlJc w:val="left"/>
      <w:rPr>
        <w:rFonts w:ascii="Aptos" w:eastAsiaTheme="minorHAnsi" w:hAnsi="Aptos" w:cstheme="minorBidi"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2031BD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4E32C9F"/>
    <w:multiLevelType w:val="multilevel"/>
    <w:tmpl w:val="01CC607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05A7194A"/>
    <w:multiLevelType w:val="hybridMultilevel"/>
    <w:tmpl w:val="D19CCC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7F44618"/>
    <w:multiLevelType w:val="hybridMultilevel"/>
    <w:tmpl w:val="7D0A5F98"/>
    <w:lvl w:ilvl="0" w:tplc="B878645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913E35"/>
    <w:multiLevelType w:val="hybridMultilevel"/>
    <w:tmpl w:val="630AED7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656607"/>
    <w:multiLevelType w:val="hybridMultilevel"/>
    <w:tmpl w:val="AA60971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B733CA"/>
    <w:multiLevelType w:val="hybridMultilevel"/>
    <w:tmpl w:val="35C430A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E960E3"/>
    <w:multiLevelType w:val="hybridMultilevel"/>
    <w:tmpl w:val="4E300368"/>
    <w:lvl w:ilvl="0" w:tplc="B8786450">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BCF334F"/>
    <w:multiLevelType w:val="hybridMultilevel"/>
    <w:tmpl w:val="B630C788"/>
    <w:lvl w:ilvl="0" w:tplc="B878645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4F56DE"/>
    <w:multiLevelType w:val="hybridMultilevel"/>
    <w:tmpl w:val="92BA847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C13614"/>
    <w:multiLevelType w:val="hybridMultilevel"/>
    <w:tmpl w:val="B43A843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6D1671"/>
    <w:multiLevelType w:val="hybridMultilevel"/>
    <w:tmpl w:val="4F7A7DD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A7A68C8"/>
    <w:multiLevelType w:val="hybridMultilevel"/>
    <w:tmpl w:val="8598853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07824105">
    <w:abstractNumId w:val="14"/>
  </w:num>
  <w:num w:numId="2" w16cid:durableId="858392392">
    <w:abstractNumId w:val="9"/>
  </w:num>
  <w:num w:numId="3" w16cid:durableId="1107889558">
    <w:abstractNumId w:val="16"/>
  </w:num>
  <w:num w:numId="4" w16cid:durableId="1348798719">
    <w:abstractNumId w:val="10"/>
  </w:num>
  <w:num w:numId="5" w16cid:durableId="557520759">
    <w:abstractNumId w:val="15"/>
  </w:num>
  <w:num w:numId="6" w16cid:durableId="329338386">
    <w:abstractNumId w:val="12"/>
  </w:num>
  <w:num w:numId="7" w16cid:durableId="464323276">
    <w:abstractNumId w:val="8"/>
  </w:num>
  <w:num w:numId="8" w16cid:durableId="604657811">
    <w:abstractNumId w:val="11"/>
  </w:num>
  <w:num w:numId="9" w16cid:durableId="2000814309">
    <w:abstractNumId w:val="18"/>
  </w:num>
  <w:num w:numId="10" w16cid:durableId="1348947188">
    <w:abstractNumId w:val="17"/>
  </w:num>
  <w:num w:numId="11" w16cid:durableId="596837406">
    <w:abstractNumId w:val="13"/>
  </w:num>
  <w:num w:numId="12" w16cid:durableId="1492984329">
    <w:abstractNumId w:val="7"/>
  </w:num>
  <w:num w:numId="13" w16cid:durableId="280456052">
    <w:abstractNumId w:val="0"/>
  </w:num>
  <w:num w:numId="14" w16cid:durableId="571503496">
    <w:abstractNumId w:val="2"/>
  </w:num>
  <w:num w:numId="15" w16cid:durableId="1775057606">
    <w:abstractNumId w:val="1"/>
  </w:num>
  <w:num w:numId="16" w16cid:durableId="238441883">
    <w:abstractNumId w:val="3"/>
  </w:num>
  <w:num w:numId="17" w16cid:durableId="1888564628">
    <w:abstractNumId w:val="5"/>
  </w:num>
  <w:num w:numId="18" w16cid:durableId="665858691">
    <w:abstractNumId w:val="4"/>
  </w:num>
  <w:num w:numId="19" w16cid:durableId="4518227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332"/>
    <w:rsid w:val="00023924"/>
    <w:rsid w:val="0013083B"/>
    <w:rsid w:val="001B1B88"/>
    <w:rsid w:val="001B3971"/>
    <w:rsid w:val="001E1AFD"/>
    <w:rsid w:val="00215743"/>
    <w:rsid w:val="0021636A"/>
    <w:rsid w:val="00262962"/>
    <w:rsid w:val="002C422E"/>
    <w:rsid w:val="002F6CA4"/>
    <w:rsid w:val="00331B69"/>
    <w:rsid w:val="004A655A"/>
    <w:rsid w:val="004F5349"/>
    <w:rsid w:val="00500DD7"/>
    <w:rsid w:val="00577971"/>
    <w:rsid w:val="005B26D6"/>
    <w:rsid w:val="006727DF"/>
    <w:rsid w:val="00672875"/>
    <w:rsid w:val="00692024"/>
    <w:rsid w:val="00693854"/>
    <w:rsid w:val="006D5AD9"/>
    <w:rsid w:val="00703CB1"/>
    <w:rsid w:val="00740EBD"/>
    <w:rsid w:val="00741510"/>
    <w:rsid w:val="00761AC6"/>
    <w:rsid w:val="00765F79"/>
    <w:rsid w:val="00784C42"/>
    <w:rsid w:val="00785ABF"/>
    <w:rsid w:val="008253BC"/>
    <w:rsid w:val="00831F47"/>
    <w:rsid w:val="00865AF9"/>
    <w:rsid w:val="008A7BE2"/>
    <w:rsid w:val="008B6989"/>
    <w:rsid w:val="008D737B"/>
    <w:rsid w:val="00901733"/>
    <w:rsid w:val="00941A6F"/>
    <w:rsid w:val="009802E3"/>
    <w:rsid w:val="0099580D"/>
    <w:rsid w:val="009D33EC"/>
    <w:rsid w:val="00AC3D5E"/>
    <w:rsid w:val="00AE5739"/>
    <w:rsid w:val="00AF59F8"/>
    <w:rsid w:val="00B64A3B"/>
    <w:rsid w:val="00B705E8"/>
    <w:rsid w:val="00B75210"/>
    <w:rsid w:val="00BA7970"/>
    <w:rsid w:val="00BB6250"/>
    <w:rsid w:val="00BE78F3"/>
    <w:rsid w:val="00BF6C93"/>
    <w:rsid w:val="00C650CB"/>
    <w:rsid w:val="00C67066"/>
    <w:rsid w:val="00C81F33"/>
    <w:rsid w:val="00C842EF"/>
    <w:rsid w:val="00CA4736"/>
    <w:rsid w:val="00CE1332"/>
    <w:rsid w:val="00CF7EB3"/>
    <w:rsid w:val="00D265B3"/>
    <w:rsid w:val="00D94512"/>
    <w:rsid w:val="00DF1B0E"/>
    <w:rsid w:val="00DF6804"/>
    <w:rsid w:val="00E10CDB"/>
    <w:rsid w:val="00EF0207"/>
    <w:rsid w:val="00F03826"/>
    <w:rsid w:val="00F144A1"/>
    <w:rsid w:val="00FA72DC"/>
    <w:rsid w:val="00FC4DCC"/>
    <w:rsid w:val="00FC6B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D3A7A"/>
  <w15:chartTrackingRefBased/>
  <w15:docId w15:val="{26885B42-53A3-4EB7-8821-35A2EC8B0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133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CE133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E1332"/>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E1332"/>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CE1332"/>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CE13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13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13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13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332"/>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CE1332"/>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E1332"/>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E1332"/>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CE1332"/>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CE13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13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13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1332"/>
    <w:rPr>
      <w:rFonts w:eastAsiaTheme="majorEastAsia" w:cstheme="majorBidi"/>
      <w:color w:val="272727" w:themeColor="text1" w:themeTint="D8"/>
    </w:rPr>
  </w:style>
  <w:style w:type="paragraph" w:styleId="Title">
    <w:name w:val="Title"/>
    <w:basedOn w:val="Normal"/>
    <w:next w:val="Normal"/>
    <w:link w:val="TitleChar"/>
    <w:uiPriority w:val="10"/>
    <w:qFormat/>
    <w:rsid w:val="00CE13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3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13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13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1332"/>
    <w:pPr>
      <w:spacing w:before="160"/>
      <w:jc w:val="center"/>
    </w:pPr>
    <w:rPr>
      <w:i/>
      <w:iCs/>
      <w:color w:val="404040" w:themeColor="text1" w:themeTint="BF"/>
    </w:rPr>
  </w:style>
  <w:style w:type="character" w:customStyle="1" w:styleId="QuoteChar">
    <w:name w:val="Quote Char"/>
    <w:basedOn w:val="DefaultParagraphFont"/>
    <w:link w:val="Quote"/>
    <w:uiPriority w:val="29"/>
    <w:rsid w:val="00CE1332"/>
    <w:rPr>
      <w:i/>
      <w:iCs/>
      <w:color w:val="404040" w:themeColor="text1" w:themeTint="BF"/>
    </w:rPr>
  </w:style>
  <w:style w:type="paragraph" w:styleId="ListParagraph">
    <w:name w:val="List Paragraph"/>
    <w:basedOn w:val="Normal"/>
    <w:uiPriority w:val="34"/>
    <w:qFormat/>
    <w:rsid w:val="00CE1332"/>
    <w:pPr>
      <w:ind w:left="720"/>
      <w:contextualSpacing/>
    </w:pPr>
  </w:style>
  <w:style w:type="character" w:styleId="IntenseEmphasis">
    <w:name w:val="Intense Emphasis"/>
    <w:basedOn w:val="DefaultParagraphFont"/>
    <w:uiPriority w:val="21"/>
    <w:qFormat/>
    <w:rsid w:val="00CE1332"/>
    <w:rPr>
      <w:i/>
      <w:iCs/>
      <w:color w:val="2E74B5" w:themeColor="accent1" w:themeShade="BF"/>
    </w:rPr>
  </w:style>
  <w:style w:type="paragraph" w:styleId="IntenseQuote">
    <w:name w:val="Intense Quote"/>
    <w:basedOn w:val="Normal"/>
    <w:next w:val="Normal"/>
    <w:link w:val="IntenseQuoteChar"/>
    <w:uiPriority w:val="30"/>
    <w:qFormat/>
    <w:rsid w:val="00CE133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CE1332"/>
    <w:rPr>
      <w:i/>
      <w:iCs/>
      <w:color w:val="2E74B5" w:themeColor="accent1" w:themeShade="BF"/>
    </w:rPr>
  </w:style>
  <w:style w:type="character" w:styleId="IntenseReference">
    <w:name w:val="Intense Reference"/>
    <w:basedOn w:val="DefaultParagraphFont"/>
    <w:uiPriority w:val="32"/>
    <w:qFormat/>
    <w:rsid w:val="00CE1332"/>
    <w:rPr>
      <w:b/>
      <w:bCs/>
      <w:smallCaps/>
      <w:color w:val="2E74B5" w:themeColor="accent1" w:themeShade="BF"/>
      <w:spacing w:val="5"/>
    </w:rPr>
  </w:style>
  <w:style w:type="character" w:styleId="Hyperlink">
    <w:name w:val="Hyperlink"/>
    <w:basedOn w:val="DefaultParagraphFont"/>
    <w:uiPriority w:val="99"/>
    <w:unhideWhenUsed/>
    <w:rsid w:val="00C81F33"/>
    <w:rPr>
      <w:color w:val="0563C1" w:themeColor="hyperlink"/>
      <w:u w:val="single"/>
    </w:rPr>
  </w:style>
  <w:style w:type="character" w:styleId="UnresolvedMention">
    <w:name w:val="Unresolved Mention"/>
    <w:basedOn w:val="DefaultParagraphFont"/>
    <w:uiPriority w:val="99"/>
    <w:semiHidden/>
    <w:unhideWhenUsed/>
    <w:rsid w:val="00C81F33"/>
    <w:rPr>
      <w:color w:val="605E5C"/>
      <w:shd w:val="clear" w:color="auto" w:fill="E1DFDD"/>
    </w:rPr>
  </w:style>
  <w:style w:type="character" w:styleId="FollowedHyperlink">
    <w:name w:val="FollowedHyperlink"/>
    <w:basedOn w:val="DefaultParagraphFont"/>
    <w:uiPriority w:val="99"/>
    <w:semiHidden/>
    <w:unhideWhenUsed/>
    <w:rsid w:val="00F03826"/>
    <w:rPr>
      <w:color w:val="954F72" w:themeColor="followedHyperlink"/>
      <w:u w:val="single"/>
    </w:rPr>
  </w:style>
  <w:style w:type="table" w:styleId="TableGrid">
    <w:name w:val="Table Grid"/>
    <w:basedOn w:val="TableNormal"/>
    <w:uiPriority w:val="39"/>
    <w:rsid w:val="006D5A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1">
    <w:name w:val="Grid Table 2 Accent 1"/>
    <w:basedOn w:val="TableNormal"/>
    <w:uiPriority w:val="47"/>
    <w:rsid w:val="00CF7EB3"/>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urfulAccent5">
    <w:name w:val="Grid Table 7 Colorful Accent 5"/>
    <w:basedOn w:val="TableNormal"/>
    <w:uiPriority w:val="52"/>
    <w:rsid w:val="00CF7EB3"/>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PlainTable5">
    <w:name w:val="Plain Table 5"/>
    <w:basedOn w:val="TableNormal"/>
    <w:uiPriority w:val="45"/>
    <w:rsid w:val="00CF7EB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5">
    <w:name w:val="Grid Table 3 Accent 5"/>
    <w:basedOn w:val="TableNormal"/>
    <w:uiPriority w:val="48"/>
    <w:rsid w:val="00CA473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paragraph" w:styleId="Header">
    <w:name w:val="header"/>
    <w:basedOn w:val="Normal"/>
    <w:link w:val="HeaderChar"/>
    <w:uiPriority w:val="99"/>
    <w:unhideWhenUsed/>
    <w:rsid w:val="009D33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33EC"/>
  </w:style>
  <w:style w:type="paragraph" w:styleId="Footer">
    <w:name w:val="footer"/>
    <w:basedOn w:val="Normal"/>
    <w:link w:val="FooterChar"/>
    <w:uiPriority w:val="99"/>
    <w:unhideWhenUsed/>
    <w:rsid w:val="009D33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33EC"/>
  </w:style>
  <w:style w:type="table" w:styleId="ListTable2-Accent5">
    <w:name w:val="List Table 2 Accent 5"/>
    <w:basedOn w:val="TableNormal"/>
    <w:uiPriority w:val="47"/>
    <w:rsid w:val="00577971"/>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7ColourfulAccent5">
    <w:name w:val="List Table 7 Colorful Accent 5"/>
    <w:basedOn w:val="TableNormal"/>
    <w:uiPriority w:val="52"/>
    <w:rsid w:val="00577971"/>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EF0207"/>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1">
    <w:name w:val="Grid Table 3 Accent 1"/>
    <w:basedOn w:val="TableNormal"/>
    <w:uiPriority w:val="48"/>
    <w:rsid w:val="00EF020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2-Accent4">
    <w:name w:val="Grid Table 2 Accent 4"/>
    <w:basedOn w:val="TableNormal"/>
    <w:uiPriority w:val="47"/>
    <w:rsid w:val="00EF0207"/>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6">
    <w:name w:val="Grid Table 2 Accent 6"/>
    <w:basedOn w:val="TableNormal"/>
    <w:uiPriority w:val="47"/>
    <w:rsid w:val="00EF0207"/>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Revision">
    <w:name w:val="Revision"/>
    <w:hidden/>
    <w:uiPriority w:val="99"/>
    <w:semiHidden/>
    <w:rsid w:val="00831F47"/>
    <w:pPr>
      <w:spacing w:after="0" w:line="240" w:lineRule="auto"/>
    </w:pPr>
  </w:style>
  <w:style w:type="character" w:styleId="CommentReference">
    <w:name w:val="annotation reference"/>
    <w:basedOn w:val="DefaultParagraphFont"/>
    <w:uiPriority w:val="99"/>
    <w:semiHidden/>
    <w:unhideWhenUsed/>
    <w:rsid w:val="00901733"/>
    <w:rPr>
      <w:sz w:val="16"/>
      <w:szCs w:val="16"/>
    </w:rPr>
  </w:style>
  <w:style w:type="paragraph" w:styleId="CommentText">
    <w:name w:val="annotation text"/>
    <w:basedOn w:val="Normal"/>
    <w:link w:val="CommentTextChar"/>
    <w:uiPriority w:val="99"/>
    <w:unhideWhenUsed/>
    <w:rsid w:val="00901733"/>
    <w:pPr>
      <w:spacing w:line="240" w:lineRule="auto"/>
    </w:pPr>
    <w:rPr>
      <w:sz w:val="20"/>
      <w:szCs w:val="20"/>
    </w:rPr>
  </w:style>
  <w:style w:type="character" w:customStyle="1" w:styleId="CommentTextChar">
    <w:name w:val="Comment Text Char"/>
    <w:basedOn w:val="DefaultParagraphFont"/>
    <w:link w:val="CommentText"/>
    <w:uiPriority w:val="99"/>
    <w:rsid w:val="00901733"/>
    <w:rPr>
      <w:sz w:val="20"/>
      <w:szCs w:val="20"/>
    </w:rPr>
  </w:style>
  <w:style w:type="paragraph" w:styleId="CommentSubject">
    <w:name w:val="annotation subject"/>
    <w:basedOn w:val="CommentText"/>
    <w:next w:val="CommentText"/>
    <w:link w:val="CommentSubjectChar"/>
    <w:uiPriority w:val="99"/>
    <w:semiHidden/>
    <w:unhideWhenUsed/>
    <w:rsid w:val="00901733"/>
    <w:rPr>
      <w:b/>
      <w:bCs/>
    </w:rPr>
  </w:style>
  <w:style w:type="character" w:customStyle="1" w:styleId="CommentSubjectChar">
    <w:name w:val="Comment Subject Char"/>
    <w:basedOn w:val="CommentTextChar"/>
    <w:link w:val="CommentSubject"/>
    <w:uiPriority w:val="99"/>
    <w:semiHidden/>
    <w:rsid w:val="009017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am.co.ke/" TargetMode="External"/><Relationship Id="rId18" Type="http://schemas.openxmlformats.org/officeDocument/2006/relationships/hyperlink" Target="https://brs.go.ke/" TargetMode="External"/><Relationship Id="rId26" Type="http://schemas.openxmlformats.org/officeDocument/2006/relationships/hyperlink" Target="https://kebs.go.ke/" TargetMode="External"/><Relationship Id="rId39" Type="http://schemas.openxmlformats.org/officeDocument/2006/relationships/hyperlink" Target="https://policy.trade.ec.europa.eu/eu-trade-relationships-country-and-region/countries-and-regions/east-african-community-eac/eu-kenya-agreement_en" TargetMode="External"/><Relationship Id="rId21" Type="http://schemas.openxmlformats.org/officeDocument/2006/relationships/hyperlink" Target="https://www.makeitkenya.go.ke/" TargetMode="External"/><Relationship Id="rId34" Type="http://schemas.openxmlformats.org/officeDocument/2006/relationships/hyperlink" Target="https://www.eac.int/" TargetMode="External"/><Relationship Id="rId42" Type="http://schemas.openxmlformats.org/officeDocument/2006/relationships/fontTable" Target="fontTable.xml"/><Relationship Id="rId7" Type="http://schemas.openxmlformats.org/officeDocument/2006/relationships/hyperlink" Target="https://www.eurochamke.com/homepage" TargetMode="External"/><Relationship Id="rId2" Type="http://schemas.openxmlformats.org/officeDocument/2006/relationships/styles" Target="styles.xml"/><Relationship Id="rId16" Type="http://schemas.openxmlformats.org/officeDocument/2006/relationships/hyperlink" Target="https://www.investkenya.go.ke/" TargetMode="External"/><Relationship Id="rId20" Type="http://schemas.openxmlformats.org/officeDocument/2006/relationships/hyperlink" Target="https://www.makeitkenya.go.ke/" TargetMode="External"/><Relationship Id="rId29" Type="http://schemas.openxmlformats.org/officeDocument/2006/relationships/hyperlink" Target="https://eabc-online.com/"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enyachamber.or.ke/" TargetMode="External"/><Relationship Id="rId24" Type="http://schemas.openxmlformats.org/officeDocument/2006/relationships/hyperlink" Target="https://www.kephis.go.ke/" TargetMode="External"/><Relationship Id="rId32" Type="http://schemas.openxmlformats.org/officeDocument/2006/relationships/hyperlink" Target="https://brs.go.ke/" TargetMode="External"/><Relationship Id="rId37" Type="http://schemas.openxmlformats.org/officeDocument/2006/relationships/hyperlink" Target="https://www.gov.uk/government/collections/uk-kenya-economic-partnership-agreement"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eabc-online.com/" TargetMode="External"/><Relationship Id="rId23" Type="http://schemas.openxmlformats.org/officeDocument/2006/relationships/hyperlink" Target="https://afa.go.ke/" TargetMode="External"/><Relationship Id="rId28" Type="http://schemas.openxmlformats.org/officeDocument/2006/relationships/hyperlink" Target="https://eabc-online.com/" TargetMode="External"/><Relationship Id="rId36" Type="http://schemas.openxmlformats.org/officeDocument/2006/relationships/hyperlink" Target="https://au-afcfta.org" TargetMode="External"/><Relationship Id="rId10" Type="http://schemas.openxmlformats.org/officeDocument/2006/relationships/hyperlink" Target="https://www.kenyachamber.or.ke/" TargetMode="External"/><Relationship Id="rId19" Type="http://schemas.openxmlformats.org/officeDocument/2006/relationships/hyperlink" Target="https://brs.go.ke/" TargetMode="External"/><Relationship Id="rId31" Type="http://schemas.openxmlformats.org/officeDocument/2006/relationships/hyperlink" Target="https://www.investkenya.go.ke/" TargetMode="External"/><Relationship Id="rId4" Type="http://schemas.openxmlformats.org/officeDocument/2006/relationships/webSettings" Target="webSettings.xml"/><Relationship Id="rId9" Type="http://schemas.openxmlformats.org/officeDocument/2006/relationships/hyperlink" Target="https://www.kepsa.or.ke/" TargetMode="External"/><Relationship Id="rId14" Type="http://schemas.openxmlformats.org/officeDocument/2006/relationships/hyperlink" Target="https://eabc-online.com/" TargetMode="External"/><Relationship Id="rId22" Type="http://schemas.openxmlformats.org/officeDocument/2006/relationships/hyperlink" Target="https://afa.go.ke/" TargetMode="External"/><Relationship Id="rId27" Type="http://schemas.openxmlformats.org/officeDocument/2006/relationships/hyperlink" Target="https://kebs.go.ke/" TargetMode="External"/><Relationship Id="rId30" Type="http://schemas.openxmlformats.org/officeDocument/2006/relationships/hyperlink" Target="https://www.investkenya.go.ke/" TargetMode="External"/><Relationship Id="rId35" Type="http://schemas.openxmlformats.org/officeDocument/2006/relationships/hyperlink" Target="https://www.comesa.int/" TargetMode="External"/><Relationship Id="rId43" Type="http://schemas.openxmlformats.org/officeDocument/2006/relationships/theme" Target="theme/theme1.xml"/><Relationship Id="rId8" Type="http://schemas.openxmlformats.org/officeDocument/2006/relationships/hyperlink" Target="https://www.kepsa.or.ke/" TargetMode="External"/><Relationship Id="rId3" Type="http://schemas.openxmlformats.org/officeDocument/2006/relationships/settings" Target="settings.xml"/><Relationship Id="rId12" Type="http://schemas.openxmlformats.org/officeDocument/2006/relationships/hyperlink" Target="https://kam.co.ke/" TargetMode="External"/><Relationship Id="rId17" Type="http://schemas.openxmlformats.org/officeDocument/2006/relationships/hyperlink" Target="https://www.investkenya.go.ke/" TargetMode="External"/><Relationship Id="rId25" Type="http://schemas.openxmlformats.org/officeDocument/2006/relationships/hyperlink" Target="https://www.kephis.go.ke/" TargetMode="External"/><Relationship Id="rId33" Type="http://schemas.openxmlformats.org/officeDocument/2006/relationships/hyperlink" Target="https://brs.go.ke/" TargetMode="External"/><Relationship Id="rId38" Type="http://schemas.openxmlformats.org/officeDocument/2006/relationships/hyperlink" Target="https://www.wto.org/english/thewto_e/countries_e/kenya_e.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2034</Words>
  <Characters>11596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BUSURU Davilyne David (EEAS-NAIROBI)</dc:creator>
  <cp:keywords/>
  <dc:description/>
  <cp:lastModifiedBy>BUSURU Davilyne David (EEAS-NAIROBI)</cp:lastModifiedBy>
  <cp:revision>2</cp:revision>
  <dcterms:created xsi:type="dcterms:W3CDTF">2026-08-18T06:50:00Z</dcterms:created>
  <dcterms:modified xsi:type="dcterms:W3CDTF">2026-08-18T06:50:00Z</dcterms:modified>
</cp:coreProperties>
</file>