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18FB0" w14:textId="77777777" w:rsidR="000F3934" w:rsidRPr="000F3934" w:rsidRDefault="000F3934" w:rsidP="000F3934">
      <w:pPr>
        <w:shd w:val="clear" w:color="auto" w:fill="9CC2E5" w:themeFill="accent5" w:themeFillTint="99"/>
        <w:jc w:val="center"/>
        <w:rPr>
          <w:rFonts w:ascii="Arial" w:hAnsi="Arial" w:cs="Arial"/>
          <w:lang w:val="sl-SI"/>
        </w:rPr>
      </w:pPr>
      <w:r w:rsidRPr="000F3934">
        <w:rPr>
          <w:rFonts w:ascii="Arial" w:hAnsi="Arial" w:cs="Arial"/>
          <w:b/>
          <w:bCs/>
          <w:lang w:val="sl-SI"/>
        </w:rPr>
        <w:t xml:space="preserve">Stanje naložb Global </w:t>
      </w:r>
      <w:proofErr w:type="spellStart"/>
      <w:r w:rsidRPr="000F3934">
        <w:rPr>
          <w:rFonts w:ascii="Arial" w:hAnsi="Arial" w:cs="Arial"/>
          <w:b/>
          <w:bCs/>
          <w:lang w:val="sl-SI"/>
        </w:rPr>
        <w:t>Gateway</w:t>
      </w:r>
      <w:proofErr w:type="spellEnd"/>
      <w:r w:rsidRPr="000F3934">
        <w:rPr>
          <w:rFonts w:ascii="Arial" w:hAnsi="Arial" w:cs="Arial"/>
          <w:b/>
          <w:bCs/>
          <w:lang w:val="sl-SI"/>
        </w:rPr>
        <w:t xml:space="preserve"> v Keniji</w:t>
      </w:r>
    </w:p>
    <w:p w14:paraId="69E2286E" w14:textId="77777777" w:rsidR="000F3934" w:rsidRPr="000F3934" w:rsidRDefault="000F3934" w:rsidP="000F3934">
      <w:pPr>
        <w:jc w:val="both"/>
        <w:rPr>
          <w:rFonts w:ascii="Arial" w:hAnsi="Arial" w:cs="Arial"/>
          <w:lang w:val="sl-SI"/>
        </w:rPr>
      </w:pPr>
      <w:r w:rsidRPr="000F3934">
        <w:rPr>
          <w:rFonts w:ascii="Arial" w:hAnsi="Arial" w:cs="Arial"/>
          <w:b/>
          <w:bCs/>
          <w:lang w:val="sl-SI"/>
        </w:rPr>
        <w:t xml:space="preserve">1. Kaj je Global </w:t>
      </w:r>
      <w:proofErr w:type="spellStart"/>
      <w:r w:rsidRPr="000F3934">
        <w:rPr>
          <w:rFonts w:ascii="Arial" w:hAnsi="Arial" w:cs="Arial"/>
          <w:b/>
          <w:bCs/>
          <w:lang w:val="sl-SI"/>
        </w:rPr>
        <w:t>Gateway</w:t>
      </w:r>
      <w:proofErr w:type="spellEnd"/>
      <w:r w:rsidRPr="000F3934">
        <w:rPr>
          <w:rFonts w:ascii="Arial" w:hAnsi="Arial" w:cs="Arial"/>
          <w:b/>
          <w:bCs/>
          <w:lang w:val="sl-SI"/>
        </w:rPr>
        <w:t xml:space="preserve"> in kako deluje</w:t>
      </w:r>
    </w:p>
    <w:p w14:paraId="2435E778" w14:textId="77777777" w:rsidR="000F3934" w:rsidRPr="000F3934" w:rsidRDefault="000F3934" w:rsidP="000F3934">
      <w:pPr>
        <w:jc w:val="both"/>
        <w:rPr>
          <w:rFonts w:ascii="Arial" w:hAnsi="Arial" w:cs="Arial"/>
          <w:lang w:val="sl-SI"/>
        </w:rPr>
      </w:pPr>
      <w:r w:rsidRPr="000F3934">
        <w:rPr>
          <w:rFonts w:ascii="Arial" w:hAnsi="Arial" w:cs="Arial"/>
          <w:b/>
          <w:bCs/>
          <w:lang w:val="sl-SI"/>
        </w:rPr>
        <w:t xml:space="preserve">Global </w:t>
      </w:r>
      <w:proofErr w:type="spellStart"/>
      <w:r w:rsidRPr="000F3934">
        <w:rPr>
          <w:rFonts w:ascii="Arial" w:hAnsi="Arial" w:cs="Arial"/>
          <w:b/>
          <w:bCs/>
          <w:lang w:val="sl-SI"/>
        </w:rPr>
        <w:t>Gateway</w:t>
      </w:r>
      <w:proofErr w:type="spellEnd"/>
      <w:r w:rsidRPr="000F3934">
        <w:rPr>
          <w:rFonts w:ascii="Arial" w:hAnsi="Arial" w:cs="Arial"/>
          <w:b/>
          <w:bCs/>
          <w:lang w:val="sl-SI"/>
        </w:rPr>
        <w:t xml:space="preserve"> je naložbena ponudba Evropske unije za pametne, čiste in varne povezave na področju digitalizacije, energije, prometa, izobraževanja in zdravja.</w:t>
      </w:r>
      <w:r w:rsidRPr="000F3934">
        <w:rPr>
          <w:rFonts w:ascii="Arial" w:hAnsi="Arial" w:cs="Arial"/>
          <w:lang w:val="sl-SI"/>
        </w:rPr>
        <w:t xml:space="preserve"> Cilj je prispevati k zapolnitvi vrzeli v infrastrukturni povezljivosti v tretjih državah. Za dosego tega temelji zamisel Global </w:t>
      </w:r>
      <w:proofErr w:type="spellStart"/>
      <w:r w:rsidRPr="000F3934">
        <w:rPr>
          <w:rFonts w:ascii="Arial" w:hAnsi="Arial" w:cs="Arial"/>
          <w:lang w:val="sl-SI"/>
        </w:rPr>
        <w:t>Gateway</w:t>
      </w:r>
      <w:proofErr w:type="spellEnd"/>
      <w:r w:rsidRPr="000F3934">
        <w:rPr>
          <w:rFonts w:ascii="Arial" w:hAnsi="Arial" w:cs="Arial"/>
          <w:lang w:val="sl-SI"/>
        </w:rPr>
        <w:t xml:space="preserve"> na uporabi nepovratnih sredstev Evropske komisije za sprostitev dodatnih sredstev za financiranje naložb. To se dosega predvsem s povezovanjem prizadevanj institucij EU in držav članic EU za financiranje projektov, ki imajo preobrazbeni učinek. Obstajata dva glavna načina, kako EU to izvaja:</w:t>
      </w:r>
    </w:p>
    <w:p w14:paraId="42FDA276" w14:textId="77777777" w:rsidR="000F3934" w:rsidRPr="000F3934" w:rsidRDefault="000F3934" w:rsidP="000F3934">
      <w:pPr>
        <w:numPr>
          <w:ilvl w:val="0"/>
          <w:numId w:val="1"/>
        </w:numPr>
        <w:jc w:val="both"/>
        <w:rPr>
          <w:rFonts w:ascii="Arial" w:hAnsi="Arial" w:cs="Arial"/>
          <w:lang w:val="sl-SI"/>
        </w:rPr>
      </w:pPr>
      <w:r w:rsidRPr="000F3934">
        <w:rPr>
          <w:rFonts w:ascii="Arial" w:hAnsi="Arial" w:cs="Arial"/>
          <w:b/>
          <w:bCs/>
          <w:lang w:val="sl-SI"/>
        </w:rPr>
        <w:t>Kombiniranje nepovratnih sredstev s posojili evropskih razvojnih finančnih institucij (DFI)</w:t>
      </w:r>
    </w:p>
    <w:p w14:paraId="174E67BB" w14:textId="77777777" w:rsidR="000F3934" w:rsidRPr="000F3934" w:rsidRDefault="000F3934" w:rsidP="000F3934">
      <w:pPr>
        <w:numPr>
          <w:ilvl w:val="0"/>
          <w:numId w:val="1"/>
        </w:numPr>
        <w:jc w:val="both"/>
        <w:rPr>
          <w:rFonts w:ascii="Arial" w:hAnsi="Arial" w:cs="Arial"/>
          <w:lang w:val="sl-SI"/>
        </w:rPr>
      </w:pPr>
      <w:r w:rsidRPr="000F3934">
        <w:rPr>
          <w:rFonts w:ascii="Arial" w:hAnsi="Arial" w:cs="Arial"/>
          <w:b/>
          <w:bCs/>
          <w:lang w:val="sl-SI"/>
        </w:rPr>
        <w:t>Dodeljevanje sredstev evropskim DFI prek sporazumov o jamstvih, ki zmanjšujejo tveganje naložb v določenem sektorju z določenim namenom (npr. naložbe, ki krepijo lokalno proizvodnjo v zdravstvenem sektorju).</w:t>
      </w:r>
    </w:p>
    <w:p w14:paraId="35EE22C3" w14:textId="77777777" w:rsidR="000F3934" w:rsidRPr="000F3934" w:rsidRDefault="000F3934" w:rsidP="000F3934">
      <w:pPr>
        <w:jc w:val="both"/>
        <w:rPr>
          <w:rFonts w:ascii="Arial" w:hAnsi="Arial" w:cs="Arial"/>
          <w:lang w:val="sl-SI"/>
        </w:rPr>
      </w:pPr>
      <w:r w:rsidRPr="000F3934">
        <w:rPr>
          <w:rFonts w:ascii="Arial" w:hAnsi="Arial" w:cs="Arial"/>
          <w:lang w:val="sl-SI"/>
        </w:rPr>
        <w:t xml:space="preserve">Z napredovanjem izvajanja Global </w:t>
      </w:r>
      <w:proofErr w:type="spellStart"/>
      <w:r w:rsidRPr="000F3934">
        <w:rPr>
          <w:rFonts w:ascii="Arial" w:hAnsi="Arial" w:cs="Arial"/>
          <w:lang w:val="sl-SI"/>
        </w:rPr>
        <w:t>Gateway</w:t>
      </w:r>
      <w:proofErr w:type="spellEnd"/>
      <w:r w:rsidRPr="000F3934">
        <w:rPr>
          <w:rFonts w:ascii="Arial" w:hAnsi="Arial" w:cs="Arial"/>
          <w:lang w:val="sl-SI"/>
        </w:rPr>
        <w:t xml:space="preserve"> v zadnjih letih je EU ugotovila, da je vključevanje zasebnega sektorja EU v izvajanje projektov nezadostno. </w:t>
      </w:r>
      <w:r w:rsidRPr="000F3934">
        <w:rPr>
          <w:rFonts w:ascii="Arial" w:hAnsi="Arial" w:cs="Arial"/>
          <w:b/>
          <w:bCs/>
          <w:lang w:val="sl-SI"/>
        </w:rPr>
        <w:t xml:space="preserve">Oktobra 2025 je EU ustanovila naložbeno središče Global </w:t>
      </w:r>
      <w:proofErr w:type="spellStart"/>
      <w:r w:rsidRPr="000F3934">
        <w:rPr>
          <w:rFonts w:ascii="Arial" w:hAnsi="Arial" w:cs="Arial"/>
          <w:b/>
          <w:bCs/>
          <w:lang w:val="sl-SI"/>
        </w:rPr>
        <w:t>Gateway</w:t>
      </w:r>
      <w:proofErr w:type="spellEnd"/>
      <w:r w:rsidRPr="000F3934">
        <w:rPr>
          <w:rFonts w:ascii="Arial" w:hAnsi="Arial" w:cs="Arial"/>
          <w:lang w:val="sl-SI"/>
        </w:rPr>
        <w:t xml:space="preserve"> za povečanje vključenosti zasebnega sektorja EU. Glavna zamisel naložbenega središča je zagotoviti, da naložbe Global </w:t>
      </w:r>
      <w:proofErr w:type="spellStart"/>
      <w:r w:rsidRPr="000F3934">
        <w:rPr>
          <w:rFonts w:ascii="Arial" w:hAnsi="Arial" w:cs="Arial"/>
          <w:lang w:val="sl-SI"/>
        </w:rPr>
        <w:t>Gateway</w:t>
      </w:r>
      <w:proofErr w:type="spellEnd"/>
      <w:r w:rsidRPr="000F3934">
        <w:rPr>
          <w:rFonts w:ascii="Arial" w:hAnsi="Arial" w:cs="Arial"/>
          <w:lang w:val="sl-SI"/>
        </w:rPr>
        <w:t xml:space="preserve"> vse bolj izhajajo iz zasebnega sektorja EU.</w:t>
      </w:r>
    </w:p>
    <w:p w14:paraId="0BB864AA" w14:textId="77777777" w:rsidR="000F3934" w:rsidRPr="000F3934" w:rsidRDefault="000F3934" w:rsidP="000F3934">
      <w:pPr>
        <w:jc w:val="both"/>
        <w:rPr>
          <w:rFonts w:ascii="Arial" w:hAnsi="Arial" w:cs="Arial"/>
          <w:lang w:val="sl-SI"/>
        </w:rPr>
      </w:pPr>
      <w:r w:rsidRPr="000F3934">
        <w:rPr>
          <w:rFonts w:ascii="Arial" w:hAnsi="Arial" w:cs="Arial"/>
          <w:lang w:val="sl-SI"/>
        </w:rPr>
        <w:t>Naložbeno središče deluje na naslednji način:</w:t>
      </w:r>
    </w:p>
    <w:p w14:paraId="3BFA8EB9" w14:textId="77777777" w:rsidR="000F3934" w:rsidRPr="000F3934" w:rsidRDefault="000F3934" w:rsidP="0044767A">
      <w:pPr>
        <w:numPr>
          <w:ilvl w:val="0"/>
          <w:numId w:val="2"/>
        </w:numPr>
        <w:spacing w:after="0"/>
        <w:jc w:val="both"/>
        <w:rPr>
          <w:rFonts w:ascii="Arial" w:hAnsi="Arial" w:cs="Arial"/>
          <w:lang w:val="sl-SI"/>
        </w:rPr>
      </w:pPr>
      <w:r w:rsidRPr="000F3934">
        <w:rPr>
          <w:rFonts w:ascii="Arial" w:hAnsi="Arial" w:cs="Arial"/>
          <w:lang w:val="sl-SI"/>
        </w:rPr>
        <w:t>Podjetje iz EU ima naložbeno zamisel, vendar za uspešno izvedbo potrebuje dodatno podporo EU.</w:t>
      </w:r>
    </w:p>
    <w:p w14:paraId="16421531" w14:textId="77777777" w:rsidR="000F3934" w:rsidRPr="000F3934" w:rsidRDefault="000F3934" w:rsidP="0044767A">
      <w:pPr>
        <w:numPr>
          <w:ilvl w:val="0"/>
          <w:numId w:val="2"/>
        </w:numPr>
        <w:spacing w:after="0"/>
        <w:jc w:val="both"/>
        <w:rPr>
          <w:rFonts w:ascii="Arial" w:hAnsi="Arial" w:cs="Arial"/>
          <w:lang w:val="sl-SI"/>
        </w:rPr>
      </w:pPr>
      <w:r w:rsidRPr="000F3934">
        <w:rPr>
          <w:rFonts w:ascii="Arial" w:hAnsi="Arial" w:cs="Arial"/>
          <w:lang w:val="sl-SI"/>
        </w:rPr>
        <w:t>Naložbeno zamisel podpira zadevna država članica EU. To izvaja nacionalni tim države članice, ki so ga vse države članice EU že ustanovile.</w:t>
      </w:r>
    </w:p>
    <w:p w14:paraId="0033C54F" w14:textId="77777777" w:rsidR="000F3934" w:rsidRPr="000F3934" w:rsidRDefault="000F3934" w:rsidP="0044767A">
      <w:pPr>
        <w:numPr>
          <w:ilvl w:val="0"/>
          <w:numId w:val="2"/>
        </w:numPr>
        <w:spacing w:after="0"/>
        <w:jc w:val="both"/>
        <w:rPr>
          <w:rFonts w:ascii="Arial" w:hAnsi="Arial" w:cs="Arial"/>
          <w:lang w:val="sl-SI"/>
        </w:rPr>
      </w:pPr>
      <w:r w:rsidRPr="000F3934">
        <w:rPr>
          <w:rFonts w:ascii="Arial" w:hAnsi="Arial" w:cs="Arial"/>
          <w:lang w:val="sl-SI"/>
        </w:rPr>
        <w:t>Nacionalni tim države članice predloži naložbeno zamisel naložbenemu središču EU na sedežu GD INTPA.</w:t>
      </w:r>
    </w:p>
    <w:p w14:paraId="5D250645" w14:textId="77777777" w:rsidR="000F3934" w:rsidRPr="000F3934" w:rsidRDefault="000F3934" w:rsidP="0044767A">
      <w:pPr>
        <w:numPr>
          <w:ilvl w:val="0"/>
          <w:numId w:val="2"/>
        </w:numPr>
        <w:spacing w:after="0"/>
        <w:jc w:val="both"/>
        <w:rPr>
          <w:rFonts w:ascii="Arial" w:hAnsi="Arial" w:cs="Arial"/>
          <w:lang w:val="sl-SI"/>
        </w:rPr>
      </w:pPr>
      <w:r w:rsidRPr="000F3934">
        <w:rPr>
          <w:rFonts w:ascii="Arial" w:hAnsi="Arial" w:cs="Arial"/>
          <w:lang w:val="sl-SI"/>
        </w:rPr>
        <w:t>Naložbeno središče izvede preverjanje upravičenosti (največ en mesec). Preveri, ali je naložba usklajena s prednostnimi nalogami EU v tretji državi, ali podjetje vlaga lastna sredstva, ali je naložbeni paket večji od 10 milijonov evrov in ali je naložbena zamisel izvedljiva.</w:t>
      </w:r>
    </w:p>
    <w:p w14:paraId="706E631A" w14:textId="77777777" w:rsidR="000F3934" w:rsidRPr="000F3934" w:rsidRDefault="000F3934" w:rsidP="0044767A">
      <w:pPr>
        <w:numPr>
          <w:ilvl w:val="0"/>
          <w:numId w:val="2"/>
        </w:numPr>
        <w:spacing w:after="0"/>
        <w:jc w:val="both"/>
        <w:rPr>
          <w:rFonts w:ascii="Arial" w:hAnsi="Arial" w:cs="Arial"/>
          <w:lang w:val="sl-SI"/>
        </w:rPr>
      </w:pPr>
      <w:r w:rsidRPr="000F3934">
        <w:rPr>
          <w:rFonts w:ascii="Arial" w:hAnsi="Arial" w:cs="Arial"/>
          <w:lang w:val="sl-SI"/>
        </w:rPr>
        <w:t>Ko je preverjanje upravičenosti zaključeno, naložbeno središče s podjetjem razpravlja o tem, katero od finančnih in nefinančnih orodij EU je najprimernejše za podporo naložbi (korporativna posojila, jamstva, vzporedna nepovratna sredstva, diplomatska/politična podpora itd.).</w:t>
      </w:r>
    </w:p>
    <w:p w14:paraId="55DCC319" w14:textId="77777777" w:rsidR="000F3934" w:rsidRPr="000F3934" w:rsidRDefault="000F3934" w:rsidP="0044767A">
      <w:pPr>
        <w:numPr>
          <w:ilvl w:val="0"/>
          <w:numId w:val="2"/>
        </w:numPr>
        <w:spacing w:after="0"/>
        <w:jc w:val="both"/>
        <w:rPr>
          <w:rFonts w:ascii="Arial" w:hAnsi="Arial" w:cs="Arial"/>
          <w:lang w:val="sl-SI"/>
        </w:rPr>
      </w:pPr>
      <w:r w:rsidRPr="000F3934">
        <w:rPr>
          <w:rFonts w:ascii="Arial" w:hAnsi="Arial" w:cs="Arial"/>
          <w:lang w:val="sl-SI"/>
        </w:rPr>
        <w:t>Če se podpora, ki jo lahko ponudi EU, ujema s potrebami podjetja, bo naložbeno središče olajšalo oblikovanje naložbenega paketa tako, da podjetje usmeri k ustreznemu finančnemu mehanizmu ali nefinančnemu orodju.</w:t>
      </w:r>
    </w:p>
    <w:p w14:paraId="11356A3B" w14:textId="77777777" w:rsidR="000F3934" w:rsidRPr="000F3934" w:rsidRDefault="000F3934" w:rsidP="000F3934">
      <w:pPr>
        <w:jc w:val="both"/>
        <w:rPr>
          <w:rFonts w:ascii="Arial" w:hAnsi="Arial" w:cs="Arial"/>
          <w:lang w:val="sl-SI"/>
        </w:rPr>
      </w:pPr>
      <w:r w:rsidRPr="000F3934">
        <w:rPr>
          <w:rFonts w:ascii="Arial" w:hAnsi="Arial" w:cs="Arial"/>
          <w:lang w:val="sl-SI"/>
        </w:rPr>
        <w:t>Za vse zgoraj navedene korake bo naložbeno središče sodelovalo z zadevnim predstavništvom EU.</w:t>
      </w:r>
    </w:p>
    <w:p w14:paraId="49390C3C" w14:textId="77777777" w:rsidR="000F3934" w:rsidRPr="000F3934" w:rsidRDefault="000F3934" w:rsidP="000F3934">
      <w:pPr>
        <w:jc w:val="both"/>
        <w:rPr>
          <w:rFonts w:ascii="Arial" w:hAnsi="Arial" w:cs="Arial"/>
          <w:lang w:val="sl-SI"/>
        </w:rPr>
      </w:pPr>
      <w:r w:rsidRPr="000F3934">
        <w:rPr>
          <w:rFonts w:ascii="Arial" w:hAnsi="Arial" w:cs="Arial"/>
          <w:b/>
          <w:bCs/>
          <w:lang w:val="sl-SI"/>
        </w:rPr>
        <w:t xml:space="preserve">2. Izvajanje Global </w:t>
      </w:r>
      <w:proofErr w:type="spellStart"/>
      <w:r w:rsidRPr="000F3934">
        <w:rPr>
          <w:rFonts w:ascii="Arial" w:hAnsi="Arial" w:cs="Arial"/>
          <w:b/>
          <w:bCs/>
          <w:lang w:val="sl-SI"/>
        </w:rPr>
        <w:t>Gateway</w:t>
      </w:r>
      <w:proofErr w:type="spellEnd"/>
      <w:r w:rsidRPr="000F3934">
        <w:rPr>
          <w:rFonts w:ascii="Arial" w:hAnsi="Arial" w:cs="Arial"/>
          <w:b/>
          <w:bCs/>
          <w:lang w:val="sl-SI"/>
        </w:rPr>
        <w:t xml:space="preserve"> v Keniji</w:t>
      </w:r>
    </w:p>
    <w:p w14:paraId="2C97397B" w14:textId="77777777" w:rsidR="000F3934" w:rsidRPr="000F3934" w:rsidRDefault="000F3934" w:rsidP="000F3934">
      <w:pPr>
        <w:jc w:val="both"/>
        <w:rPr>
          <w:rFonts w:ascii="Arial" w:hAnsi="Arial" w:cs="Arial"/>
          <w:lang w:val="sl-SI"/>
        </w:rPr>
      </w:pPr>
      <w:r w:rsidRPr="000F3934">
        <w:rPr>
          <w:rFonts w:ascii="Arial" w:hAnsi="Arial" w:cs="Arial"/>
          <w:b/>
          <w:bCs/>
          <w:lang w:val="sl-SI"/>
        </w:rPr>
        <w:t xml:space="preserve">Tekoče naložbe Global </w:t>
      </w:r>
      <w:proofErr w:type="spellStart"/>
      <w:r w:rsidRPr="000F3934">
        <w:rPr>
          <w:rFonts w:ascii="Arial" w:hAnsi="Arial" w:cs="Arial"/>
          <w:b/>
          <w:bCs/>
          <w:lang w:val="sl-SI"/>
        </w:rPr>
        <w:t>Gateway</w:t>
      </w:r>
      <w:proofErr w:type="spellEnd"/>
      <w:r w:rsidRPr="000F3934">
        <w:rPr>
          <w:rFonts w:ascii="Arial" w:hAnsi="Arial" w:cs="Arial"/>
          <w:b/>
          <w:bCs/>
          <w:lang w:val="sl-SI"/>
        </w:rPr>
        <w:t xml:space="preserve"> v Keniji znašajo 2,97 milijarde evrov.</w:t>
      </w:r>
      <w:r w:rsidRPr="000F3934">
        <w:rPr>
          <w:rFonts w:ascii="Arial" w:hAnsi="Arial" w:cs="Arial"/>
          <w:lang w:val="sl-SI"/>
        </w:rPr>
        <w:t> Osredotočene so na tri prednostne naloge:</w:t>
      </w:r>
    </w:p>
    <w:p w14:paraId="4084FBCD" w14:textId="77777777" w:rsidR="000F3934" w:rsidRPr="000F3934" w:rsidRDefault="000F3934" w:rsidP="000F3934">
      <w:pPr>
        <w:numPr>
          <w:ilvl w:val="0"/>
          <w:numId w:val="3"/>
        </w:numPr>
        <w:jc w:val="both"/>
        <w:rPr>
          <w:rFonts w:ascii="Arial" w:hAnsi="Arial" w:cs="Arial"/>
          <w:lang w:val="sl-SI"/>
        </w:rPr>
      </w:pPr>
      <w:r w:rsidRPr="000F3934">
        <w:rPr>
          <w:rFonts w:ascii="Arial" w:hAnsi="Arial" w:cs="Arial"/>
          <w:b/>
          <w:bCs/>
          <w:lang w:val="sl-SI"/>
        </w:rPr>
        <w:t>Podpora proizvodnji, shranjevanju, prenosu in distribuciji obnovljive energije</w:t>
      </w:r>
    </w:p>
    <w:p w14:paraId="48BCB253" w14:textId="77777777" w:rsidR="000F3934" w:rsidRPr="000F3934" w:rsidRDefault="000F3934" w:rsidP="000F3934">
      <w:pPr>
        <w:numPr>
          <w:ilvl w:val="0"/>
          <w:numId w:val="3"/>
        </w:numPr>
        <w:jc w:val="both"/>
        <w:rPr>
          <w:rFonts w:ascii="Arial" w:hAnsi="Arial" w:cs="Arial"/>
          <w:lang w:val="sl-SI"/>
        </w:rPr>
      </w:pPr>
      <w:r w:rsidRPr="000F3934">
        <w:rPr>
          <w:rFonts w:ascii="Arial" w:hAnsi="Arial" w:cs="Arial"/>
          <w:b/>
          <w:bCs/>
          <w:lang w:val="sl-SI"/>
        </w:rPr>
        <w:t>Povečanje digitalne povezljivosti, znanj in upravljanja</w:t>
      </w:r>
    </w:p>
    <w:p w14:paraId="0A12059A" w14:textId="77777777" w:rsidR="000F3934" w:rsidRPr="000F3934" w:rsidRDefault="000F3934" w:rsidP="000F3934">
      <w:pPr>
        <w:numPr>
          <w:ilvl w:val="0"/>
          <w:numId w:val="3"/>
        </w:numPr>
        <w:jc w:val="both"/>
        <w:rPr>
          <w:rFonts w:ascii="Arial" w:hAnsi="Arial" w:cs="Arial"/>
          <w:lang w:val="sl-SI"/>
        </w:rPr>
      </w:pPr>
      <w:r w:rsidRPr="000F3934">
        <w:rPr>
          <w:rFonts w:ascii="Arial" w:hAnsi="Arial" w:cs="Arial"/>
          <w:b/>
          <w:bCs/>
          <w:lang w:val="sl-SI"/>
        </w:rPr>
        <w:lastRenderedPageBreak/>
        <w:t>Razvoj prometa, logistike in verig vrednosti za olajšanje zelene trgovine vzdolž severnega koridorja.</w:t>
      </w:r>
    </w:p>
    <w:p w14:paraId="706DAA8D" w14:textId="5B14F66B" w:rsidR="000F3934" w:rsidRDefault="000F3934" w:rsidP="000F3934">
      <w:pPr>
        <w:jc w:val="both"/>
        <w:rPr>
          <w:rFonts w:ascii="Arial" w:hAnsi="Arial" w:cs="Arial"/>
          <w:lang w:val="sl-SI"/>
        </w:rPr>
      </w:pPr>
      <w:r w:rsidRPr="000F3934">
        <w:rPr>
          <w:rFonts w:ascii="Arial" w:hAnsi="Arial" w:cs="Arial"/>
          <w:lang w:val="sl-SI"/>
        </w:rPr>
        <w:t xml:space="preserve">Spodnja tabela podaja pregled tekočih naložb Global </w:t>
      </w:r>
      <w:proofErr w:type="spellStart"/>
      <w:r w:rsidRPr="000F3934">
        <w:rPr>
          <w:rFonts w:ascii="Arial" w:hAnsi="Arial" w:cs="Arial"/>
          <w:lang w:val="sl-SI"/>
        </w:rPr>
        <w:t>Gateway</w:t>
      </w:r>
      <w:proofErr w:type="spellEnd"/>
      <w:r w:rsidRPr="000F3934">
        <w:rPr>
          <w:rFonts w:ascii="Arial" w:hAnsi="Arial" w:cs="Arial"/>
          <w:lang w:val="sl-SI"/>
        </w:rPr>
        <w:t xml:space="preserve"> po sektorjih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45"/>
        <w:gridCol w:w="1604"/>
        <w:gridCol w:w="1703"/>
        <w:gridCol w:w="1443"/>
        <w:gridCol w:w="1440"/>
      </w:tblGrid>
      <w:tr w:rsidR="000F3934" w:rsidRPr="000F3934" w14:paraId="2C23ED1F" w14:textId="77777777" w:rsidTr="000F3934">
        <w:trPr>
          <w:trHeight w:val="1795"/>
          <w:tblHeader/>
        </w:trPr>
        <w:tc>
          <w:tcPr>
            <w:tcW w:w="2445" w:type="dxa"/>
            <w:shd w:val="clear" w:color="auto" w:fill="FFFFFF"/>
            <w:tcMar>
              <w:top w:w="150" w:type="dxa"/>
              <w:left w:w="0" w:type="dxa"/>
              <w:bottom w:w="150" w:type="dxa"/>
              <w:right w:w="240" w:type="dxa"/>
            </w:tcMar>
            <w:vAlign w:val="center"/>
            <w:hideMark/>
          </w:tcPr>
          <w:p w14:paraId="20B8D3DC"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Področje</w:t>
            </w:r>
          </w:p>
        </w:tc>
        <w:tc>
          <w:tcPr>
            <w:tcW w:w="1604" w:type="dxa"/>
            <w:shd w:val="clear" w:color="auto" w:fill="FFFFFF"/>
            <w:tcMar>
              <w:top w:w="150" w:type="dxa"/>
              <w:left w:w="240" w:type="dxa"/>
              <w:bottom w:w="150" w:type="dxa"/>
              <w:right w:w="240" w:type="dxa"/>
            </w:tcMar>
            <w:vAlign w:val="center"/>
            <w:hideMark/>
          </w:tcPr>
          <w:p w14:paraId="6DA474B6"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Skupna naložba (v mio €)</w:t>
            </w:r>
          </w:p>
        </w:tc>
        <w:tc>
          <w:tcPr>
            <w:tcW w:w="1703" w:type="dxa"/>
            <w:shd w:val="clear" w:color="auto" w:fill="FFFFFF"/>
            <w:tcMar>
              <w:top w:w="150" w:type="dxa"/>
              <w:left w:w="240" w:type="dxa"/>
              <w:bottom w:w="150" w:type="dxa"/>
              <w:right w:w="240" w:type="dxa"/>
            </w:tcMar>
            <w:vAlign w:val="center"/>
            <w:hideMark/>
          </w:tcPr>
          <w:p w14:paraId="591E697E"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Nepovratna sredstva EU (v mio €)</w:t>
            </w:r>
          </w:p>
        </w:tc>
        <w:tc>
          <w:tcPr>
            <w:tcW w:w="1443" w:type="dxa"/>
            <w:shd w:val="clear" w:color="auto" w:fill="FFFFFF"/>
            <w:tcMar>
              <w:top w:w="150" w:type="dxa"/>
              <w:left w:w="240" w:type="dxa"/>
              <w:bottom w:w="150" w:type="dxa"/>
              <w:right w:w="240" w:type="dxa"/>
            </w:tcMar>
            <w:vAlign w:val="center"/>
            <w:hideMark/>
          </w:tcPr>
          <w:p w14:paraId="7EC1FEE1"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Financiranje s strani DFI in držav članic (v mio €)</w:t>
            </w:r>
          </w:p>
        </w:tc>
        <w:tc>
          <w:tcPr>
            <w:tcW w:w="1440" w:type="dxa"/>
            <w:shd w:val="clear" w:color="auto" w:fill="FFFFFF"/>
            <w:tcMar>
              <w:top w:w="150" w:type="dxa"/>
              <w:left w:w="240" w:type="dxa"/>
              <w:bottom w:w="150" w:type="dxa"/>
              <w:right w:w="240" w:type="dxa"/>
            </w:tcMar>
            <w:vAlign w:val="center"/>
            <w:hideMark/>
          </w:tcPr>
          <w:p w14:paraId="735C0475"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Število projektov</w:t>
            </w:r>
          </w:p>
        </w:tc>
      </w:tr>
      <w:tr w:rsidR="000F3934" w:rsidRPr="000F3934" w14:paraId="0CD5891C" w14:textId="77777777" w:rsidTr="000F3934">
        <w:trPr>
          <w:trHeight w:val="499"/>
        </w:trPr>
        <w:tc>
          <w:tcPr>
            <w:tcW w:w="2445" w:type="dxa"/>
            <w:shd w:val="clear" w:color="auto" w:fill="FFFFFF"/>
            <w:tcMar>
              <w:top w:w="150" w:type="dxa"/>
              <w:left w:w="0" w:type="dxa"/>
              <w:bottom w:w="150" w:type="dxa"/>
              <w:right w:w="240" w:type="dxa"/>
            </w:tcMar>
            <w:vAlign w:val="center"/>
            <w:hideMark/>
          </w:tcPr>
          <w:p w14:paraId="794C9866" w14:textId="77777777" w:rsidR="000F3934" w:rsidRPr="000F3934" w:rsidRDefault="000F3934" w:rsidP="00537F44">
            <w:pPr>
              <w:spacing w:after="100" w:afterAutospacing="1" w:line="240" w:lineRule="auto"/>
              <w:rPr>
                <w:rFonts w:ascii="Arial" w:hAnsi="Arial" w:cs="Arial"/>
                <w:sz w:val="20"/>
                <w:szCs w:val="20"/>
                <w:lang w:val="sl-SI"/>
              </w:rPr>
            </w:pPr>
            <w:r w:rsidRPr="000F3934">
              <w:rPr>
                <w:rFonts w:ascii="Arial" w:hAnsi="Arial" w:cs="Arial"/>
                <w:b/>
                <w:bCs/>
                <w:sz w:val="20"/>
                <w:szCs w:val="20"/>
                <w:lang w:val="sl-SI"/>
              </w:rPr>
              <w:t>Kombiniranje in nepovratna sredstva</w:t>
            </w:r>
          </w:p>
        </w:tc>
        <w:tc>
          <w:tcPr>
            <w:tcW w:w="1604" w:type="dxa"/>
            <w:shd w:val="clear" w:color="auto" w:fill="FFFFFF"/>
            <w:tcMar>
              <w:top w:w="150" w:type="dxa"/>
              <w:left w:w="240" w:type="dxa"/>
              <w:bottom w:w="150" w:type="dxa"/>
              <w:right w:w="240" w:type="dxa"/>
            </w:tcMar>
            <w:vAlign w:val="center"/>
            <w:hideMark/>
          </w:tcPr>
          <w:p w14:paraId="0A7F6E9A" w14:textId="77777777" w:rsidR="000F3934" w:rsidRPr="000F3934" w:rsidRDefault="000F3934" w:rsidP="00537F44">
            <w:pPr>
              <w:spacing w:after="100" w:afterAutospacing="1" w:line="240" w:lineRule="auto"/>
              <w:jc w:val="both"/>
              <w:rPr>
                <w:rFonts w:ascii="Arial" w:hAnsi="Arial" w:cs="Arial"/>
                <w:sz w:val="20"/>
                <w:szCs w:val="20"/>
                <w:lang w:val="sl-SI"/>
              </w:rPr>
            </w:pPr>
          </w:p>
        </w:tc>
        <w:tc>
          <w:tcPr>
            <w:tcW w:w="1703" w:type="dxa"/>
            <w:shd w:val="clear" w:color="auto" w:fill="FFFFFF"/>
            <w:tcMar>
              <w:top w:w="150" w:type="dxa"/>
              <w:left w:w="240" w:type="dxa"/>
              <w:bottom w:w="150" w:type="dxa"/>
              <w:right w:w="240" w:type="dxa"/>
            </w:tcMar>
            <w:vAlign w:val="center"/>
            <w:hideMark/>
          </w:tcPr>
          <w:p w14:paraId="55C2D300" w14:textId="77777777" w:rsidR="000F3934" w:rsidRPr="000F3934" w:rsidRDefault="000F3934" w:rsidP="00537F44">
            <w:pPr>
              <w:spacing w:after="100" w:afterAutospacing="1" w:line="240" w:lineRule="auto"/>
              <w:jc w:val="both"/>
              <w:rPr>
                <w:rFonts w:ascii="Arial" w:hAnsi="Arial" w:cs="Arial"/>
                <w:sz w:val="20"/>
                <w:szCs w:val="20"/>
                <w:lang w:val="sl-SI"/>
              </w:rPr>
            </w:pPr>
          </w:p>
        </w:tc>
        <w:tc>
          <w:tcPr>
            <w:tcW w:w="1443" w:type="dxa"/>
            <w:shd w:val="clear" w:color="auto" w:fill="FFFFFF"/>
            <w:tcMar>
              <w:top w:w="150" w:type="dxa"/>
              <w:left w:w="240" w:type="dxa"/>
              <w:bottom w:w="150" w:type="dxa"/>
              <w:right w:w="240" w:type="dxa"/>
            </w:tcMar>
            <w:vAlign w:val="center"/>
            <w:hideMark/>
          </w:tcPr>
          <w:p w14:paraId="2E2584A9" w14:textId="77777777" w:rsidR="000F3934" w:rsidRPr="000F3934" w:rsidRDefault="000F3934" w:rsidP="00537F44">
            <w:pPr>
              <w:spacing w:after="100" w:afterAutospacing="1" w:line="240" w:lineRule="auto"/>
              <w:jc w:val="both"/>
              <w:rPr>
                <w:rFonts w:ascii="Arial" w:hAnsi="Arial" w:cs="Arial"/>
                <w:sz w:val="20"/>
                <w:szCs w:val="20"/>
                <w:lang w:val="sl-SI"/>
              </w:rPr>
            </w:pPr>
          </w:p>
        </w:tc>
        <w:tc>
          <w:tcPr>
            <w:tcW w:w="1440" w:type="dxa"/>
            <w:shd w:val="clear" w:color="auto" w:fill="FFFFFF"/>
            <w:tcMar>
              <w:top w:w="150" w:type="dxa"/>
              <w:left w:w="240" w:type="dxa"/>
              <w:bottom w:w="150" w:type="dxa"/>
              <w:right w:w="0" w:type="dxa"/>
            </w:tcMar>
            <w:vAlign w:val="center"/>
            <w:hideMark/>
          </w:tcPr>
          <w:p w14:paraId="705F232E" w14:textId="77777777" w:rsidR="000F3934" w:rsidRPr="000F3934" w:rsidRDefault="000F3934" w:rsidP="00537F44">
            <w:pPr>
              <w:spacing w:after="100" w:afterAutospacing="1" w:line="240" w:lineRule="auto"/>
              <w:jc w:val="both"/>
              <w:rPr>
                <w:rFonts w:ascii="Arial" w:hAnsi="Arial" w:cs="Arial"/>
                <w:sz w:val="20"/>
                <w:szCs w:val="20"/>
                <w:lang w:val="sl-SI"/>
              </w:rPr>
            </w:pPr>
          </w:p>
        </w:tc>
      </w:tr>
      <w:tr w:rsidR="000F3934" w:rsidRPr="000F3934" w14:paraId="4D2F9BCF" w14:textId="77777777" w:rsidTr="000F3934">
        <w:trPr>
          <w:trHeight w:val="562"/>
        </w:trPr>
        <w:tc>
          <w:tcPr>
            <w:tcW w:w="2445" w:type="dxa"/>
            <w:shd w:val="clear" w:color="auto" w:fill="FFFFFF"/>
            <w:tcMar>
              <w:top w:w="150" w:type="dxa"/>
              <w:left w:w="0" w:type="dxa"/>
              <w:bottom w:w="150" w:type="dxa"/>
              <w:right w:w="240" w:type="dxa"/>
            </w:tcMar>
            <w:vAlign w:val="center"/>
            <w:hideMark/>
          </w:tcPr>
          <w:p w14:paraId="76F9B223"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Podnebje in energija</w:t>
            </w:r>
          </w:p>
        </w:tc>
        <w:tc>
          <w:tcPr>
            <w:tcW w:w="1604" w:type="dxa"/>
            <w:shd w:val="clear" w:color="auto" w:fill="FFFFFF"/>
            <w:tcMar>
              <w:top w:w="150" w:type="dxa"/>
              <w:left w:w="240" w:type="dxa"/>
              <w:bottom w:w="150" w:type="dxa"/>
              <w:right w:w="240" w:type="dxa"/>
            </w:tcMar>
            <w:vAlign w:val="center"/>
            <w:hideMark/>
          </w:tcPr>
          <w:p w14:paraId="6433E70B"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866</w:t>
            </w:r>
          </w:p>
        </w:tc>
        <w:tc>
          <w:tcPr>
            <w:tcW w:w="1703" w:type="dxa"/>
            <w:shd w:val="clear" w:color="auto" w:fill="FFFFFF"/>
            <w:tcMar>
              <w:top w:w="150" w:type="dxa"/>
              <w:left w:w="240" w:type="dxa"/>
              <w:bottom w:w="150" w:type="dxa"/>
              <w:right w:w="240" w:type="dxa"/>
            </w:tcMar>
            <w:vAlign w:val="center"/>
            <w:hideMark/>
          </w:tcPr>
          <w:p w14:paraId="3633746D"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181</w:t>
            </w:r>
          </w:p>
        </w:tc>
        <w:tc>
          <w:tcPr>
            <w:tcW w:w="1443" w:type="dxa"/>
            <w:shd w:val="clear" w:color="auto" w:fill="FFFFFF"/>
            <w:tcMar>
              <w:top w:w="150" w:type="dxa"/>
              <w:left w:w="240" w:type="dxa"/>
              <w:bottom w:w="150" w:type="dxa"/>
              <w:right w:w="240" w:type="dxa"/>
            </w:tcMar>
            <w:vAlign w:val="center"/>
            <w:hideMark/>
          </w:tcPr>
          <w:p w14:paraId="6F0654DC"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685</w:t>
            </w:r>
          </w:p>
        </w:tc>
        <w:tc>
          <w:tcPr>
            <w:tcW w:w="1440" w:type="dxa"/>
            <w:shd w:val="clear" w:color="auto" w:fill="FFFFFF"/>
            <w:tcMar>
              <w:top w:w="150" w:type="dxa"/>
              <w:left w:w="240" w:type="dxa"/>
              <w:bottom w:w="150" w:type="dxa"/>
              <w:right w:w="0" w:type="dxa"/>
            </w:tcMar>
            <w:vAlign w:val="center"/>
            <w:hideMark/>
          </w:tcPr>
          <w:p w14:paraId="60F25EE7"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14</w:t>
            </w:r>
          </w:p>
        </w:tc>
      </w:tr>
      <w:tr w:rsidR="000F3934" w:rsidRPr="000F3934" w14:paraId="73558C2C" w14:textId="77777777" w:rsidTr="000F3934">
        <w:trPr>
          <w:trHeight w:val="490"/>
        </w:trPr>
        <w:tc>
          <w:tcPr>
            <w:tcW w:w="2445" w:type="dxa"/>
            <w:shd w:val="clear" w:color="auto" w:fill="FFFFFF"/>
            <w:tcMar>
              <w:top w:w="150" w:type="dxa"/>
              <w:left w:w="0" w:type="dxa"/>
              <w:bottom w:w="150" w:type="dxa"/>
              <w:right w:w="240" w:type="dxa"/>
            </w:tcMar>
            <w:vAlign w:val="center"/>
            <w:hideMark/>
          </w:tcPr>
          <w:p w14:paraId="36793083"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Digitalno</w:t>
            </w:r>
          </w:p>
        </w:tc>
        <w:tc>
          <w:tcPr>
            <w:tcW w:w="1604" w:type="dxa"/>
            <w:shd w:val="clear" w:color="auto" w:fill="FFFFFF"/>
            <w:tcMar>
              <w:top w:w="150" w:type="dxa"/>
              <w:left w:w="240" w:type="dxa"/>
              <w:bottom w:w="150" w:type="dxa"/>
              <w:right w:w="240" w:type="dxa"/>
            </w:tcMar>
            <w:vAlign w:val="center"/>
            <w:hideMark/>
          </w:tcPr>
          <w:p w14:paraId="6246E309"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207</w:t>
            </w:r>
          </w:p>
        </w:tc>
        <w:tc>
          <w:tcPr>
            <w:tcW w:w="1703" w:type="dxa"/>
            <w:shd w:val="clear" w:color="auto" w:fill="FFFFFF"/>
            <w:tcMar>
              <w:top w:w="150" w:type="dxa"/>
              <w:left w:w="240" w:type="dxa"/>
              <w:bottom w:w="150" w:type="dxa"/>
              <w:right w:w="240" w:type="dxa"/>
            </w:tcMar>
            <w:vAlign w:val="center"/>
            <w:hideMark/>
          </w:tcPr>
          <w:p w14:paraId="5480BB1E"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97</w:t>
            </w:r>
          </w:p>
        </w:tc>
        <w:tc>
          <w:tcPr>
            <w:tcW w:w="1443" w:type="dxa"/>
            <w:shd w:val="clear" w:color="auto" w:fill="FFFFFF"/>
            <w:tcMar>
              <w:top w:w="150" w:type="dxa"/>
              <w:left w:w="240" w:type="dxa"/>
              <w:bottom w:w="150" w:type="dxa"/>
              <w:right w:w="240" w:type="dxa"/>
            </w:tcMar>
            <w:vAlign w:val="center"/>
            <w:hideMark/>
          </w:tcPr>
          <w:p w14:paraId="6997487C"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110</w:t>
            </w:r>
          </w:p>
        </w:tc>
        <w:tc>
          <w:tcPr>
            <w:tcW w:w="1440" w:type="dxa"/>
            <w:shd w:val="clear" w:color="auto" w:fill="FFFFFF"/>
            <w:tcMar>
              <w:top w:w="150" w:type="dxa"/>
              <w:left w:w="240" w:type="dxa"/>
              <w:bottom w:w="150" w:type="dxa"/>
              <w:right w:w="0" w:type="dxa"/>
            </w:tcMar>
            <w:vAlign w:val="center"/>
            <w:hideMark/>
          </w:tcPr>
          <w:p w14:paraId="6BC4AE09"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11</w:t>
            </w:r>
          </w:p>
        </w:tc>
      </w:tr>
      <w:tr w:rsidR="000F3934" w:rsidRPr="000F3934" w14:paraId="1485E6D7" w14:textId="77777777" w:rsidTr="000F3934">
        <w:trPr>
          <w:trHeight w:val="652"/>
        </w:trPr>
        <w:tc>
          <w:tcPr>
            <w:tcW w:w="2445" w:type="dxa"/>
            <w:shd w:val="clear" w:color="auto" w:fill="FFFFFF"/>
            <w:tcMar>
              <w:top w:w="150" w:type="dxa"/>
              <w:left w:w="0" w:type="dxa"/>
              <w:bottom w:w="150" w:type="dxa"/>
              <w:right w:w="240" w:type="dxa"/>
            </w:tcMar>
            <w:vAlign w:val="center"/>
            <w:hideMark/>
          </w:tcPr>
          <w:p w14:paraId="33EF6C65"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Promet: Severni koridor</w:t>
            </w:r>
          </w:p>
        </w:tc>
        <w:tc>
          <w:tcPr>
            <w:tcW w:w="1604" w:type="dxa"/>
            <w:shd w:val="clear" w:color="auto" w:fill="FFFFFF"/>
            <w:tcMar>
              <w:top w:w="150" w:type="dxa"/>
              <w:left w:w="240" w:type="dxa"/>
              <w:bottom w:w="150" w:type="dxa"/>
              <w:right w:w="240" w:type="dxa"/>
            </w:tcMar>
            <w:vAlign w:val="center"/>
            <w:hideMark/>
          </w:tcPr>
          <w:p w14:paraId="031E34A3"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1.250</w:t>
            </w:r>
          </w:p>
        </w:tc>
        <w:tc>
          <w:tcPr>
            <w:tcW w:w="1703" w:type="dxa"/>
            <w:shd w:val="clear" w:color="auto" w:fill="FFFFFF"/>
            <w:tcMar>
              <w:top w:w="150" w:type="dxa"/>
              <w:left w:w="240" w:type="dxa"/>
              <w:bottom w:w="150" w:type="dxa"/>
              <w:right w:w="240" w:type="dxa"/>
            </w:tcMar>
            <w:vAlign w:val="center"/>
            <w:hideMark/>
          </w:tcPr>
          <w:p w14:paraId="38D611CE"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231</w:t>
            </w:r>
          </w:p>
        </w:tc>
        <w:tc>
          <w:tcPr>
            <w:tcW w:w="1443" w:type="dxa"/>
            <w:shd w:val="clear" w:color="auto" w:fill="FFFFFF"/>
            <w:tcMar>
              <w:top w:w="150" w:type="dxa"/>
              <w:left w:w="240" w:type="dxa"/>
              <w:bottom w:w="150" w:type="dxa"/>
              <w:right w:w="240" w:type="dxa"/>
            </w:tcMar>
            <w:vAlign w:val="center"/>
            <w:hideMark/>
          </w:tcPr>
          <w:p w14:paraId="0775D559"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1.030</w:t>
            </w:r>
          </w:p>
        </w:tc>
        <w:tc>
          <w:tcPr>
            <w:tcW w:w="1440" w:type="dxa"/>
            <w:shd w:val="clear" w:color="auto" w:fill="FFFFFF"/>
            <w:tcMar>
              <w:top w:w="150" w:type="dxa"/>
              <w:left w:w="240" w:type="dxa"/>
              <w:bottom w:w="150" w:type="dxa"/>
              <w:right w:w="0" w:type="dxa"/>
            </w:tcMar>
            <w:vAlign w:val="center"/>
            <w:hideMark/>
          </w:tcPr>
          <w:p w14:paraId="4E8662B7"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16</w:t>
            </w:r>
          </w:p>
        </w:tc>
      </w:tr>
      <w:tr w:rsidR="000F3934" w:rsidRPr="000F3934" w14:paraId="29CFDDB1" w14:textId="77777777" w:rsidTr="000F3934">
        <w:trPr>
          <w:trHeight w:val="85"/>
        </w:trPr>
        <w:tc>
          <w:tcPr>
            <w:tcW w:w="2445" w:type="dxa"/>
            <w:shd w:val="clear" w:color="auto" w:fill="FFFFFF"/>
            <w:tcMar>
              <w:top w:w="150" w:type="dxa"/>
              <w:left w:w="0" w:type="dxa"/>
              <w:bottom w:w="150" w:type="dxa"/>
              <w:right w:w="240" w:type="dxa"/>
            </w:tcMar>
            <w:vAlign w:val="center"/>
            <w:hideMark/>
          </w:tcPr>
          <w:p w14:paraId="6FF59035"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SKUPAJ</w:t>
            </w:r>
          </w:p>
        </w:tc>
        <w:tc>
          <w:tcPr>
            <w:tcW w:w="1604" w:type="dxa"/>
            <w:shd w:val="clear" w:color="auto" w:fill="FFFFFF"/>
            <w:tcMar>
              <w:top w:w="150" w:type="dxa"/>
              <w:left w:w="240" w:type="dxa"/>
              <w:bottom w:w="150" w:type="dxa"/>
              <w:right w:w="240" w:type="dxa"/>
            </w:tcMar>
            <w:vAlign w:val="center"/>
            <w:hideMark/>
          </w:tcPr>
          <w:p w14:paraId="3AAA33BF"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2.323</w:t>
            </w:r>
          </w:p>
        </w:tc>
        <w:tc>
          <w:tcPr>
            <w:tcW w:w="1703" w:type="dxa"/>
            <w:shd w:val="clear" w:color="auto" w:fill="FFFFFF"/>
            <w:tcMar>
              <w:top w:w="150" w:type="dxa"/>
              <w:left w:w="240" w:type="dxa"/>
              <w:bottom w:w="150" w:type="dxa"/>
              <w:right w:w="240" w:type="dxa"/>
            </w:tcMar>
            <w:vAlign w:val="center"/>
            <w:hideMark/>
          </w:tcPr>
          <w:p w14:paraId="2E8FEED8"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509</w:t>
            </w:r>
          </w:p>
        </w:tc>
        <w:tc>
          <w:tcPr>
            <w:tcW w:w="1443" w:type="dxa"/>
            <w:shd w:val="clear" w:color="auto" w:fill="FFFFFF"/>
            <w:tcMar>
              <w:top w:w="150" w:type="dxa"/>
              <w:left w:w="240" w:type="dxa"/>
              <w:bottom w:w="150" w:type="dxa"/>
              <w:right w:w="240" w:type="dxa"/>
            </w:tcMar>
            <w:vAlign w:val="center"/>
            <w:hideMark/>
          </w:tcPr>
          <w:p w14:paraId="62CAA0BE"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1.820</w:t>
            </w:r>
          </w:p>
        </w:tc>
        <w:tc>
          <w:tcPr>
            <w:tcW w:w="1440" w:type="dxa"/>
            <w:shd w:val="clear" w:color="auto" w:fill="FFFFFF"/>
            <w:tcMar>
              <w:top w:w="150" w:type="dxa"/>
              <w:left w:w="240" w:type="dxa"/>
              <w:bottom w:w="150" w:type="dxa"/>
              <w:right w:w="0" w:type="dxa"/>
            </w:tcMar>
            <w:vAlign w:val="center"/>
            <w:hideMark/>
          </w:tcPr>
          <w:p w14:paraId="128595C8"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41</w:t>
            </w:r>
          </w:p>
        </w:tc>
      </w:tr>
      <w:tr w:rsidR="000F3934" w:rsidRPr="000F3934" w14:paraId="71A3FC97" w14:textId="77777777" w:rsidTr="000F3934">
        <w:trPr>
          <w:trHeight w:val="454"/>
        </w:trPr>
        <w:tc>
          <w:tcPr>
            <w:tcW w:w="2445" w:type="dxa"/>
            <w:shd w:val="clear" w:color="auto" w:fill="FFFFFF"/>
            <w:tcMar>
              <w:top w:w="150" w:type="dxa"/>
              <w:left w:w="0" w:type="dxa"/>
              <w:bottom w:w="150" w:type="dxa"/>
              <w:right w:w="240" w:type="dxa"/>
            </w:tcMar>
            <w:vAlign w:val="center"/>
            <w:hideMark/>
          </w:tcPr>
          <w:p w14:paraId="2678A672"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Jamstva</w:t>
            </w:r>
          </w:p>
        </w:tc>
        <w:tc>
          <w:tcPr>
            <w:tcW w:w="1604" w:type="dxa"/>
            <w:shd w:val="clear" w:color="auto" w:fill="FFFFFF"/>
            <w:tcMar>
              <w:top w:w="150" w:type="dxa"/>
              <w:left w:w="240" w:type="dxa"/>
              <w:bottom w:w="150" w:type="dxa"/>
              <w:right w:w="240" w:type="dxa"/>
            </w:tcMar>
            <w:vAlign w:val="center"/>
            <w:hideMark/>
          </w:tcPr>
          <w:p w14:paraId="7D962067"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650</w:t>
            </w:r>
          </w:p>
        </w:tc>
        <w:tc>
          <w:tcPr>
            <w:tcW w:w="1703" w:type="dxa"/>
            <w:shd w:val="clear" w:color="auto" w:fill="FFFFFF"/>
            <w:tcMar>
              <w:top w:w="150" w:type="dxa"/>
              <w:left w:w="240" w:type="dxa"/>
              <w:bottom w:w="150" w:type="dxa"/>
              <w:right w:w="240" w:type="dxa"/>
            </w:tcMar>
            <w:vAlign w:val="center"/>
            <w:hideMark/>
          </w:tcPr>
          <w:p w14:paraId="03660A14"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299</w:t>
            </w:r>
          </w:p>
        </w:tc>
        <w:tc>
          <w:tcPr>
            <w:tcW w:w="1443" w:type="dxa"/>
            <w:shd w:val="clear" w:color="auto" w:fill="FFFFFF"/>
            <w:tcMar>
              <w:top w:w="150" w:type="dxa"/>
              <w:left w:w="240" w:type="dxa"/>
              <w:bottom w:w="150" w:type="dxa"/>
              <w:right w:w="240" w:type="dxa"/>
            </w:tcMar>
            <w:vAlign w:val="center"/>
            <w:hideMark/>
          </w:tcPr>
          <w:p w14:paraId="7C9D6213" w14:textId="77777777" w:rsidR="000F3934" w:rsidRPr="000F3934" w:rsidRDefault="000F3934" w:rsidP="00537F44">
            <w:pPr>
              <w:spacing w:after="100" w:afterAutospacing="1" w:line="240" w:lineRule="auto"/>
              <w:jc w:val="both"/>
              <w:rPr>
                <w:rFonts w:ascii="Arial" w:hAnsi="Arial" w:cs="Arial"/>
                <w:sz w:val="20"/>
                <w:szCs w:val="20"/>
                <w:lang w:val="sl-SI"/>
              </w:rPr>
            </w:pPr>
          </w:p>
        </w:tc>
        <w:tc>
          <w:tcPr>
            <w:tcW w:w="1440" w:type="dxa"/>
            <w:shd w:val="clear" w:color="auto" w:fill="FFFFFF"/>
            <w:tcMar>
              <w:top w:w="150" w:type="dxa"/>
              <w:left w:w="240" w:type="dxa"/>
              <w:bottom w:w="150" w:type="dxa"/>
              <w:right w:w="0" w:type="dxa"/>
            </w:tcMar>
            <w:vAlign w:val="center"/>
            <w:hideMark/>
          </w:tcPr>
          <w:p w14:paraId="3CC877AD"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sz w:val="20"/>
                <w:szCs w:val="20"/>
                <w:lang w:val="sl-SI"/>
              </w:rPr>
              <w:t>30</w:t>
            </w:r>
          </w:p>
        </w:tc>
      </w:tr>
      <w:tr w:rsidR="000F3934" w:rsidRPr="000F3934" w14:paraId="0267B68B" w14:textId="77777777" w:rsidTr="000F3934">
        <w:tc>
          <w:tcPr>
            <w:tcW w:w="2445" w:type="dxa"/>
            <w:shd w:val="clear" w:color="auto" w:fill="FFFFFF"/>
            <w:tcMar>
              <w:top w:w="150" w:type="dxa"/>
              <w:left w:w="0" w:type="dxa"/>
              <w:bottom w:w="150" w:type="dxa"/>
              <w:right w:w="240" w:type="dxa"/>
            </w:tcMar>
            <w:vAlign w:val="center"/>
            <w:hideMark/>
          </w:tcPr>
          <w:p w14:paraId="3B1E1767"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SKUPAJ</w:t>
            </w:r>
          </w:p>
        </w:tc>
        <w:tc>
          <w:tcPr>
            <w:tcW w:w="1604" w:type="dxa"/>
            <w:shd w:val="clear" w:color="auto" w:fill="FFFFFF"/>
            <w:tcMar>
              <w:top w:w="150" w:type="dxa"/>
              <w:left w:w="240" w:type="dxa"/>
              <w:bottom w:w="150" w:type="dxa"/>
              <w:right w:w="240" w:type="dxa"/>
            </w:tcMar>
            <w:vAlign w:val="center"/>
            <w:hideMark/>
          </w:tcPr>
          <w:p w14:paraId="0C74AFA6"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2.973</w:t>
            </w:r>
          </w:p>
        </w:tc>
        <w:tc>
          <w:tcPr>
            <w:tcW w:w="1703" w:type="dxa"/>
            <w:shd w:val="clear" w:color="auto" w:fill="FFFFFF"/>
            <w:tcMar>
              <w:top w:w="150" w:type="dxa"/>
              <w:left w:w="240" w:type="dxa"/>
              <w:bottom w:w="150" w:type="dxa"/>
              <w:right w:w="240" w:type="dxa"/>
            </w:tcMar>
            <w:vAlign w:val="center"/>
            <w:hideMark/>
          </w:tcPr>
          <w:p w14:paraId="738335FD"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808</w:t>
            </w:r>
          </w:p>
        </w:tc>
        <w:tc>
          <w:tcPr>
            <w:tcW w:w="1443" w:type="dxa"/>
            <w:shd w:val="clear" w:color="auto" w:fill="FFFFFF"/>
            <w:tcMar>
              <w:top w:w="150" w:type="dxa"/>
              <w:left w:w="240" w:type="dxa"/>
              <w:bottom w:w="150" w:type="dxa"/>
              <w:right w:w="240" w:type="dxa"/>
            </w:tcMar>
            <w:vAlign w:val="center"/>
            <w:hideMark/>
          </w:tcPr>
          <w:p w14:paraId="0BBB1E14"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1.820</w:t>
            </w:r>
          </w:p>
        </w:tc>
        <w:tc>
          <w:tcPr>
            <w:tcW w:w="1440" w:type="dxa"/>
            <w:shd w:val="clear" w:color="auto" w:fill="FFFFFF"/>
            <w:tcMar>
              <w:top w:w="150" w:type="dxa"/>
              <w:left w:w="240" w:type="dxa"/>
              <w:bottom w:w="150" w:type="dxa"/>
              <w:right w:w="0" w:type="dxa"/>
            </w:tcMar>
            <w:vAlign w:val="center"/>
            <w:hideMark/>
          </w:tcPr>
          <w:p w14:paraId="247D9FC9" w14:textId="77777777" w:rsidR="000F3934" w:rsidRPr="000F3934" w:rsidRDefault="000F3934" w:rsidP="00537F44">
            <w:pPr>
              <w:spacing w:after="100" w:afterAutospacing="1" w:line="240" w:lineRule="auto"/>
              <w:jc w:val="both"/>
              <w:rPr>
                <w:rFonts w:ascii="Arial" w:hAnsi="Arial" w:cs="Arial"/>
                <w:sz w:val="20"/>
                <w:szCs w:val="20"/>
                <w:lang w:val="sl-SI"/>
              </w:rPr>
            </w:pPr>
            <w:r w:rsidRPr="000F3934">
              <w:rPr>
                <w:rFonts w:ascii="Arial" w:hAnsi="Arial" w:cs="Arial"/>
                <w:b/>
                <w:bCs/>
                <w:sz w:val="20"/>
                <w:szCs w:val="20"/>
                <w:lang w:val="sl-SI"/>
              </w:rPr>
              <w:t>71</w:t>
            </w:r>
          </w:p>
        </w:tc>
      </w:tr>
    </w:tbl>
    <w:p w14:paraId="28598EAC" w14:textId="56F2FE95" w:rsidR="000F3934" w:rsidRDefault="000F3934" w:rsidP="000F3934">
      <w:pPr>
        <w:jc w:val="both"/>
        <w:rPr>
          <w:rFonts w:ascii="Arial" w:hAnsi="Arial" w:cs="Arial"/>
          <w:lang w:val="sl-SI"/>
        </w:rPr>
      </w:pPr>
    </w:p>
    <w:p w14:paraId="2A97E596" w14:textId="77777777" w:rsidR="000F3934" w:rsidRPr="000F3934" w:rsidRDefault="000F3934" w:rsidP="000F3934">
      <w:pPr>
        <w:jc w:val="both"/>
        <w:rPr>
          <w:rFonts w:ascii="Arial" w:hAnsi="Arial" w:cs="Arial"/>
          <w:lang w:val="sl-SI"/>
        </w:rPr>
      </w:pPr>
      <w:r w:rsidRPr="000F3934">
        <w:rPr>
          <w:rFonts w:ascii="Arial" w:hAnsi="Arial" w:cs="Arial"/>
          <w:lang w:val="sl-SI"/>
        </w:rPr>
        <w:t>Naslednji razdelki podrobneje opisujejo tekoče projekte po prednostnih sektorjih:</w:t>
      </w:r>
    </w:p>
    <w:p w14:paraId="204F6DBB" w14:textId="77777777" w:rsidR="000F3934" w:rsidRPr="000F3934" w:rsidRDefault="000F3934" w:rsidP="000F3934">
      <w:pPr>
        <w:shd w:val="clear" w:color="auto" w:fill="9CC2E5" w:themeFill="accent5" w:themeFillTint="99"/>
        <w:rPr>
          <w:rFonts w:ascii="Arial" w:hAnsi="Arial" w:cs="Arial"/>
          <w:lang w:val="sl-SI"/>
        </w:rPr>
      </w:pPr>
      <w:r w:rsidRPr="000F3934">
        <w:rPr>
          <w:rFonts w:ascii="Arial" w:hAnsi="Arial" w:cs="Arial"/>
          <w:b/>
          <w:bCs/>
          <w:lang w:val="sl-SI"/>
        </w:rPr>
        <w:t>Podnebje in energija (866 mio €)</w:t>
      </w:r>
    </w:p>
    <w:p w14:paraId="2231684A" w14:textId="77777777" w:rsidR="000F3934" w:rsidRPr="000F3934" w:rsidRDefault="000F3934" w:rsidP="000F3934">
      <w:pPr>
        <w:jc w:val="both"/>
        <w:rPr>
          <w:rFonts w:ascii="Arial" w:hAnsi="Arial" w:cs="Arial"/>
          <w:lang w:val="sl-SI"/>
        </w:rPr>
      </w:pPr>
      <w:r w:rsidRPr="000F3934">
        <w:rPr>
          <w:rFonts w:ascii="Arial" w:hAnsi="Arial" w:cs="Arial"/>
          <w:lang w:val="sl-SI"/>
        </w:rPr>
        <w:t>EU spodbuja zeleni prehod kenijske industrije s povečevanjem proizvodnje iz obnovljivih virov, prenosom in elektrifikacijo na zadnji milji, obnovo kritičnih razvodij ter krepitvijo nacionalnih podnebnih institucij, tako da lahko skupnosti in podjetja rastejo ob hkratnem prilagajanju podnebnim spremembam.</w:t>
      </w:r>
    </w:p>
    <w:p w14:paraId="5C7AB20D" w14:textId="77777777" w:rsidR="000F3934" w:rsidRPr="000F3934" w:rsidRDefault="000F3934" w:rsidP="000F3934">
      <w:pPr>
        <w:jc w:val="both"/>
        <w:rPr>
          <w:rFonts w:ascii="Arial" w:hAnsi="Arial" w:cs="Arial"/>
          <w:lang w:val="sl-SI"/>
        </w:rPr>
      </w:pPr>
      <w:r w:rsidRPr="000F3934">
        <w:rPr>
          <w:rFonts w:ascii="Arial" w:hAnsi="Arial" w:cs="Arial"/>
          <w:b/>
          <w:bCs/>
          <w:lang w:val="sl-SI"/>
        </w:rPr>
        <w:t>Področja osredotočanja:</w:t>
      </w:r>
    </w:p>
    <w:p w14:paraId="6A0D8E63" w14:textId="77777777" w:rsidR="000F3934" w:rsidRPr="000F3934" w:rsidRDefault="000F3934" w:rsidP="000F3934">
      <w:pPr>
        <w:numPr>
          <w:ilvl w:val="0"/>
          <w:numId w:val="4"/>
        </w:numPr>
        <w:spacing w:after="0"/>
        <w:jc w:val="both"/>
        <w:rPr>
          <w:rFonts w:ascii="Arial" w:hAnsi="Arial" w:cs="Arial"/>
          <w:lang w:val="sl-SI"/>
        </w:rPr>
      </w:pPr>
      <w:r w:rsidRPr="000F3934">
        <w:rPr>
          <w:rFonts w:ascii="Arial" w:hAnsi="Arial" w:cs="Arial"/>
          <w:lang w:val="sl-SI"/>
        </w:rPr>
        <w:t>Vključevanje omrežja in obnovljivih virov: krepitev omrežij, posodobitev sredstev in širitev priključkov na zadnji milji.</w:t>
      </w:r>
    </w:p>
    <w:p w14:paraId="251C5ADC" w14:textId="77777777" w:rsidR="000F3934" w:rsidRPr="000F3934" w:rsidRDefault="000F3934" w:rsidP="000F3934">
      <w:pPr>
        <w:numPr>
          <w:ilvl w:val="0"/>
          <w:numId w:val="4"/>
        </w:numPr>
        <w:spacing w:after="0"/>
        <w:jc w:val="both"/>
        <w:rPr>
          <w:rFonts w:ascii="Arial" w:hAnsi="Arial" w:cs="Arial"/>
          <w:lang w:val="sl-SI"/>
        </w:rPr>
      </w:pPr>
      <w:r w:rsidRPr="000F3934">
        <w:rPr>
          <w:rFonts w:ascii="Arial" w:hAnsi="Arial" w:cs="Arial"/>
          <w:lang w:val="sl-SI"/>
        </w:rPr>
        <w:t>Podnebna odpornost in nacionalno določeni prispevki (NDC): krepitev ekosistemov in institucij za uresničevanje kenijskih podnebnih zavez.</w:t>
      </w:r>
    </w:p>
    <w:p w14:paraId="4BD67D2B" w14:textId="77777777" w:rsidR="000F3934" w:rsidRPr="000F3934" w:rsidRDefault="000F3934" w:rsidP="000F3934">
      <w:pPr>
        <w:numPr>
          <w:ilvl w:val="0"/>
          <w:numId w:val="4"/>
        </w:numPr>
        <w:spacing w:after="0"/>
        <w:jc w:val="both"/>
        <w:rPr>
          <w:rFonts w:ascii="Arial" w:hAnsi="Arial" w:cs="Arial"/>
          <w:lang w:val="sl-SI"/>
        </w:rPr>
      </w:pPr>
      <w:r w:rsidRPr="000F3934">
        <w:rPr>
          <w:rFonts w:ascii="Arial" w:hAnsi="Arial" w:cs="Arial"/>
          <w:lang w:val="sl-SI"/>
        </w:rPr>
        <w:t>Zeleni vodik in znanja: podpora nastajajočim verigam vrednosti zelenega vodika prek poklicnega izobraževanja in usposabljanja (VET) ter razvoja znanj.</w:t>
      </w:r>
    </w:p>
    <w:p w14:paraId="7D7F87B9" w14:textId="11A1619A" w:rsidR="000F3934" w:rsidRPr="0044767A" w:rsidRDefault="000F3934" w:rsidP="000F3934">
      <w:pPr>
        <w:numPr>
          <w:ilvl w:val="0"/>
          <w:numId w:val="4"/>
        </w:numPr>
        <w:spacing w:after="0"/>
        <w:jc w:val="both"/>
        <w:rPr>
          <w:rFonts w:ascii="Arial" w:hAnsi="Arial" w:cs="Arial"/>
          <w:lang w:val="sl-SI"/>
        </w:rPr>
      </w:pPr>
      <w:r w:rsidRPr="000F3934">
        <w:rPr>
          <w:rFonts w:ascii="Arial" w:hAnsi="Arial" w:cs="Arial"/>
          <w:lang w:val="sl-SI"/>
        </w:rPr>
        <w:t>Financiranje čiste energije in priprava: oblikovanje projektnih načrtov in širitev financiranja za obnovljive vire energije in čisto kuhanje.</w:t>
      </w:r>
    </w:p>
    <w:p w14:paraId="2470D875" w14:textId="77777777" w:rsidR="0044767A" w:rsidRDefault="0044767A" w:rsidP="000F3934">
      <w:pPr>
        <w:jc w:val="both"/>
        <w:rPr>
          <w:rFonts w:ascii="Arial" w:hAnsi="Arial" w:cs="Arial"/>
          <w:lang w:val="sl-SI"/>
        </w:rPr>
      </w:pPr>
    </w:p>
    <w:p w14:paraId="431D6B47" w14:textId="772A14E7" w:rsidR="000F3934" w:rsidRDefault="000F3934" w:rsidP="000F3934">
      <w:pPr>
        <w:jc w:val="both"/>
        <w:rPr>
          <w:rFonts w:ascii="Arial" w:hAnsi="Arial" w:cs="Arial"/>
          <w:lang w:val="sl-SI"/>
        </w:rPr>
      </w:pPr>
      <w:r w:rsidRPr="000F3934">
        <w:rPr>
          <w:rFonts w:ascii="Arial" w:hAnsi="Arial" w:cs="Arial"/>
          <w:lang w:val="sl-SI"/>
        </w:rPr>
        <w:lastRenderedPageBreak/>
        <w:t>Podroben seznam tekočih naložb:</w:t>
      </w:r>
    </w:p>
    <w:tbl>
      <w:tblPr>
        <w:tblpPr w:leftFromText="141" w:rightFromText="141" w:vertAnchor="text" w:tblpX="-995" w:tblpY="1"/>
        <w:tblOverlap w:val="neve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89"/>
        <w:gridCol w:w="1258"/>
        <w:gridCol w:w="2971"/>
        <w:gridCol w:w="2762"/>
      </w:tblGrid>
      <w:tr w:rsidR="000F3934" w:rsidRPr="00537F44" w14:paraId="5224CEF2" w14:textId="77777777" w:rsidTr="00537F44">
        <w:trPr>
          <w:tblHeader/>
        </w:trPr>
        <w:tc>
          <w:tcPr>
            <w:tcW w:w="3989" w:type="dxa"/>
            <w:shd w:val="clear" w:color="auto" w:fill="BDD6EE" w:themeFill="accent5" w:themeFillTint="66"/>
            <w:tcMar>
              <w:top w:w="150" w:type="dxa"/>
              <w:left w:w="0" w:type="dxa"/>
              <w:bottom w:w="150" w:type="dxa"/>
              <w:right w:w="240" w:type="dxa"/>
            </w:tcMar>
            <w:vAlign w:val="center"/>
            <w:hideMark/>
          </w:tcPr>
          <w:p w14:paraId="2BF58775"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b/>
                <w:bCs/>
                <w:sz w:val="20"/>
                <w:szCs w:val="20"/>
                <w:lang w:val="sl-SI"/>
              </w:rPr>
              <w:t>Naslov</w:t>
            </w:r>
          </w:p>
        </w:tc>
        <w:tc>
          <w:tcPr>
            <w:tcW w:w="0" w:type="auto"/>
            <w:shd w:val="clear" w:color="auto" w:fill="BDD6EE" w:themeFill="accent5" w:themeFillTint="66"/>
            <w:tcMar>
              <w:top w:w="150" w:type="dxa"/>
              <w:left w:w="240" w:type="dxa"/>
              <w:bottom w:w="150" w:type="dxa"/>
              <w:right w:w="240" w:type="dxa"/>
            </w:tcMar>
            <w:vAlign w:val="center"/>
            <w:hideMark/>
          </w:tcPr>
          <w:p w14:paraId="055A5BD0"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b/>
                <w:bCs/>
                <w:sz w:val="20"/>
                <w:szCs w:val="20"/>
                <w:lang w:val="sl-SI"/>
              </w:rPr>
              <w:t>Znesek v mio €</w:t>
            </w:r>
          </w:p>
        </w:tc>
        <w:tc>
          <w:tcPr>
            <w:tcW w:w="0" w:type="auto"/>
            <w:shd w:val="clear" w:color="auto" w:fill="BDD6EE" w:themeFill="accent5" w:themeFillTint="66"/>
            <w:tcMar>
              <w:top w:w="150" w:type="dxa"/>
              <w:left w:w="240" w:type="dxa"/>
              <w:bottom w:w="150" w:type="dxa"/>
              <w:right w:w="240" w:type="dxa"/>
            </w:tcMar>
            <w:vAlign w:val="center"/>
            <w:hideMark/>
          </w:tcPr>
          <w:p w14:paraId="7680F8E6"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b/>
                <w:bCs/>
                <w:sz w:val="20"/>
                <w:szCs w:val="20"/>
                <w:lang w:val="sl-SI"/>
              </w:rPr>
              <w:t>Finančni prispevek (držav članic, finančnih institucij ali zasebnega sektorja)</w:t>
            </w:r>
          </w:p>
        </w:tc>
        <w:tc>
          <w:tcPr>
            <w:tcW w:w="2762" w:type="dxa"/>
            <w:shd w:val="clear" w:color="auto" w:fill="BDD6EE" w:themeFill="accent5" w:themeFillTint="66"/>
            <w:tcMar>
              <w:top w:w="150" w:type="dxa"/>
              <w:left w:w="240" w:type="dxa"/>
              <w:bottom w:w="150" w:type="dxa"/>
              <w:right w:w="240" w:type="dxa"/>
            </w:tcMar>
            <w:vAlign w:val="center"/>
            <w:hideMark/>
          </w:tcPr>
          <w:p w14:paraId="4CD9948D"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b/>
                <w:bCs/>
                <w:sz w:val="20"/>
                <w:szCs w:val="20"/>
                <w:lang w:val="sl-SI"/>
              </w:rPr>
              <w:t>Izvajalski partner</w:t>
            </w:r>
          </w:p>
        </w:tc>
      </w:tr>
      <w:tr w:rsidR="00537F44" w:rsidRPr="000F3934" w14:paraId="473FFEFC" w14:textId="77777777" w:rsidTr="00537F44">
        <w:tc>
          <w:tcPr>
            <w:tcW w:w="3989" w:type="dxa"/>
            <w:shd w:val="clear" w:color="auto" w:fill="FFFFFF"/>
            <w:tcMar>
              <w:top w:w="150" w:type="dxa"/>
              <w:left w:w="0" w:type="dxa"/>
              <w:bottom w:w="150" w:type="dxa"/>
              <w:right w:w="240" w:type="dxa"/>
            </w:tcMar>
            <w:vAlign w:val="center"/>
            <w:hideMark/>
          </w:tcPr>
          <w:p w14:paraId="6923FF11"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Zeleni odporni elektroenergetski sistem</w:t>
            </w:r>
          </w:p>
        </w:tc>
        <w:tc>
          <w:tcPr>
            <w:tcW w:w="0" w:type="auto"/>
            <w:shd w:val="clear" w:color="auto" w:fill="FFFFFF"/>
            <w:tcMar>
              <w:top w:w="150" w:type="dxa"/>
              <w:left w:w="240" w:type="dxa"/>
              <w:bottom w:w="150" w:type="dxa"/>
              <w:right w:w="240" w:type="dxa"/>
            </w:tcMar>
            <w:vAlign w:val="center"/>
            <w:hideMark/>
          </w:tcPr>
          <w:p w14:paraId="24FD1142"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256</w:t>
            </w:r>
          </w:p>
        </w:tc>
        <w:tc>
          <w:tcPr>
            <w:tcW w:w="0" w:type="auto"/>
            <w:shd w:val="clear" w:color="auto" w:fill="FFFFFF"/>
            <w:tcMar>
              <w:top w:w="150" w:type="dxa"/>
              <w:left w:w="240" w:type="dxa"/>
              <w:bottom w:w="150" w:type="dxa"/>
              <w:right w:w="240" w:type="dxa"/>
            </w:tcMar>
            <w:vAlign w:val="center"/>
            <w:hideMark/>
          </w:tcPr>
          <w:p w14:paraId="1B8BE1E7"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 xml:space="preserve">Nepovratna sredstva EU: 20 mio € (skupni proračun 255 mio €). Vodilna FI: </w:t>
            </w:r>
            <w:proofErr w:type="spellStart"/>
            <w:r w:rsidRPr="000F3934">
              <w:rPr>
                <w:rFonts w:ascii="Arial" w:hAnsi="Arial" w:cs="Arial"/>
                <w:sz w:val="20"/>
                <w:szCs w:val="20"/>
                <w:lang w:val="sl-SI"/>
              </w:rPr>
              <w:t>KfW</w:t>
            </w:r>
            <w:proofErr w:type="spellEnd"/>
            <w:r w:rsidRPr="000F3934">
              <w:rPr>
                <w:rFonts w:ascii="Arial" w:hAnsi="Arial" w:cs="Arial"/>
                <w:sz w:val="20"/>
                <w:szCs w:val="20"/>
                <w:lang w:val="sl-SI"/>
              </w:rPr>
              <w:t xml:space="preserve"> + EIB (potencialno 45 mio €)</w:t>
            </w:r>
          </w:p>
        </w:tc>
        <w:tc>
          <w:tcPr>
            <w:tcW w:w="2762" w:type="dxa"/>
            <w:shd w:val="clear" w:color="auto" w:fill="FFFFFF"/>
            <w:tcMar>
              <w:top w:w="150" w:type="dxa"/>
              <w:left w:w="240" w:type="dxa"/>
              <w:bottom w:w="150" w:type="dxa"/>
              <w:right w:w="0" w:type="dxa"/>
            </w:tcMar>
            <w:vAlign w:val="center"/>
            <w:hideMark/>
          </w:tcPr>
          <w:p w14:paraId="606614FC" w14:textId="77777777" w:rsidR="000F3934" w:rsidRPr="000F3934" w:rsidRDefault="000F3934" w:rsidP="00537F44">
            <w:pPr>
              <w:spacing w:after="0"/>
              <w:jc w:val="both"/>
              <w:rPr>
                <w:rFonts w:ascii="Arial" w:hAnsi="Arial" w:cs="Arial"/>
                <w:sz w:val="20"/>
                <w:szCs w:val="20"/>
                <w:lang w:val="sl-SI"/>
              </w:rPr>
            </w:pPr>
            <w:proofErr w:type="spellStart"/>
            <w:r w:rsidRPr="000F3934">
              <w:rPr>
                <w:rFonts w:ascii="Arial" w:hAnsi="Arial" w:cs="Arial"/>
                <w:sz w:val="20"/>
                <w:szCs w:val="20"/>
                <w:lang w:val="sl-SI"/>
              </w:rPr>
              <w:t>KfW</w:t>
            </w:r>
            <w:proofErr w:type="spellEnd"/>
            <w:r w:rsidRPr="000F3934">
              <w:rPr>
                <w:rFonts w:ascii="Arial" w:hAnsi="Arial" w:cs="Arial"/>
                <w:sz w:val="20"/>
                <w:szCs w:val="20"/>
                <w:lang w:val="sl-SI"/>
              </w:rPr>
              <w:t xml:space="preserve"> + EIB (potencialno)</w:t>
            </w:r>
          </w:p>
        </w:tc>
      </w:tr>
      <w:tr w:rsidR="00537F44" w:rsidRPr="000F3934" w14:paraId="47178DB3" w14:textId="77777777" w:rsidTr="00537F44">
        <w:tc>
          <w:tcPr>
            <w:tcW w:w="3989" w:type="dxa"/>
            <w:shd w:val="clear" w:color="auto" w:fill="FFFFFF"/>
            <w:tcMar>
              <w:top w:w="150" w:type="dxa"/>
              <w:left w:w="0" w:type="dxa"/>
              <w:bottom w:w="150" w:type="dxa"/>
              <w:right w:w="240" w:type="dxa"/>
            </w:tcMar>
            <w:vAlign w:val="center"/>
            <w:hideMark/>
          </w:tcPr>
          <w:p w14:paraId="7D25D18D"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 xml:space="preserve">Podpora podnebno odpornemu razvodju v jezeru </w:t>
            </w:r>
            <w:proofErr w:type="spellStart"/>
            <w:r w:rsidRPr="000F3934">
              <w:rPr>
                <w:rFonts w:ascii="Arial" w:hAnsi="Arial" w:cs="Arial"/>
                <w:sz w:val="20"/>
                <w:szCs w:val="20"/>
                <w:lang w:val="sl-SI"/>
              </w:rPr>
              <w:t>Baringo</w:t>
            </w:r>
            <w:proofErr w:type="spellEnd"/>
          </w:p>
        </w:tc>
        <w:tc>
          <w:tcPr>
            <w:tcW w:w="0" w:type="auto"/>
            <w:shd w:val="clear" w:color="auto" w:fill="FFFFFF"/>
            <w:tcMar>
              <w:top w:w="150" w:type="dxa"/>
              <w:left w:w="240" w:type="dxa"/>
              <w:bottom w:w="150" w:type="dxa"/>
              <w:right w:w="240" w:type="dxa"/>
            </w:tcMar>
            <w:vAlign w:val="center"/>
            <w:hideMark/>
          </w:tcPr>
          <w:p w14:paraId="2EE4FD6B"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14</w:t>
            </w:r>
          </w:p>
        </w:tc>
        <w:tc>
          <w:tcPr>
            <w:tcW w:w="0" w:type="auto"/>
            <w:shd w:val="clear" w:color="auto" w:fill="FFFFFF"/>
            <w:tcMar>
              <w:top w:w="150" w:type="dxa"/>
              <w:left w:w="240" w:type="dxa"/>
              <w:bottom w:w="150" w:type="dxa"/>
              <w:right w:w="240" w:type="dxa"/>
            </w:tcMar>
            <w:vAlign w:val="center"/>
            <w:hideMark/>
          </w:tcPr>
          <w:p w14:paraId="21DABAA1"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Nepovratna sredstva BMZ (700.000 €)</w:t>
            </w:r>
          </w:p>
        </w:tc>
        <w:tc>
          <w:tcPr>
            <w:tcW w:w="2762" w:type="dxa"/>
            <w:shd w:val="clear" w:color="auto" w:fill="FFFFFF"/>
            <w:tcMar>
              <w:top w:w="150" w:type="dxa"/>
              <w:left w:w="240" w:type="dxa"/>
              <w:bottom w:w="150" w:type="dxa"/>
              <w:right w:w="0" w:type="dxa"/>
            </w:tcMar>
            <w:vAlign w:val="center"/>
            <w:hideMark/>
          </w:tcPr>
          <w:p w14:paraId="5F367446"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AICS/GIZ</w:t>
            </w:r>
          </w:p>
        </w:tc>
      </w:tr>
      <w:tr w:rsidR="00537F44" w:rsidRPr="000F3934" w14:paraId="3B1074C2" w14:textId="77777777" w:rsidTr="00537F44">
        <w:tc>
          <w:tcPr>
            <w:tcW w:w="3989" w:type="dxa"/>
            <w:shd w:val="clear" w:color="auto" w:fill="FFFFFF"/>
            <w:tcMar>
              <w:top w:w="150" w:type="dxa"/>
              <w:left w:w="0" w:type="dxa"/>
              <w:bottom w:w="150" w:type="dxa"/>
              <w:right w:w="240" w:type="dxa"/>
            </w:tcMar>
            <w:vAlign w:val="center"/>
            <w:hideMark/>
          </w:tcPr>
          <w:p w14:paraId="6DA3F7EC"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Podpora Direktoratu za podnebne spremembe (CCD) pri izvajanju nacionalno določenih prispevkov (NDC)</w:t>
            </w:r>
          </w:p>
        </w:tc>
        <w:tc>
          <w:tcPr>
            <w:tcW w:w="0" w:type="auto"/>
            <w:shd w:val="clear" w:color="auto" w:fill="FFFFFF"/>
            <w:tcMar>
              <w:top w:w="150" w:type="dxa"/>
              <w:left w:w="240" w:type="dxa"/>
              <w:bottom w:w="150" w:type="dxa"/>
              <w:right w:w="240" w:type="dxa"/>
            </w:tcMar>
            <w:vAlign w:val="center"/>
            <w:hideMark/>
          </w:tcPr>
          <w:p w14:paraId="466B0827"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4</w:t>
            </w:r>
          </w:p>
        </w:tc>
        <w:tc>
          <w:tcPr>
            <w:tcW w:w="0" w:type="auto"/>
            <w:shd w:val="clear" w:color="auto" w:fill="FFFFFF"/>
            <w:tcMar>
              <w:top w:w="150" w:type="dxa"/>
              <w:left w:w="240" w:type="dxa"/>
              <w:bottom w:w="150" w:type="dxa"/>
              <w:right w:w="240" w:type="dxa"/>
            </w:tcMar>
            <w:vAlign w:val="center"/>
            <w:hideMark/>
          </w:tcPr>
          <w:p w14:paraId="13249DE8" w14:textId="77777777" w:rsidR="000F3934" w:rsidRPr="000F3934" w:rsidRDefault="000F3934" w:rsidP="00537F44">
            <w:pPr>
              <w:spacing w:after="0"/>
              <w:jc w:val="both"/>
              <w:rPr>
                <w:rFonts w:ascii="Arial" w:hAnsi="Arial" w:cs="Arial"/>
                <w:sz w:val="20"/>
                <w:szCs w:val="20"/>
                <w:lang w:val="sl-SI"/>
              </w:rPr>
            </w:pPr>
          </w:p>
        </w:tc>
        <w:tc>
          <w:tcPr>
            <w:tcW w:w="2762" w:type="dxa"/>
            <w:shd w:val="clear" w:color="auto" w:fill="FFFFFF"/>
            <w:tcMar>
              <w:top w:w="150" w:type="dxa"/>
              <w:left w:w="240" w:type="dxa"/>
              <w:bottom w:w="150" w:type="dxa"/>
              <w:right w:w="0" w:type="dxa"/>
            </w:tcMar>
            <w:vAlign w:val="center"/>
            <w:hideMark/>
          </w:tcPr>
          <w:p w14:paraId="7ECA89AC"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Državna zakladnica</w:t>
            </w:r>
          </w:p>
        </w:tc>
      </w:tr>
      <w:tr w:rsidR="00537F44" w:rsidRPr="000F3934" w14:paraId="51FF3127" w14:textId="77777777" w:rsidTr="00537F44">
        <w:tc>
          <w:tcPr>
            <w:tcW w:w="3989" w:type="dxa"/>
            <w:shd w:val="clear" w:color="auto" w:fill="FFFFFF"/>
            <w:tcMar>
              <w:top w:w="150" w:type="dxa"/>
              <w:left w:w="0" w:type="dxa"/>
              <w:bottom w:w="150" w:type="dxa"/>
              <w:right w:w="240" w:type="dxa"/>
            </w:tcMar>
            <w:vAlign w:val="center"/>
            <w:hideMark/>
          </w:tcPr>
          <w:p w14:paraId="015C1843"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Krepitev omrežja za prenos električne energije v Keniji (</w:t>
            </w:r>
            <w:proofErr w:type="spellStart"/>
            <w:r w:rsidRPr="000F3934">
              <w:rPr>
                <w:rFonts w:ascii="Arial" w:hAnsi="Arial" w:cs="Arial"/>
                <w:sz w:val="20"/>
                <w:szCs w:val="20"/>
                <w:lang w:val="sl-SI"/>
              </w:rPr>
              <w:t>RETNet</w:t>
            </w:r>
            <w:proofErr w:type="spellEnd"/>
            <w:r w:rsidRPr="000F3934">
              <w:rPr>
                <w:rFonts w:ascii="Arial" w:hAnsi="Arial" w:cs="Arial"/>
                <w:sz w:val="20"/>
                <w:szCs w:val="20"/>
                <w:lang w:val="sl-SI"/>
              </w:rPr>
              <w:t>)</w:t>
            </w:r>
          </w:p>
        </w:tc>
        <w:tc>
          <w:tcPr>
            <w:tcW w:w="0" w:type="auto"/>
            <w:shd w:val="clear" w:color="auto" w:fill="FFFFFF"/>
            <w:tcMar>
              <w:top w:w="150" w:type="dxa"/>
              <w:left w:w="240" w:type="dxa"/>
              <w:bottom w:w="150" w:type="dxa"/>
              <w:right w:w="240" w:type="dxa"/>
            </w:tcMar>
            <w:vAlign w:val="center"/>
            <w:hideMark/>
          </w:tcPr>
          <w:p w14:paraId="451B7764"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114,5</w:t>
            </w:r>
          </w:p>
        </w:tc>
        <w:tc>
          <w:tcPr>
            <w:tcW w:w="0" w:type="auto"/>
            <w:shd w:val="clear" w:color="auto" w:fill="FFFFFF"/>
            <w:tcMar>
              <w:top w:w="150" w:type="dxa"/>
              <w:left w:w="240" w:type="dxa"/>
              <w:bottom w:w="150" w:type="dxa"/>
              <w:right w:w="240" w:type="dxa"/>
            </w:tcMar>
            <w:vAlign w:val="center"/>
            <w:hideMark/>
          </w:tcPr>
          <w:p w14:paraId="49C001E2"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Posojilo AFD (107 mio €)</w:t>
            </w:r>
          </w:p>
        </w:tc>
        <w:tc>
          <w:tcPr>
            <w:tcW w:w="2762" w:type="dxa"/>
            <w:shd w:val="clear" w:color="auto" w:fill="FFFFFF"/>
            <w:tcMar>
              <w:top w:w="150" w:type="dxa"/>
              <w:left w:w="240" w:type="dxa"/>
              <w:bottom w:w="150" w:type="dxa"/>
              <w:right w:w="0" w:type="dxa"/>
            </w:tcMar>
            <w:vAlign w:val="center"/>
            <w:hideMark/>
          </w:tcPr>
          <w:p w14:paraId="66151623"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AFD</w:t>
            </w:r>
          </w:p>
        </w:tc>
      </w:tr>
      <w:tr w:rsidR="00537F44" w:rsidRPr="000F3934" w14:paraId="6366E640" w14:textId="77777777" w:rsidTr="00537F44">
        <w:tc>
          <w:tcPr>
            <w:tcW w:w="3989" w:type="dxa"/>
            <w:shd w:val="clear" w:color="auto" w:fill="FFFFFF"/>
            <w:tcMar>
              <w:top w:w="150" w:type="dxa"/>
              <w:left w:w="0" w:type="dxa"/>
              <w:bottom w:w="150" w:type="dxa"/>
              <w:right w:w="240" w:type="dxa"/>
            </w:tcMar>
            <w:vAlign w:val="center"/>
            <w:hideMark/>
          </w:tcPr>
          <w:p w14:paraId="460D8959"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Program povezljivosti na zadnji milji</w:t>
            </w:r>
          </w:p>
        </w:tc>
        <w:tc>
          <w:tcPr>
            <w:tcW w:w="0" w:type="auto"/>
            <w:shd w:val="clear" w:color="auto" w:fill="FFFFFF"/>
            <w:tcMar>
              <w:top w:w="150" w:type="dxa"/>
              <w:left w:w="240" w:type="dxa"/>
              <w:bottom w:w="150" w:type="dxa"/>
              <w:right w:w="240" w:type="dxa"/>
            </w:tcMar>
            <w:vAlign w:val="center"/>
            <w:hideMark/>
          </w:tcPr>
          <w:p w14:paraId="105AEF8E"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180</w:t>
            </w:r>
          </w:p>
        </w:tc>
        <w:tc>
          <w:tcPr>
            <w:tcW w:w="0" w:type="auto"/>
            <w:shd w:val="clear" w:color="auto" w:fill="FFFFFF"/>
            <w:tcMar>
              <w:top w:w="150" w:type="dxa"/>
              <w:left w:w="240" w:type="dxa"/>
              <w:bottom w:w="150" w:type="dxa"/>
              <w:right w:w="240" w:type="dxa"/>
            </w:tcMar>
            <w:vAlign w:val="center"/>
            <w:hideMark/>
          </w:tcPr>
          <w:p w14:paraId="0BA4D45C"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Posojilo AFD, EIB (150 mio €)</w:t>
            </w:r>
          </w:p>
        </w:tc>
        <w:tc>
          <w:tcPr>
            <w:tcW w:w="2762" w:type="dxa"/>
            <w:shd w:val="clear" w:color="auto" w:fill="FFFFFF"/>
            <w:tcMar>
              <w:top w:w="150" w:type="dxa"/>
              <w:left w:w="240" w:type="dxa"/>
              <w:bottom w:w="150" w:type="dxa"/>
              <w:right w:w="0" w:type="dxa"/>
            </w:tcMar>
            <w:vAlign w:val="center"/>
            <w:hideMark/>
          </w:tcPr>
          <w:p w14:paraId="4D73829F"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90 (AFD) + 60 (EIB)</w:t>
            </w:r>
          </w:p>
        </w:tc>
      </w:tr>
      <w:tr w:rsidR="00537F44" w:rsidRPr="000F3934" w14:paraId="51772C26" w14:textId="77777777" w:rsidTr="00537F44">
        <w:tc>
          <w:tcPr>
            <w:tcW w:w="3989" w:type="dxa"/>
            <w:shd w:val="clear" w:color="auto" w:fill="FFFFFF"/>
            <w:tcMar>
              <w:top w:w="150" w:type="dxa"/>
              <w:left w:w="0" w:type="dxa"/>
              <w:bottom w:w="150" w:type="dxa"/>
              <w:right w:w="240" w:type="dxa"/>
            </w:tcMar>
            <w:vAlign w:val="center"/>
            <w:hideMark/>
          </w:tcPr>
          <w:p w14:paraId="7D9C12F1"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Krepitev verige vrednosti zelenega vodika v Keniji s spodbujanjem priložnostno usmerjenih znanj prek poklicnega izobraževanja (VET)</w:t>
            </w:r>
          </w:p>
        </w:tc>
        <w:tc>
          <w:tcPr>
            <w:tcW w:w="0" w:type="auto"/>
            <w:shd w:val="clear" w:color="auto" w:fill="FFFFFF"/>
            <w:tcMar>
              <w:top w:w="150" w:type="dxa"/>
              <w:left w:w="240" w:type="dxa"/>
              <w:bottom w:w="150" w:type="dxa"/>
              <w:right w:w="240" w:type="dxa"/>
            </w:tcMar>
            <w:vAlign w:val="center"/>
            <w:hideMark/>
          </w:tcPr>
          <w:p w14:paraId="678FA4C1"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2</w:t>
            </w:r>
          </w:p>
        </w:tc>
        <w:tc>
          <w:tcPr>
            <w:tcW w:w="0" w:type="auto"/>
            <w:shd w:val="clear" w:color="auto" w:fill="FFFFFF"/>
            <w:tcMar>
              <w:top w:w="150" w:type="dxa"/>
              <w:left w:w="240" w:type="dxa"/>
              <w:bottom w:w="150" w:type="dxa"/>
              <w:right w:w="240" w:type="dxa"/>
            </w:tcMar>
            <w:vAlign w:val="center"/>
            <w:hideMark/>
          </w:tcPr>
          <w:p w14:paraId="0CB06E09" w14:textId="77777777" w:rsidR="000F3934" w:rsidRPr="000F3934" w:rsidRDefault="000F3934" w:rsidP="00537F44">
            <w:pPr>
              <w:spacing w:after="0"/>
              <w:jc w:val="both"/>
              <w:rPr>
                <w:rFonts w:ascii="Arial" w:hAnsi="Arial" w:cs="Arial"/>
                <w:sz w:val="20"/>
                <w:szCs w:val="20"/>
                <w:lang w:val="sl-SI"/>
              </w:rPr>
            </w:pPr>
          </w:p>
        </w:tc>
        <w:tc>
          <w:tcPr>
            <w:tcW w:w="2762" w:type="dxa"/>
            <w:shd w:val="clear" w:color="auto" w:fill="FFFFFF"/>
            <w:tcMar>
              <w:top w:w="150" w:type="dxa"/>
              <w:left w:w="240" w:type="dxa"/>
              <w:bottom w:w="150" w:type="dxa"/>
              <w:right w:w="0" w:type="dxa"/>
            </w:tcMar>
            <w:vAlign w:val="center"/>
            <w:hideMark/>
          </w:tcPr>
          <w:p w14:paraId="677A14A7" w14:textId="77777777" w:rsidR="000F3934" w:rsidRPr="000F3934" w:rsidRDefault="000F3934" w:rsidP="00537F44">
            <w:pPr>
              <w:spacing w:after="0"/>
              <w:jc w:val="both"/>
              <w:rPr>
                <w:rFonts w:ascii="Arial" w:hAnsi="Arial" w:cs="Arial"/>
                <w:sz w:val="20"/>
                <w:szCs w:val="20"/>
                <w:lang w:val="sl-SI"/>
              </w:rPr>
            </w:pPr>
            <w:proofErr w:type="spellStart"/>
            <w:r w:rsidRPr="000F3934">
              <w:rPr>
                <w:rFonts w:ascii="Arial" w:hAnsi="Arial" w:cs="Arial"/>
                <w:sz w:val="20"/>
                <w:szCs w:val="20"/>
                <w:lang w:val="sl-SI"/>
              </w:rPr>
              <w:t>Istituto</w:t>
            </w:r>
            <w:proofErr w:type="spellEnd"/>
            <w:r w:rsidRPr="000F3934">
              <w:rPr>
                <w:rFonts w:ascii="Arial" w:hAnsi="Arial" w:cs="Arial"/>
                <w:sz w:val="20"/>
                <w:szCs w:val="20"/>
                <w:lang w:val="sl-SI"/>
              </w:rPr>
              <w:t xml:space="preserve"> </w:t>
            </w:r>
            <w:proofErr w:type="spellStart"/>
            <w:r w:rsidRPr="000F3934">
              <w:rPr>
                <w:rFonts w:ascii="Arial" w:hAnsi="Arial" w:cs="Arial"/>
                <w:sz w:val="20"/>
                <w:szCs w:val="20"/>
                <w:lang w:val="sl-SI"/>
              </w:rPr>
              <w:t>Cooperazione</w:t>
            </w:r>
            <w:proofErr w:type="spellEnd"/>
            <w:r w:rsidRPr="000F3934">
              <w:rPr>
                <w:rFonts w:ascii="Arial" w:hAnsi="Arial" w:cs="Arial"/>
                <w:sz w:val="20"/>
                <w:szCs w:val="20"/>
                <w:lang w:val="sl-SI"/>
              </w:rPr>
              <w:t xml:space="preserve"> </w:t>
            </w:r>
            <w:proofErr w:type="spellStart"/>
            <w:r w:rsidRPr="000F3934">
              <w:rPr>
                <w:rFonts w:ascii="Arial" w:hAnsi="Arial" w:cs="Arial"/>
                <w:sz w:val="20"/>
                <w:szCs w:val="20"/>
                <w:lang w:val="sl-SI"/>
              </w:rPr>
              <w:t>Universitaria</w:t>
            </w:r>
            <w:proofErr w:type="spellEnd"/>
            <w:r w:rsidRPr="000F3934">
              <w:rPr>
                <w:rFonts w:ascii="Arial" w:hAnsi="Arial" w:cs="Arial"/>
                <w:sz w:val="20"/>
                <w:szCs w:val="20"/>
                <w:lang w:val="sl-SI"/>
              </w:rPr>
              <w:t xml:space="preserve"> (ICU)</w:t>
            </w:r>
          </w:p>
        </w:tc>
      </w:tr>
      <w:tr w:rsidR="00537F44" w:rsidRPr="000F3934" w14:paraId="7298A18E" w14:textId="77777777" w:rsidTr="00537F44">
        <w:tc>
          <w:tcPr>
            <w:tcW w:w="3989" w:type="dxa"/>
            <w:shd w:val="clear" w:color="auto" w:fill="FFFFFF"/>
            <w:tcMar>
              <w:top w:w="150" w:type="dxa"/>
              <w:left w:w="0" w:type="dxa"/>
              <w:bottom w:w="150" w:type="dxa"/>
              <w:right w:w="240" w:type="dxa"/>
            </w:tcMar>
            <w:vAlign w:val="center"/>
            <w:hideMark/>
          </w:tcPr>
          <w:p w14:paraId="63E593B5"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 xml:space="preserve">GET Pro &amp; GET </w:t>
            </w:r>
            <w:proofErr w:type="spellStart"/>
            <w:r w:rsidRPr="000F3934">
              <w:rPr>
                <w:rFonts w:ascii="Arial" w:hAnsi="Arial" w:cs="Arial"/>
                <w:sz w:val="20"/>
                <w:szCs w:val="20"/>
                <w:lang w:val="sl-SI"/>
              </w:rPr>
              <w:t>Invest</w:t>
            </w:r>
            <w:proofErr w:type="spellEnd"/>
          </w:p>
        </w:tc>
        <w:tc>
          <w:tcPr>
            <w:tcW w:w="0" w:type="auto"/>
            <w:shd w:val="clear" w:color="auto" w:fill="FFFFFF"/>
            <w:tcMar>
              <w:top w:w="150" w:type="dxa"/>
              <w:left w:w="240" w:type="dxa"/>
              <w:bottom w:w="150" w:type="dxa"/>
              <w:right w:w="240" w:type="dxa"/>
            </w:tcMar>
            <w:vAlign w:val="center"/>
            <w:hideMark/>
          </w:tcPr>
          <w:p w14:paraId="796061CA"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5,31</w:t>
            </w:r>
          </w:p>
        </w:tc>
        <w:tc>
          <w:tcPr>
            <w:tcW w:w="0" w:type="auto"/>
            <w:shd w:val="clear" w:color="auto" w:fill="FFFFFF"/>
            <w:tcMar>
              <w:top w:w="150" w:type="dxa"/>
              <w:left w:w="240" w:type="dxa"/>
              <w:bottom w:w="150" w:type="dxa"/>
              <w:right w:w="240" w:type="dxa"/>
            </w:tcMar>
            <w:vAlign w:val="center"/>
            <w:hideMark/>
          </w:tcPr>
          <w:p w14:paraId="019476D3"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Financirajo EU, DE, SE, NL, AU. Skupni proračun 56 mio €. Prispevek EU 20,6 mio €. Kenija ima koristi 15-odstotno. V teku – zaključek leta 2025.</w:t>
            </w:r>
          </w:p>
        </w:tc>
        <w:tc>
          <w:tcPr>
            <w:tcW w:w="2762" w:type="dxa"/>
            <w:shd w:val="clear" w:color="auto" w:fill="FFFFFF"/>
            <w:tcMar>
              <w:top w:w="150" w:type="dxa"/>
              <w:left w:w="240" w:type="dxa"/>
              <w:bottom w:w="150" w:type="dxa"/>
              <w:right w:w="0" w:type="dxa"/>
            </w:tcMar>
            <w:vAlign w:val="center"/>
            <w:hideMark/>
          </w:tcPr>
          <w:p w14:paraId="379F3A9E"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GIZ</w:t>
            </w:r>
          </w:p>
        </w:tc>
      </w:tr>
      <w:tr w:rsidR="00537F44" w:rsidRPr="000F3934" w14:paraId="0AB0F8F5" w14:textId="77777777" w:rsidTr="00537F44">
        <w:tc>
          <w:tcPr>
            <w:tcW w:w="3989" w:type="dxa"/>
            <w:shd w:val="clear" w:color="auto" w:fill="FFFFFF"/>
            <w:tcMar>
              <w:top w:w="150" w:type="dxa"/>
              <w:left w:w="0" w:type="dxa"/>
              <w:bottom w:w="150" w:type="dxa"/>
              <w:right w:w="240" w:type="dxa"/>
            </w:tcMar>
            <w:vAlign w:val="center"/>
            <w:hideMark/>
          </w:tcPr>
          <w:p w14:paraId="647AA7F0"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Pripravljalna naprava za energetske projekte za Kenijo</w:t>
            </w:r>
          </w:p>
        </w:tc>
        <w:tc>
          <w:tcPr>
            <w:tcW w:w="0" w:type="auto"/>
            <w:shd w:val="clear" w:color="auto" w:fill="FFFFFF"/>
            <w:tcMar>
              <w:top w:w="150" w:type="dxa"/>
              <w:left w:w="240" w:type="dxa"/>
              <w:bottom w:w="150" w:type="dxa"/>
              <w:right w:w="240" w:type="dxa"/>
            </w:tcMar>
            <w:vAlign w:val="center"/>
            <w:hideMark/>
          </w:tcPr>
          <w:p w14:paraId="50899CFF"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2,68</w:t>
            </w:r>
          </w:p>
        </w:tc>
        <w:tc>
          <w:tcPr>
            <w:tcW w:w="0" w:type="auto"/>
            <w:shd w:val="clear" w:color="auto" w:fill="FFFFFF"/>
            <w:tcMar>
              <w:top w:w="150" w:type="dxa"/>
              <w:left w:w="240" w:type="dxa"/>
              <w:bottom w:w="150" w:type="dxa"/>
              <w:right w:w="240" w:type="dxa"/>
            </w:tcMar>
            <w:vAlign w:val="center"/>
            <w:hideMark/>
          </w:tcPr>
          <w:p w14:paraId="4A58B150" w14:textId="77777777" w:rsidR="000F3934" w:rsidRPr="000F3934" w:rsidRDefault="000F3934" w:rsidP="00537F44">
            <w:pPr>
              <w:spacing w:after="0"/>
              <w:jc w:val="both"/>
              <w:rPr>
                <w:rFonts w:ascii="Arial" w:hAnsi="Arial" w:cs="Arial"/>
                <w:sz w:val="20"/>
                <w:szCs w:val="20"/>
                <w:lang w:val="sl-SI"/>
              </w:rPr>
            </w:pPr>
          </w:p>
        </w:tc>
        <w:tc>
          <w:tcPr>
            <w:tcW w:w="2762" w:type="dxa"/>
            <w:shd w:val="clear" w:color="auto" w:fill="FFFFFF"/>
            <w:tcMar>
              <w:top w:w="150" w:type="dxa"/>
              <w:left w:w="240" w:type="dxa"/>
              <w:bottom w:w="150" w:type="dxa"/>
              <w:right w:w="0" w:type="dxa"/>
            </w:tcMar>
            <w:vAlign w:val="center"/>
            <w:hideMark/>
          </w:tcPr>
          <w:p w14:paraId="47971943"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AFD</w:t>
            </w:r>
          </w:p>
        </w:tc>
      </w:tr>
      <w:tr w:rsidR="00537F44" w:rsidRPr="000F3934" w14:paraId="6C41A3DE" w14:textId="77777777" w:rsidTr="00537F44">
        <w:tc>
          <w:tcPr>
            <w:tcW w:w="3989" w:type="dxa"/>
            <w:shd w:val="clear" w:color="auto" w:fill="FFFFFF"/>
            <w:tcMar>
              <w:top w:w="150" w:type="dxa"/>
              <w:left w:w="0" w:type="dxa"/>
              <w:bottom w:w="150" w:type="dxa"/>
              <w:right w:w="240" w:type="dxa"/>
            </w:tcMar>
            <w:vAlign w:val="center"/>
            <w:hideMark/>
          </w:tcPr>
          <w:p w14:paraId="424B8BC5" w14:textId="77777777" w:rsidR="000F3934" w:rsidRPr="000F3934" w:rsidRDefault="000F3934" w:rsidP="00537F44">
            <w:pPr>
              <w:spacing w:after="0"/>
              <w:jc w:val="both"/>
              <w:rPr>
                <w:rFonts w:ascii="Arial" w:hAnsi="Arial" w:cs="Arial"/>
                <w:sz w:val="20"/>
                <w:szCs w:val="20"/>
                <w:lang w:val="sl-SI"/>
              </w:rPr>
            </w:pPr>
            <w:proofErr w:type="spellStart"/>
            <w:r w:rsidRPr="000F3934">
              <w:rPr>
                <w:rFonts w:ascii="Arial" w:hAnsi="Arial" w:cs="Arial"/>
                <w:sz w:val="20"/>
                <w:szCs w:val="20"/>
                <w:lang w:val="sl-SI"/>
              </w:rPr>
              <w:t>ElectriFI</w:t>
            </w:r>
            <w:proofErr w:type="spellEnd"/>
            <w:r w:rsidRPr="000F3934">
              <w:rPr>
                <w:rFonts w:ascii="Arial" w:hAnsi="Arial" w:cs="Arial"/>
                <w:sz w:val="20"/>
                <w:szCs w:val="20"/>
                <w:lang w:val="sl-SI"/>
              </w:rPr>
              <w:t xml:space="preserve"> Kenijski okvir</w:t>
            </w:r>
          </w:p>
        </w:tc>
        <w:tc>
          <w:tcPr>
            <w:tcW w:w="0" w:type="auto"/>
            <w:shd w:val="clear" w:color="auto" w:fill="FFFFFF"/>
            <w:tcMar>
              <w:top w:w="150" w:type="dxa"/>
              <w:left w:w="240" w:type="dxa"/>
              <w:bottom w:w="150" w:type="dxa"/>
              <w:right w:w="240" w:type="dxa"/>
            </w:tcMar>
            <w:vAlign w:val="center"/>
            <w:hideMark/>
          </w:tcPr>
          <w:p w14:paraId="673DEA51"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143</w:t>
            </w:r>
          </w:p>
        </w:tc>
        <w:tc>
          <w:tcPr>
            <w:tcW w:w="0" w:type="auto"/>
            <w:shd w:val="clear" w:color="auto" w:fill="FFFFFF"/>
            <w:tcMar>
              <w:top w:w="150" w:type="dxa"/>
              <w:left w:w="240" w:type="dxa"/>
              <w:bottom w:w="150" w:type="dxa"/>
              <w:right w:w="240" w:type="dxa"/>
            </w:tcMar>
            <w:vAlign w:val="center"/>
            <w:hideMark/>
          </w:tcPr>
          <w:p w14:paraId="4D5318E4"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V teku – ocenjeno razmerje vzvoda 3, na podlagi tekočih operacij ali skrbnega pregleda.</w:t>
            </w:r>
          </w:p>
        </w:tc>
        <w:tc>
          <w:tcPr>
            <w:tcW w:w="2762" w:type="dxa"/>
            <w:shd w:val="clear" w:color="auto" w:fill="FFFFFF"/>
            <w:tcMar>
              <w:top w:w="150" w:type="dxa"/>
              <w:left w:w="240" w:type="dxa"/>
              <w:bottom w:w="150" w:type="dxa"/>
              <w:right w:w="0" w:type="dxa"/>
            </w:tcMar>
            <w:vAlign w:val="center"/>
            <w:hideMark/>
          </w:tcPr>
          <w:p w14:paraId="07EEB926"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FMO/EDFI</w:t>
            </w:r>
          </w:p>
        </w:tc>
      </w:tr>
      <w:tr w:rsidR="00537F44" w:rsidRPr="000F3934" w14:paraId="22147DD6" w14:textId="77777777" w:rsidTr="00537F44">
        <w:tc>
          <w:tcPr>
            <w:tcW w:w="3989" w:type="dxa"/>
            <w:shd w:val="clear" w:color="auto" w:fill="FFFFFF"/>
            <w:tcMar>
              <w:top w:w="150" w:type="dxa"/>
              <w:left w:w="0" w:type="dxa"/>
              <w:bottom w:w="150" w:type="dxa"/>
              <w:right w:w="240" w:type="dxa"/>
            </w:tcMar>
            <w:vAlign w:val="center"/>
            <w:hideMark/>
          </w:tcPr>
          <w:p w14:paraId="2D387D47" w14:textId="77777777" w:rsidR="000F3934" w:rsidRPr="000F3934" w:rsidRDefault="000F3934" w:rsidP="00537F44">
            <w:pPr>
              <w:spacing w:after="0"/>
              <w:jc w:val="both"/>
              <w:rPr>
                <w:rFonts w:ascii="Arial" w:hAnsi="Arial" w:cs="Arial"/>
                <w:sz w:val="20"/>
                <w:szCs w:val="20"/>
                <w:lang w:val="sl-SI"/>
              </w:rPr>
            </w:pPr>
            <w:proofErr w:type="spellStart"/>
            <w:r w:rsidRPr="000F3934">
              <w:rPr>
                <w:rFonts w:ascii="Arial" w:hAnsi="Arial" w:cs="Arial"/>
                <w:sz w:val="20"/>
                <w:szCs w:val="20"/>
                <w:lang w:val="sl-SI"/>
              </w:rPr>
              <w:t>ElectriFI</w:t>
            </w:r>
            <w:proofErr w:type="spellEnd"/>
            <w:r w:rsidRPr="000F3934">
              <w:rPr>
                <w:rFonts w:ascii="Arial" w:hAnsi="Arial" w:cs="Arial"/>
                <w:sz w:val="20"/>
                <w:szCs w:val="20"/>
                <w:lang w:val="sl-SI"/>
              </w:rPr>
              <w:t xml:space="preserve"> Globalni okvir (okvirni proračun, dodeljen Keniji)</w:t>
            </w:r>
          </w:p>
        </w:tc>
        <w:tc>
          <w:tcPr>
            <w:tcW w:w="0" w:type="auto"/>
            <w:shd w:val="clear" w:color="auto" w:fill="FFFFFF"/>
            <w:tcMar>
              <w:top w:w="150" w:type="dxa"/>
              <w:left w:w="240" w:type="dxa"/>
              <w:bottom w:w="150" w:type="dxa"/>
              <w:right w:w="240" w:type="dxa"/>
            </w:tcMar>
            <w:vAlign w:val="center"/>
            <w:hideMark/>
          </w:tcPr>
          <w:p w14:paraId="6B2AC98F"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56,6</w:t>
            </w:r>
          </w:p>
        </w:tc>
        <w:tc>
          <w:tcPr>
            <w:tcW w:w="0" w:type="auto"/>
            <w:shd w:val="clear" w:color="auto" w:fill="FFFFFF"/>
            <w:tcMar>
              <w:top w:w="150" w:type="dxa"/>
              <w:left w:w="240" w:type="dxa"/>
              <w:bottom w:w="150" w:type="dxa"/>
              <w:right w:w="240" w:type="dxa"/>
            </w:tcMar>
            <w:vAlign w:val="center"/>
            <w:hideMark/>
          </w:tcPr>
          <w:p w14:paraId="638358B3"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Skupni prispevek EU za globalni okvir je 125,9 mio €. Potencial za Kenijo približno 15 %.</w:t>
            </w:r>
          </w:p>
        </w:tc>
        <w:tc>
          <w:tcPr>
            <w:tcW w:w="2762" w:type="dxa"/>
            <w:shd w:val="clear" w:color="auto" w:fill="FFFFFF"/>
            <w:tcMar>
              <w:top w:w="150" w:type="dxa"/>
              <w:left w:w="240" w:type="dxa"/>
              <w:bottom w:w="150" w:type="dxa"/>
              <w:right w:w="0" w:type="dxa"/>
            </w:tcMar>
            <w:vAlign w:val="center"/>
            <w:hideMark/>
          </w:tcPr>
          <w:p w14:paraId="40EEBEA4"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FMO/EDFI</w:t>
            </w:r>
          </w:p>
        </w:tc>
      </w:tr>
      <w:tr w:rsidR="00537F44" w:rsidRPr="000F3934" w14:paraId="5C4DB70F" w14:textId="77777777" w:rsidTr="00537F44">
        <w:tc>
          <w:tcPr>
            <w:tcW w:w="3989" w:type="dxa"/>
            <w:shd w:val="clear" w:color="auto" w:fill="FFFFFF"/>
            <w:tcMar>
              <w:top w:w="150" w:type="dxa"/>
              <w:left w:w="0" w:type="dxa"/>
              <w:bottom w:w="150" w:type="dxa"/>
              <w:right w:w="240" w:type="dxa"/>
            </w:tcMar>
            <w:vAlign w:val="center"/>
            <w:hideMark/>
          </w:tcPr>
          <w:p w14:paraId="072C2F92"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SPARK+ Afriški sklad (čisto kuhanje) (okvirni proračun za Kenijo)</w:t>
            </w:r>
          </w:p>
        </w:tc>
        <w:tc>
          <w:tcPr>
            <w:tcW w:w="0" w:type="auto"/>
            <w:shd w:val="clear" w:color="auto" w:fill="FFFFFF"/>
            <w:tcMar>
              <w:top w:w="150" w:type="dxa"/>
              <w:left w:w="240" w:type="dxa"/>
              <w:bottom w:w="150" w:type="dxa"/>
              <w:right w:w="240" w:type="dxa"/>
            </w:tcMar>
            <w:vAlign w:val="center"/>
            <w:hideMark/>
          </w:tcPr>
          <w:p w14:paraId="4529A9B0"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7,5</w:t>
            </w:r>
          </w:p>
        </w:tc>
        <w:tc>
          <w:tcPr>
            <w:tcW w:w="0" w:type="auto"/>
            <w:shd w:val="clear" w:color="auto" w:fill="FFFFFF"/>
            <w:tcMar>
              <w:top w:w="150" w:type="dxa"/>
              <w:left w:w="240" w:type="dxa"/>
              <w:bottom w:w="150" w:type="dxa"/>
              <w:right w:w="240" w:type="dxa"/>
            </w:tcMar>
            <w:vAlign w:val="center"/>
            <w:hideMark/>
          </w:tcPr>
          <w:p w14:paraId="6A5FA0DF"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Prispevek EU v višini 10 mio € prek IFU. Potencial za Kenijo 25 %.</w:t>
            </w:r>
          </w:p>
        </w:tc>
        <w:tc>
          <w:tcPr>
            <w:tcW w:w="2762" w:type="dxa"/>
            <w:shd w:val="clear" w:color="auto" w:fill="FFFFFF"/>
            <w:tcMar>
              <w:top w:w="150" w:type="dxa"/>
              <w:left w:w="240" w:type="dxa"/>
              <w:bottom w:w="150" w:type="dxa"/>
              <w:right w:w="0" w:type="dxa"/>
            </w:tcMar>
            <w:vAlign w:val="center"/>
            <w:hideMark/>
          </w:tcPr>
          <w:p w14:paraId="71AB8657"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Danski investicijski sklad</w:t>
            </w:r>
          </w:p>
        </w:tc>
      </w:tr>
      <w:tr w:rsidR="00537F44" w:rsidRPr="000F3934" w14:paraId="149F5DF3" w14:textId="77777777" w:rsidTr="00537F44">
        <w:tc>
          <w:tcPr>
            <w:tcW w:w="3989" w:type="dxa"/>
            <w:shd w:val="clear" w:color="auto" w:fill="FFFFFF"/>
            <w:tcMar>
              <w:top w:w="150" w:type="dxa"/>
              <w:left w:w="0" w:type="dxa"/>
              <w:bottom w:w="150" w:type="dxa"/>
              <w:right w:w="240" w:type="dxa"/>
            </w:tcMar>
            <w:vAlign w:val="center"/>
            <w:hideMark/>
          </w:tcPr>
          <w:p w14:paraId="2C74933E"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lastRenderedPageBreak/>
              <w:t>FEI - Naprava za vključevanje energije (okvirni proračun za Kenijo)</w:t>
            </w:r>
          </w:p>
        </w:tc>
        <w:tc>
          <w:tcPr>
            <w:tcW w:w="0" w:type="auto"/>
            <w:shd w:val="clear" w:color="auto" w:fill="FFFFFF"/>
            <w:tcMar>
              <w:top w:w="150" w:type="dxa"/>
              <w:left w:w="240" w:type="dxa"/>
              <w:bottom w:w="150" w:type="dxa"/>
              <w:right w:w="240" w:type="dxa"/>
            </w:tcMar>
            <w:vAlign w:val="center"/>
            <w:hideMark/>
          </w:tcPr>
          <w:p w14:paraId="0F416E5E"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30,15</w:t>
            </w:r>
          </w:p>
        </w:tc>
        <w:tc>
          <w:tcPr>
            <w:tcW w:w="0" w:type="auto"/>
            <w:shd w:val="clear" w:color="auto" w:fill="FFFFFF"/>
            <w:tcMar>
              <w:top w:w="150" w:type="dxa"/>
              <w:left w:w="240" w:type="dxa"/>
              <w:bottom w:w="150" w:type="dxa"/>
              <w:right w:w="240" w:type="dxa"/>
            </w:tcMar>
            <w:vAlign w:val="center"/>
            <w:hideMark/>
          </w:tcPr>
          <w:p w14:paraId="5C33D281"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 xml:space="preserve">Prispevek EU v višini 40,2 mio €, ki ga upravlja </w:t>
            </w:r>
            <w:proofErr w:type="spellStart"/>
            <w:r w:rsidRPr="000F3934">
              <w:rPr>
                <w:rFonts w:ascii="Arial" w:hAnsi="Arial" w:cs="Arial"/>
                <w:sz w:val="20"/>
                <w:szCs w:val="20"/>
                <w:lang w:val="sl-SI"/>
              </w:rPr>
              <w:t>AFdB</w:t>
            </w:r>
            <w:proofErr w:type="spellEnd"/>
            <w:r w:rsidRPr="000F3934">
              <w:rPr>
                <w:rFonts w:ascii="Arial" w:hAnsi="Arial" w:cs="Arial"/>
                <w:sz w:val="20"/>
                <w:szCs w:val="20"/>
                <w:lang w:val="sl-SI"/>
              </w:rPr>
              <w:t>. Potencial za Kenijo 25 %.</w:t>
            </w:r>
          </w:p>
        </w:tc>
        <w:tc>
          <w:tcPr>
            <w:tcW w:w="2762" w:type="dxa"/>
            <w:shd w:val="clear" w:color="auto" w:fill="FFFFFF"/>
            <w:tcMar>
              <w:top w:w="150" w:type="dxa"/>
              <w:left w:w="240" w:type="dxa"/>
              <w:bottom w:w="150" w:type="dxa"/>
              <w:right w:w="0" w:type="dxa"/>
            </w:tcMar>
            <w:vAlign w:val="center"/>
            <w:hideMark/>
          </w:tcPr>
          <w:p w14:paraId="4B1F8E35" w14:textId="77777777" w:rsidR="000F3934" w:rsidRPr="000F3934" w:rsidRDefault="000F3934" w:rsidP="00537F44">
            <w:pPr>
              <w:spacing w:after="0"/>
              <w:jc w:val="both"/>
              <w:rPr>
                <w:rFonts w:ascii="Arial" w:hAnsi="Arial" w:cs="Arial"/>
                <w:sz w:val="20"/>
                <w:szCs w:val="20"/>
                <w:lang w:val="sl-SI"/>
              </w:rPr>
            </w:pPr>
            <w:proofErr w:type="spellStart"/>
            <w:r w:rsidRPr="000F3934">
              <w:rPr>
                <w:rFonts w:ascii="Arial" w:hAnsi="Arial" w:cs="Arial"/>
                <w:sz w:val="20"/>
                <w:szCs w:val="20"/>
                <w:lang w:val="sl-SI"/>
              </w:rPr>
              <w:t>AFdB</w:t>
            </w:r>
            <w:proofErr w:type="spellEnd"/>
          </w:p>
        </w:tc>
      </w:tr>
      <w:tr w:rsidR="00537F44" w:rsidRPr="000F3934" w14:paraId="35BF9528" w14:textId="77777777" w:rsidTr="00537F44">
        <w:tc>
          <w:tcPr>
            <w:tcW w:w="3989" w:type="dxa"/>
            <w:shd w:val="clear" w:color="auto" w:fill="FFFFFF"/>
            <w:tcMar>
              <w:top w:w="150" w:type="dxa"/>
              <w:left w:w="0" w:type="dxa"/>
              <w:bottom w:w="150" w:type="dxa"/>
              <w:right w:w="240" w:type="dxa"/>
            </w:tcMar>
            <w:vAlign w:val="center"/>
            <w:hideMark/>
          </w:tcPr>
          <w:p w14:paraId="40E3ECD3"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Afriški sklad za povečanje obnovljivih virov energije (ARESUF) (okvirni proračun za Kenijo)</w:t>
            </w:r>
          </w:p>
        </w:tc>
        <w:tc>
          <w:tcPr>
            <w:tcW w:w="0" w:type="auto"/>
            <w:shd w:val="clear" w:color="auto" w:fill="FFFFFF"/>
            <w:tcMar>
              <w:top w:w="150" w:type="dxa"/>
              <w:left w:w="240" w:type="dxa"/>
              <w:bottom w:w="150" w:type="dxa"/>
              <w:right w:w="240" w:type="dxa"/>
            </w:tcMar>
            <w:vAlign w:val="center"/>
            <w:hideMark/>
          </w:tcPr>
          <w:p w14:paraId="03012150"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5,56</w:t>
            </w:r>
          </w:p>
        </w:tc>
        <w:tc>
          <w:tcPr>
            <w:tcW w:w="0" w:type="auto"/>
            <w:shd w:val="clear" w:color="auto" w:fill="FFFFFF"/>
            <w:tcMar>
              <w:top w:w="150" w:type="dxa"/>
              <w:left w:w="240" w:type="dxa"/>
              <w:bottom w:w="150" w:type="dxa"/>
              <w:right w:w="240" w:type="dxa"/>
            </w:tcMar>
            <w:vAlign w:val="center"/>
            <w:hideMark/>
          </w:tcPr>
          <w:p w14:paraId="5D67B88D"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12,35 mio € za jamstveno napravo. Potencial za Kenijo 15 %.</w:t>
            </w:r>
          </w:p>
        </w:tc>
        <w:tc>
          <w:tcPr>
            <w:tcW w:w="2762" w:type="dxa"/>
            <w:shd w:val="clear" w:color="auto" w:fill="FFFFFF"/>
            <w:tcMar>
              <w:top w:w="150" w:type="dxa"/>
              <w:left w:w="240" w:type="dxa"/>
              <w:bottom w:w="150" w:type="dxa"/>
              <w:right w:w="0" w:type="dxa"/>
            </w:tcMar>
            <w:vAlign w:val="center"/>
            <w:hideMark/>
          </w:tcPr>
          <w:p w14:paraId="6F1FE5CB" w14:textId="77777777" w:rsidR="000F3934" w:rsidRPr="000F3934" w:rsidRDefault="000F3934" w:rsidP="00537F44">
            <w:pPr>
              <w:spacing w:after="0"/>
              <w:jc w:val="both"/>
              <w:rPr>
                <w:rFonts w:ascii="Arial" w:hAnsi="Arial" w:cs="Arial"/>
                <w:sz w:val="20"/>
                <w:szCs w:val="20"/>
                <w:lang w:val="sl-SI"/>
              </w:rPr>
            </w:pPr>
            <w:proofErr w:type="spellStart"/>
            <w:r w:rsidRPr="000F3934">
              <w:rPr>
                <w:rFonts w:ascii="Arial" w:hAnsi="Arial" w:cs="Arial"/>
                <w:sz w:val="20"/>
                <w:szCs w:val="20"/>
                <w:lang w:val="sl-SI"/>
              </w:rPr>
              <w:t>Proparco</w:t>
            </w:r>
            <w:proofErr w:type="spellEnd"/>
          </w:p>
        </w:tc>
      </w:tr>
      <w:tr w:rsidR="00537F44" w:rsidRPr="000F3934" w14:paraId="54425F11" w14:textId="77777777" w:rsidTr="00537F44">
        <w:tc>
          <w:tcPr>
            <w:tcW w:w="3989" w:type="dxa"/>
            <w:shd w:val="clear" w:color="auto" w:fill="FFFFFF"/>
            <w:tcMar>
              <w:top w:w="150" w:type="dxa"/>
              <w:left w:w="0" w:type="dxa"/>
              <w:bottom w:w="150" w:type="dxa"/>
              <w:right w:w="240" w:type="dxa"/>
            </w:tcMar>
            <w:vAlign w:val="center"/>
            <w:hideMark/>
          </w:tcPr>
          <w:p w14:paraId="11C9F57A"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EIB - Financiranje za čisto kuhanje</w:t>
            </w:r>
          </w:p>
        </w:tc>
        <w:tc>
          <w:tcPr>
            <w:tcW w:w="0" w:type="auto"/>
            <w:shd w:val="clear" w:color="auto" w:fill="FFFFFF"/>
            <w:tcMar>
              <w:top w:w="150" w:type="dxa"/>
              <w:left w:w="240" w:type="dxa"/>
              <w:bottom w:w="150" w:type="dxa"/>
              <w:right w:w="240" w:type="dxa"/>
            </w:tcMar>
            <w:vAlign w:val="center"/>
            <w:hideMark/>
          </w:tcPr>
          <w:p w14:paraId="0BDB09E9"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45</w:t>
            </w:r>
          </w:p>
        </w:tc>
        <w:tc>
          <w:tcPr>
            <w:tcW w:w="0" w:type="auto"/>
            <w:shd w:val="clear" w:color="auto" w:fill="FFFFFF"/>
            <w:tcMar>
              <w:top w:w="150" w:type="dxa"/>
              <w:left w:w="240" w:type="dxa"/>
              <w:bottom w:w="150" w:type="dxa"/>
              <w:right w:w="240" w:type="dxa"/>
            </w:tcMar>
            <w:vAlign w:val="center"/>
            <w:hideMark/>
          </w:tcPr>
          <w:p w14:paraId="6D17F926"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Kenijskemu podjetju BURN</w:t>
            </w:r>
          </w:p>
        </w:tc>
        <w:tc>
          <w:tcPr>
            <w:tcW w:w="2762" w:type="dxa"/>
            <w:shd w:val="clear" w:color="auto" w:fill="FFFFFF"/>
            <w:tcMar>
              <w:top w:w="150" w:type="dxa"/>
              <w:left w:w="240" w:type="dxa"/>
              <w:bottom w:w="150" w:type="dxa"/>
              <w:right w:w="0" w:type="dxa"/>
            </w:tcMar>
            <w:vAlign w:val="center"/>
            <w:hideMark/>
          </w:tcPr>
          <w:p w14:paraId="4BBE07E9" w14:textId="77777777" w:rsidR="000F3934" w:rsidRPr="000F3934" w:rsidRDefault="000F3934" w:rsidP="00537F44">
            <w:pPr>
              <w:spacing w:after="0"/>
              <w:jc w:val="both"/>
              <w:rPr>
                <w:rFonts w:ascii="Arial" w:hAnsi="Arial" w:cs="Arial"/>
                <w:sz w:val="20"/>
                <w:szCs w:val="20"/>
                <w:lang w:val="sl-SI"/>
              </w:rPr>
            </w:pPr>
            <w:r w:rsidRPr="000F3934">
              <w:rPr>
                <w:rFonts w:ascii="Arial" w:hAnsi="Arial" w:cs="Arial"/>
                <w:sz w:val="20"/>
                <w:szCs w:val="20"/>
                <w:lang w:val="sl-SI"/>
              </w:rPr>
              <w:t>EIB</w:t>
            </w:r>
          </w:p>
        </w:tc>
      </w:tr>
    </w:tbl>
    <w:p w14:paraId="169D0458" w14:textId="57892D13" w:rsidR="00537F44" w:rsidRPr="00537F44" w:rsidRDefault="00537F44" w:rsidP="00537F44">
      <w:pPr>
        <w:jc w:val="both"/>
        <w:rPr>
          <w:rFonts w:ascii="Arial" w:hAnsi="Arial" w:cs="Arial"/>
          <w:lang w:val="sl-SI"/>
        </w:rPr>
      </w:pPr>
      <w:r>
        <w:rPr>
          <w:rFonts w:ascii="Arial" w:hAnsi="Arial" w:cs="Arial"/>
          <w:lang w:val="sl-SI"/>
        </w:rPr>
        <w:br w:type="textWrapping" w:clear="all"/>
      </w:r>
      <w:r w:rsidRPr="00537F44">
        <w:rPr>
          <w:rFonts w:ascii="Arial" w:hAnsi="Arial" w:cs="Arial"/>
          <w:b/>
          <w:bCs/>
          <w:lang w:val="sl-SI"/>
        </w:rPr>
        <w:t>Digitalno (207 mio €)</w:t>
      </w:r>
    </w:p>
    <w:p w14:paraId="20BC508E" w14:textId="77777777" w:rsidR="00537F44" w:rsidRPr="00537F44" w:rsidRDefault="00537F44" w:rsidP="00537F44">
      <w:pPr>
        <w:jc w:val="both"/>
        <w:rPr>
          <w:rFonts w:ascii="Arial" w:hAnsi="Arial" w:cs="Arial"/>
          <w:lang w:val="sl-SI"/>
        </w:rPr>
      </w:pPr>
      <w:r w:rsidRPr="00537F44">
        <w:rPr>
          <w:rFonts w:ascii="Arial" w:hAnsi="Arial" w:cs="Arial"/>
          <w:lang w:val="sl-SI"/>
        </w:rPr>
        <w:t xml:space="preserve">EU spreminja kenijsko digitalno prednost v vključujočo priložnost z razširitvijo cenovno dostopne, podnebno pametne povezljivosti ter digitalizacijo šol, poklicnih šol in zemljiških storitev, hkrati pa usposablja mlade Kenijce za </w:t>
      </w:r>
      <w:proofErr w:type="spellStart"/>
      <w:r w:rsidRPr="00537F44">
        <w:rPr>
          <w:rFonts w:ascii="Arial" w:hAnsi="Arial" w:cs="Arial"/>
          <w:lang w:val="sl-SI"/>
        </w:rPr>
        <w:t>visokovredna</w:t>
      </w:r>
      <w:proofErr w:type="spellEnd"/>
      <w:r w:rsidRPr="00537F44">
        <w:rPr>
          <w:rFonts w:ascii="Arial" w:hAnsi="Arial" w:cs="Arial"/>
          <w:lang w:val="sl-SI"/>
        </w:rPr>
        <w:t xml:space="preserve"> IT-delovna mesta pod močnim upravljanjem podatkov in umetne inteligence.</w:t>
      </w:r>
    </w:p>
    <w:p w14:paraId="736B0DFB" w14:textId="77777777" w:rsidR="00537F44" w:rsidRPr="00537F44" w:rsidRDefault="00537F44" w:rsidP="00537F44">
      <w:pPr>
        <w:jc w:val="both"/>
        <w:rPr>
          <w:rFonts w:ascii="Arial" w:hAnsi="Arial" w:cs="Arial"/>
          <w:lang w:val="sl-SI"/>
        </w:rPr>
      </w:pPr>
      <w:r w:rsidRPr="00537F44">
        <w:rPr>
          <w:rFonts w:ascii="Arial" w:hAnsi="Arial" w:cs="Arial"/>
          <w:b/>
          <w:bCs/>
          <w:lang w:val="sl-SI"/>
        </w:rPr>
        <w:t>Področja osredotočanja:</w:t>
      </w:r>
    </w:p>
    <w:p w14:paraId="6D045170" w14:textId="77777777" w:rsidR="00537F44" w:rsidRPr="00537F44" w:rsidRDefault="00537F44" w:rsidP="00537F44">
      <w:pPr>
        <w:numPr>
          <w:ilvl w:val="0"/>
          <w:numId w:val="5"/>
        </w:numPr>
        <w:jc w:val="both"/>
        <w:rPr>
          <w:rFonts w:ascii="Arial" w:hAnsi="Arial" w:cs="Arial"/>
          <w:lang w:val="sl-SI"/>
        </w:rPr>
      </w:pPr>
      <w:r w:rsidRPr="00537F44">
        <w:rPr>
          <w:rFonts w:ascii="Arial" w:hAnsi="Arial" w:cs="Arial"/>
          <w:lang w:val="sl-SI"/>
        </w:rPr>
        <w:t>Digitalne javne storitve in upravljanje: zemljiške in druge ključne javne storitve, podprte z varnimi, preglednimi digitalnimi sistemi in podatki.</w:t>
      </w:r>
    </w:p>
    <w:p w14:paraId="59B52E3F" w14:textId="77777777" w:rsidR="00537F44" w:rsidRPr="00537F44" w:rsidRDefault="00537F44" w:rsidP="00537F44">
      <w:pPr>
        <w:numPr>
          <w:ilvl w:val="0"/>
          <w:numId w:val="5"/>
        </w:numPr>
        <w:jc w:val="both"/>
        <w:rPr>
          <w:rFonts w:ascii="Arial" w:hAnsi="Arial" w:cs="Arial"/>
          <w:lang w:val="sl-SI"/>
        </w:rPr>
      </w:pPr>
      <w:r w:rsidRPr="00537F44">
        <w:rPr>
          <w:rFonts w:ascii="Arial" w:hAnsi="Arial" w:cs="Arial"/>
          <w:lang w:val="sl-SI"/>
        </w:rPr>
        <w:t>Povezljivost za šole in skupnosti: širokopasovni dostop prek optičnih vlaken in satelita, ki prinaša zanesljiv internet v šole in oddaljena podeželska območja, podprt z delitvijo tveganja za zasebne naložbe.</w:t>
      </w:r>
    </w:p>
    <w:p w14:paraId="16BC0AC5" w14:textId="77777777" w:rsidR="00537F44" w:rsidRPr="00537F44" w:rsidRDefault="00537F44" w:rsidP="00537F44">
      <w:pPr>
        <w:numPr>
          <w:ilvl w:val="0"/>
          <w:numId w:val="5"/>
        </w:numPr>
        <w:jc w:val="both"/>
        <w:rPr>
          <w:rFonts w:ascii="Arial" w:hAnsi="Arial" w:cs="Arial"/>
          <w:lang w:val="sl-SI"/>
        </w:rPr>
      </w:pPr>
      <w:r w:rsidRPr="00537F44">
        <w:rPr>
          <w:rFonts w:ascii="Arial" w:hAnsi="Arial" w:cs="Arial"/>
          <w:lang w:val="sl-SI"/>
        </w:rPr>
        <w:t xml:space="preserve">Digitalna znanja in poklicno izobraževanje ter usposabljanje (VET) za delovna mesta: digitalizacija poklicnega izobraževanja in usposabljanja ter ciljno usposabljanje za oblikovanje delovne sile za kenijske digitalne naložbe in naložbe Global </w:t>
      </w:r>
      <w:proofErr w:type="spellStart"/>
      <w:r w:rsidRPr="00537F44">
        <w:rPr>
          <w:rFonts w:ascii="Arial" w:hAnsi="Arial" w:cs="Arial"/>
          <w:lang w:val="sl-SI"/>
        </w:rPr>
        <w:t>Gateway</w:t>
      </w:r>
      <w:proofErr w:type="spellEnd"/>
      <w:r w:rsidRPr="00537F44">
        <w:rPr>
          <w:rFonts w:ascii="Arial" w:hAnsi="Arial" w:cs="Arial"/>
          <w:lang w:val="sl-SI"/>
        </w:rPr>
        <w:t>.</w:t>
      </w:r>
    </w:p>
    <w:p w14:paraId="46F5DFEA" w14:textId="77777777" w:rsidR="00537F44" w:rsidRPr="00537F44" w:rsidRDefault="00537F44" w:rsidP="00537F44">
      <w:pPr>
        <w:numPr>
          <w:ilvl w:val="0"/>
          <w:numId w:val="5"/>
        </w:numPr>
        <w:jc w:val="both"/>
        <w:rPr>
          <w:rFonts w:ascii="Arial" w:hAnsi="Arial" w:cs="Arial"/>
          <w:lang w:val="sl-SI"/>
        </w:rPr>
      </w:pPr>
      <w:r w:rsidRPr="00537F44">
        <w:rPr>
          <w:rFonts w:ascii="Arial" w:hAnsi="Arial" w:cs="Arial"/>
          <w:lang w:val="sl-SI"/>
        </w:rPr>
        <w:t>Človeku osredinjena digitalna preobrazba: svetovalna podpora in digitalni inovacijski centri, ki spodbujajo vključujoče, na pravicah temelječe, trajnostno digitalno gospodarstvo in družbo.</w:t>
      </w:r>
    </w:p>
    <w:p w14:paraId="619BDE43" w14:textId="77777777" w:rsidR="00537F44" w:rsidRPr="00537F44" w:rsidRDefault="00537F44" w:rsidP="00537F44">
      <w:pPr>
        <w:numPr>
          <w:ilvl w:val="0"/>
          <w:numId w:val="5"/>
        </w:numPr>
        <w:jc w:val="both"/>
        <w:rPr>
          <w:rFonts w:ascii="Arial" w:hAnsi="Arial" w:cs="Arial"/>
          <w:lang w:val="sl-SI"/>
        </w:rPr>
      </w:pPr>
      <w:r w:rsidRPr="00537F44">
        <w:rPr>
          <w:rFonts w:ascii="Arial" w:hAnsi="Arial" w:cs="Arial"/>
          <w:lang w:val="sl-SI"/>
        </w:rPr>
        <w:t>Podatki, dokazi in vpliv: krepitev zmogljivosti na področju uporabe podatkov, spremljanja in vrednotenja vpliva za boljše načrtovanje in širitev digitalnih programov.</w:t>
      </w:r>
    </w:p>
    <w:p w14:paraId="33AA8A68" w14:textId="77777777" w:rsidR="00537F44" w:rsidRPr="00537F44" w:rsidRDefault="00537F44" w:rsidP="00537F44">
      <w:pPr>
        <w:numPr>
          <w:ilvl w:val="0"/>
          <w:numId w:val="5"/>
        </w:numPr>
        <w:jc w:val="both"/>
        <w:rPr>
          <w:rFonts w:ascii="Arial" w:hAnsi="Arial" w:cs="Arial"/>
          <w:lang w:val="sl-SI"/>
        </w:rPr>
      </w:pPr>
      <w:r w:rsidRPr="00537F44">
        <w:rPr>
          <w:rFonts w:ascii="Arial" w:hAnsi="Arial" w:cs="Arial"/>
          <w:lang w:val="sl-SI"/>
        </w:rPr>
        <w:t>Kibernetska odpornost in varna infrastruktura: krepitev kibernetske varnosti in odpornosti kenijske digitalne infrastrukture in storitev.</w:t>
      </w:r>
    </w:p>
    <w:p w14:paraId="308C77FF" w14:textId="77777777" w:rsidR="00537F44" w:rsidRPr="00537F44" w:rsidRDefault="00537F44" w:rsidP="00537F44">
      <w:pPr>
        <w:jc w:val="both"/>
        <w:rPr>
          <w:rFonts w:ascii="Arial" w:hAnsi="Arial" w:cs="Arial"/>
          <w:lang w:val="sl-SI"/>
        </w:rPr>
      </w:pPr>
      <w:r w:rsidRPr="00537F44">
        <w:rPr>
          <w:rFonts w:ascii="Arial" w:hAnsi="Arial" w:cs="Arial"/>
          <w:lang w:val="sl-SI"/>
        </w:rPr>
        <w:t>Podroben seznam tekočih projektov je naslednji:</w:t>
      </w:r>
    </w:p>
    <w:tbl>
      <w:tblPr>
        <w:tblW w:w="1143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06"/>
        <w:gridCol w:w="1262"/>
        <w:gridCol w:w="2795"/>
        <w:gridCol w:w="3267"/>
      </w:tblGrid>
      <w:tr w:rsidR="00537F44" w:rsidRPr="00537F44" w14:paraId="4D656C4B" w14:textId="77777777" w:rsidTr="00803693">
        <w:trPr>
          <w:tblHeader/>
        </w:trPr>
        <w:tc>
          <w:tcPr>
            <w:tcW w:w="4106" w:type="dxa"/>
            <w:shd w:val="clear" w:color="auto" w:fill="FFFFFF"/>
            <w:tcMar>
              <w:top w:w="150" w:type="dxa"/>
              <w:left w:w="0" w:type="dxa"/>
              <w:bottom w:w="150" w:type="dxa"/>
              <w:right w:w="240" w:type="dxa"/>
            </w:tcMar>
            <w:vAlign w:val="center"/>
            <w:hideMark/>
          </w:tcPr>
          <w:p w14:paraId="0DCF072D"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b/>
                <w:bCs/>
                <w:sz w:val="20"/>
                <w:szCs w:val="20"/>
                <w:lang w:val="sl-SI"/>
              </w:rPr>
              <w:t>Naslov</w:t>
            </w:r>
          </w:p>
        </w:tc>
        <w:tc>
          <w:tcPr>
            <w:tcW w:w="0" w:type="auto"/>
            <w:shd w:val="clear" w:color="auto" w:fill="FFFFFF"/>
            <w:tcMar>
              <w:top w:w="150" w:type="dxa"/>
              <w:left w:w="240" w:type="dxa"/>
              <w:bottom w:w="150" w:type="dxa"/>
              <w:right w:w="240" w:type="dxa"/>
            </w:tcMar>
            <w:vAlign w:val="center"/>
            <w:hideMark/>
          </w:tcPr>
          <w:p w14:paraId="5A5311BA"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b/>
                <w:bCs/>
                <w:sz w:val="20"/>
                <w:szCs w:val="20"/>
                <w:lang w:val="sl-SI"/>
              </w:rPr>
              <w:t>Znesek v mio €</w:t>
            </w:r>
          </w:p>
        </w:tc>
        <w:tc>
          <w:tcPr>
            <w:tcW w:w="0" w:type="auto"/>
            <w:shd w:val="clear" w:color="auto" w:fill="FFFFFF"/>
            <w:tcMar>
              <w:top w:w="150" w:type="dxa"/>
              <w:left w:w="240" w:type="dxa"/>
              <w:bottom w:w="150" w:type="dxa"/>
              <w:right w:w="240" w:type="dxa"/>
            </w:tcMar>
            <w:vAlign w:val="center"/>
            <w:hideMark/>
          </w:tcPr>
          <w:p w14:paraId="3FDBF83E"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b/>
                <w:bCs/>
                <w:sz w:val="20"/>
                <w:szCs w:val="20"/>
                <w:lang w:val="sl-SI"/>
              </w:rPr>
              <w:t>Finančni prispevek (držav članic, finančnih institucij ali zasebnega sektorja)</w:t>
            </w:r>
          </w:p>
        </w:tc>
        <w:tc>
          <w:tcPr>
            <w:tcW w:w="3267" w:type="dxa"/>
            <w:shd w:val="clear" w:color="auto" w:fill="FFFFFF"/>
            <w:tcMar>
              <w:top w:w="150" w:type="dxa"/>
              <w:left w:w="240" w:type="dxa"/>
              <w:bottom w:w="150" w:type="dxa"/>
              <w:right w:w="240" w:type="dxa"/>
            </w:tcMar>
            <w:vAlign w:val="center"/>
            <w:hideMark/>
          </w:tcPr>
          <w:p w14:paraId="74CF3D09"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b/>
                <w:bCs/>
                <w:sz w:val="20"/>
                <w:szCs w:val="20"/>
                <w:lang w:val="sl-SI"/>
              </w:rPr>
              <w:t>Izvajalski partner</w:t>
            </w:r>
          </w:p>
        </w:tc>
      </w:tr>
      <w:tr w:rsidR="00537F44" w:rsidRPr="00537F44" w14:paraId="47C81616" w14:textId="77777777" w:rsidTr="00803693">
        <w:tc>
          <w:tcPr>
            <w:tcW w:w="4106" w:type="dxa"/>
            <w:shd w:val="clear" w:color="auto" w:fill="FFFFFF"/>
            <w:tcMar>
              <w:top w:w="150" w:type="dxa"/>
              <w:left w:w="0" w:type="dxa"/>
              <w:bottom w:w="150" w:type="dxa"/>
              <w:right w:w="240" w:type="dxa"/>
            </w:tcMar>
            <w:vAlign w:val="center"/>
            <w:hideMark/>
          </w:tcPr>
          <w:p w14:paraId="46F853FC"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Program digitalnega zemljiškega upravljanja (DLGP)</w:t>
            </w:r>
          </w:p>
        </w:tc>
        <w:tc>
          <w:tcPr>
            <w:tcW w:w="0" w:type="auto"/>
            <w:shd w:val="clear" w:color="auto" w:fill="FFFFFF"/>
            <w:tcMar>
              <w:top w:w="150" w:type="dxa"/>
              <w:left w:w="240" w:type="dxa"/>
              <w:bottom w:w="150" w:type="dxa"/>
              <w:right w:w="240" w:type="dxa"/>
            </w:tcMar>
            <w:vAlign w:val="center"/>
            <w:hideMark/>
          </w:tcPr>
          <w:p w14:paraId="3FBAC31D"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20</w:t>
            </w:r>
          </w:p>
        </w:tc>
        <w:tc>
          <w:tcPr>
            <w:tcW w:w="0" w:type="auto"/>
            <w:shd w:val="clear" w:color="auto" w:fill="FFFFFF"/>
            <w:tcMar>
              <w:top w:w="150" w:type="dxa"/>
              <w:left w:w="240" w:type="dxa"/>
              <w:bottom w:w="150" w:type="dxa"/>
              <w:right w:w="240" w:type="dxa"/>
            </w:tcMar>
            <w:vAlign w:val="center"/>
            <w:hideMark/>
          </w:tcPr>
          <w:p w14:paraId="7ADBFDD5" w14:textId="77777777" w:rsidR="00537F44" w:rsidRPr="00537F44" w:rsidRDefault="00537F44" w:rsidP="00537F44">
            <w:pPr>
              <w:spacing w:after="0"/>
              <w:jc w:val="both"/>
              <w:rPr>
                <w:rFonts w:ascii="Arial" w:hAnsi="Arial" w:cs="Arial"/>
                <w:sz w:val="20"/>
                <w:szCs w:val="20"/>
                <w:lang w:val="sl-SI"/>
              </w:rPr>
            </w:pPr>
          </w:p>
        </w:tc>
        <w:tc>
          <w:tcPr>
            <w:tcW w:w="3267" w:type="dxa"/>
            <w:shd w:val="clear" w:color="auto" w:fill="FFFFFF"/>
            <w:tcMar>
              <w:top w:w="150" w:type="dxa"/>
              <w:left w:w="240" w:type="dxa"/>
              <w:bottom w:w="150" w:type="dxa"/>
              <w:right w:w="0" w:type="dxa"/>
            </w:tcMar>
            <w:vAlign w:val="center"/>
            <w:hideMark/>
          </w:tcPr>
          <w:p w14:paraId="64A5CD76"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FAO</w:t>
            </w:r>
          </w:p>
        </w:tc>
      </w:tr>
      <w:tr w:rsidR="00537F44" w:rsidRPr="00537F44" w14:paraId="3D738C20" w14:textId="77777777" w:rsidTr="00803693">
        <w:tc>
          <w:tcPr>
            <w:tcW w:w="4106" w:type="dxa"/>
            <w:shd w:val="clear" w:color="auto" w:fill="FFFFFF"/>
            <w:tcMar>
              <w:top w:w="150" w:type="dxa"/>
              <w:left w:w="0" w:type="dxa"/>
              <w:bottom w:w="150" w:type="dxa"/>
              <w:right w:w="240" w:type="dxa"/>
            </w:tcMar>
            <w:vAlign w:val="center"/>
            <w:hideMark/>
          </w:tcPr>
          <w:p w14:paraId="62042B3F"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Povezljivost šol na zadnji milji</w:t>
            </w:r>
          </w:p>
        </w:tc>
        <w:tc>
          <w:tcPr>
            <w:tcW w:w="0" w:type="auto"/>
            <w:shd w:val="clear" w:color="auto" w:fill="FFFFFF"/>
            <w:tcMar>
              <w:top w:w="150" w:type="dxa"/>
              <w:left w:w="240" w:type="dxa"/>
              <w:bottom w:w="150" w:type="dxa"/>
              <w:right w:w="240" w:type="dxa"/>
            </w:tcMar>
            <w:vAlign w:val="center"/>
            <w:hideMark/>
          </w:tcPr>
          <w:p w14:paraId="54FC073F"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9,8</w:t>
            </w:r>
          </w:p>
        </w:tc>
        <w:tc>
          <w:tcPr>
            <w:tcW w:w="0" w:type="auto"/>
            <w:shd w:val="clear" w:color="auto" w:fill="FFFFFF"/>
            <w:tcMar>
              <w:top w:w="150" w:type="dxa"/>
              <w:left w:w="240" w:type="dxa"/>
              <w:bottom w:w="150" w:type="dxa"/>
              <w:right w:w="240" w:type="dxa"/>
            </w:tcMar>
            <w:vAlign w:val="center"/>
            <w:hideMark/>
          </w:tcPr>
          <w:p w14:paraId="63AEE349" w14:textId="77777777" w:rsidR="00537F44" w:rsidRPr="00537F44" w:rsidRDefault="00537F44" w:rsidP="00537F44">
            <w:pPr>
              <w:spacing w:after="0"/>
              <w:jc w:val="both"/>
              <w:rPr>
                <w:rFonts w:ascii="Arial" w:hAnsi="Arial" w:cs="Arial"/>
                <w:sz w:val="20"/>
                <w:szCs w:val="20"/>
                <w:lang w:val="sl-SI"/>
              </w:rPr>
            </w:pPr>
          </w:p>
        </w:tc>
        <w:tc>
          <w:tcPr>
            <w:tcW w:w="3267" w:type="dxa"/>
            <w:shd w:val="clear" w:color="auto" w:fill="FFFFFF"/>
            <w:tcMar>
              <w:top w:w="150" w:type="dxa"/>
              <w:left w:w="240" w:type="dxa"/>
              <w:bottom w:w="150" w:type="dxa"/>
              <w:right w:w="0" w:type="dxa"/>
            </w:tcMar>
            <w:vAlign w:val="center"/>
            <w:hideMark/>
          </w:tcPr>
          <w:p w14:paraId="47525AD6"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UNICEF</w:t>
            </w:r>
          </w:p>
        </w:tc>
      </w:tr>
      <w:tr w:rsidR="00537F44" w:rsidRPr="00537F44" w14:paraId="34515EBF" w14:textId="77777777" w:rsidTr="00803693">
        <w:tc>
          <w:tcPr>
            <w:tcW w:w="4106" w:type="dxa"/>
            <w:shd w:val="clear" w:color="auto" w:fill="FFFFFF"/>
            <w:tcMar>
              <w:top w:w="150" w:type="dxa"/>
              <w:left w:w="0" w:type="dxa"/>
              <w:bottom w:w="150" w:type="dxa"/>
              <w:right w:w="240" w:type="dxa"/>
            </w:tcMar>
            <w:vAlign w:val="center"/>
            <w:hideMark/>
          </w:tcPr>
          <w:p w14:paraId="14D36CF0"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lastRenderedPageBreak/>
              <w:t>Digitalizacija poklicnega izobraževanja in usposabljanja (D4TVET)</w:t>
            </w:r>
          </w:p>
        </w:tc>
        <w:tc>
          <w:tcPr>
            <w:tcW w:w="0" w:type="auto"/>
            <w:shd w:val="clear" w:color="auto" w:fill="FFFFFF"/>
            <w:tcMar>
              <w:top w:w="150" w:type="dxa"/>
              <w:left w:w="240" w:type="dxa"/>
              <w:bottom w:w="150" w:type="dxa"/>
              <w:right w:w="240" w:type="dxa"/>
            </w:tcMar>
            <w:vAlign w:val="center"/>
            <w:hideMark/>
          </w:tcPr>
          <w:p w14:paraId="0E06E757"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49,9</w:t>
            </w:r>
          </w:p>
        </w:tc>
        <w:tc>
          <w:tcPr>
            <w:tcW w:w="0" w:type="auto"/>
            <w:shd w:val="clear" w:color="auto" w:fill="FFFFFF"/>
            <w:tcMar>
              <w:top w:w="150" w:type="dxa"/>
              <w:left w:w="240" w:type="dxa"/>
              <w:bottom w:w="150" w:type="dxa"/>
              <w:right w:w="240" w:type="dxa"/>
            </w:tcMar>
            <w:vAlign w:val="center"/>
            <w:hideMark/>
          </w:tcPr>
          <w:p w14:paraId="39E5B844" w14:textId="77777777" w:rsidR="00537F44" w:rsidRPr="00537F44" w:rsidRDefault="00537F44" w:rsidP="00537F44">
            <w:pPr>
              <w:spacing w:after="0"/>
              <w:jc w:val="both"/>
              <w:rPr>
                <w:rFonts w:ascii="Arial" w:hAnsi="Arial" w:cs="Arial"/>
                <w:sz w:val="20"/>
                <w:szCs w:val="20"/>
                <w:lang w:val="sl-SI"/>
              </w:rPr>
            </w:pPr>
            <w:proofErr w:type="spellStart"/>
            <w:r w:rsidRPr="00537F44">
              <w:rPr>
                <w:rFonts w:ascii="Arial" w:hAnsi="Arial" w:cs="Arial"/>
                <w:sz w:val="20"/>
                <w:szCs w:val="20"/>
                <w:lang w:val="sl-SI"/>
              </w:rPr>
              <w:t>KfW</w:t>
            </w:r>
            <w:proofErr w:type="spellEnd"/>
            <w:r w:rsidRPr="00537F44">
              <w:rPr>
                <w:rFonts w:ascii="Arial" w:hAnsi="Arial" w:cs="Arial"/>
                <w:sz w:val="20"/>
                <w:szCs w:val="20"/>
                <w:lang w:val="sl-SI"/>
              </w:rPr>
              <w:t xml:space="preserve"> 30 mio € (posojilo) + AFD 10 mio € (nepovratna sredstva)</w:t>
            </w:r>
          </w:p>
        </w:tc>
        <w:tc>
          <w:tcPr>
            <w:tcW w:w="3267" w:type="dxa"/>
            <w:shd w:val="clear" w:color="auto" w:fill="FFFFFF"/>
            <w:tcMar>
              <w:top w:w="150" w:type="dxa"/>
              <w:left w:w="240" w:type="dxa"/>
              <w:bottom w:w="150" w:type="dxa"/>
              <w:right w:w="0" w:type="dxa"/>
            </w:tcMar>
            <w:vAlign w:val="center"/>
            <w:hideMark/>
          </w:tcPr>
          <w:p w14:paraId="3CDAE35E" w14:textId="77777777" w:rsidR="00537F44" w:rsidRPr="00537F44" w:rsidRDefault="00537F44" w:rsidP="00537F44">
            <w:pPr>
              <w:spacing w:after="0"/>
              <w:jc w:val="both"/>
              <w:rPr>
                <w:rFonts w:ascii="Arial" w:hAnsi="Arial" w:cs="Arial"/>
                <w:sz w:val="20"/>
                <w:szCs w:val="20"/>
                <w:lang w:val="sl-SI"/>
              </w:rPr>
            </w:pPr>
            <w:proofErr w:type="spellStart"/>
            <w:r w:rsidRPr="00537F44">
              <w:rPr>
                <w:rFonts w:ascii="Arial" w:hAnsi="Arial" w:cs="Arial"/>
                <w:sz w:val="20"/>
                <w:szCs w:val="20"/>
                <w:lang w:val="sl-SI"/>
              </w:rPr>
              <w:t>KfW</w:t>
            </w:r>
            <w:proofErr w:type="spellEnd"/>
            <w:r w:rsidRPr="00537F44">
              <w:rPr>
                <w:rFonts w:ascii="Arial" w:hAnsi="Arial" w:cs="Arial"/>
                <w:sz w:val="20"/>
                <w:szCs w:val="20"/>
                <w:lang w:val="sl-SI"/>
              </w:rPr>
              <w:t>, AFD</w:t>
            </w:r>
          </w:p>
        </w:tc>
      </w:tr>
      <w:tr w:rsidR="00537F44" w:rsidRPr="00537F44" w14:paraId="355F5985" w14:textId="77777777" w:rsidTr="00803693">
        <w:tc>
          <w:tcPr>
            <w:tcW w:w="4106" w:type="dxa"/>
            <w:shd w:val="clear" w:color="auto" w:fill="FFFFFF"/>
            <w:tcMar>
              <w:top w:w="150" w:type="dxa"/>
              <w:left w:w="0" w:type="dxa"/>
              <w:bottom w:w="150" w:type="dxa"/>
              <w:right w:w="240" w:type="dxa"/>
            </w:tcMar>
            <w:vAlign w:val="center"/>
            <w:hideMark/>
          </w:tcPr>
          <w:p w14:paraId="30AC97CF"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WB DIME - Krepitev zmogljivosti za vrednotenje razvojnega vpliva</w:t>
            </w:r>
          </w:p>
        </w:tc>
        <w:tc>
          <w:tcPr>
            <w:tcW w:w="0" w:type="auto"/>
            <w:shd w:val="clear" w:color="auto" w:fill="FFFFFF"/>
            <w:tcMar>
              <w:top w:w="150" w:type="dxa"/>
              <w:left w:w="240" w:type="dxa"/>
              <w:bottom w:w="150" w:type="dxa"/>
              <w:right w:w="240" w:type="dxa"/>
            </w:tcMar>
            <w:vAlign w:val="center"/>
            <w:hideMark/>
          </w:tcPr>
          <w:p w14:paraId="6848B28B"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0,4</w:t>
            </w:r>
          </w:p>
        </w:tc>
        <w:tc>
          <w:tcPr>
            <w:tcW w:w="0" w:type="auto"/>
            <w:shd w:val="clear" w:color="auto" w:fill="FFFFFF"/>
            <w:tcMar>
              <w:top w:w="150" w:type="dxa"/>
              <w:left w:w="240" w:type="dxa"/>
              <w:bottom w:w="150" w:type="dxa"/>
              <w:right w:w="240" w:type="dxa"/>
            </w:tcMar>
            <w:vAlign w:val="center"/>
            <w:hideMark/>
          </w:tcPr>
          <w:p w14:paraId="47F6703D" w14:textId="77777777" w:rsidR="00537F44" w:rsidRPr="00537F44" w:rsidRDefault="00537F44" w:rsidP="00537F44">
            <w:pPr>
              <w:spacing w:after="0"/>
              <w:jc w:val="both"/>
              <w:rPr>
                <w:rFonts w:ascii="Arial" w:hAnsi="Arial" w:cs="Arial"/>
                <w:sz w:val="20"/>
                <w:szCs w:val="20"/>
                <w:lang w:val="sl-SI"/>
              </w:rPr>
            </w:pPr>
          </w:p>
        </w:tc>
        <w:tc>
          <w:tcPr>
            <w:tcW w:w="3267" w:type="dxa"/>
            <w:shd w:val="clear" w:color="auto" w:fill="FFFFFF"/>
            <w:tcMar>
              <w:top w:w="150" w:type="dxa"/>
              <w:left w:w="240" w:type="dxa"/>
              <w:bottom w:w="150" w:type="dxa"/>
              <w:right w:w="0" w:type="dxa"/>
            </w:tcMar>
            <w:vAlign w:val="center"/>
            <w:hideMark/>
          </w:tcPr>
          <w:p w14:paraId="543CA3A8"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Svetovna banka</w:t>
            </w:r>
          </w:p>
        </w:tc>
      </w:tr>
      <w:tr w:rsidR="00537F44" w:rsidRPr="00537F44" w14:paraId="3FF070EE" w14:textId="77777777" w:rsidTr="00803693">
        <w:tc>
          <w:tcPr>
            <w:tcW w:w="4106" w:type="dxa"/>
            <w:shd w:val="clear" w:color="auto" w:fill="FFFFFF"/>
            <w:tcMar>
              <w:top w:w="150" w:type="dxa"/>
              <w:left w:w="0" w:type="dxa"/>
              <w:bottom w:w="150" w:type="dxa"/>
              <w:right w:w="240" w:type="dxa"/>
            </w:tcMar>
            <w:vAlign w:val="center"/>
            <w:hideMark/>
          </w:tcPr>
          <w:p w14:paraId="25FA15F7"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Center za digitalno preobrazbo: Podpora kenijskemu digitalnemu prehodu</w:t>
            </w:r>
          </w:p>
        </w:tc>
        <w:tc>
          <w:tcPr>
            <w:tcW w:w="0" w:type="auto"/>
            <w:shd w:val="clear" w:color="auto" w:fill="FFFFFF"/>
            <w:tcMar>
              <w:top w:w="150" w:type="dxa"/>
              <w:left w:w="240" w:type="dxa"/>
              <w:bottom w:w="150" w:type="dxa"/>
              <w:right w:w="240" w:type="dxa"/>
            </w:tcMar>
            <w:vAlign w:val="center"/>
            <w:hideMark/>
          </w:tcPr>
          <w:p w14:paraId="0629659F"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7,9</w:t>
            </w:r>
          </w:p>
        </w:tc>
        <w:tc>
          <w:tcPr>
            <w:tcW w:w="0" w:type="auto"/>
            <w:shd w:val="clear" w:color="auto" w:fill="FFFFFF"/>
            <w:tcMar>
              <w:top w:w="150" w:type="dxa"/>
              <w:left w:w="240" w:type="dxa"/>
              <w:bottom w:w="150" w:type="dxa"/>
              <w:right w:w="240" w:type="dxa"/>
            </w:tcMar>
            <w:vAlign w:val="center"/>
            <w:hideMark/>
          </w:tcPr>
          <w:p w14:paraId="7D2C43C6" w14:textId="77777777" w:rsidR="00537F44" w:rsidRPr="00537F44" w:rsidRDefault="00537F44" w:rsidP="00537F44">
            <w:pPr>
              <w:spacing w:after="0"/>
              <w:jc w:val="both"/>
              <w:rPr>
                <w:rFonts w:ascii="Arial" w:hAnsi="Arial" w:cs="Arial"/>
                <w:sz w:val="20"/>
                <w:szCs w:val="20"/>
                <w:lang w:val="sl-SI"/>
              </w:rPr>
            </w:pPr>
          </w:p>
        </w:tc>
        <w:tc>
          <w:tcPr>
            <w:tcW w:w="3267" w:type="dxa"/>
            <w:shd w:val="clear" w:color="auto" w:fill="FFFFFF"/>
            <w:tcMar>
              <w:top w:w="150" w:type="dxa"/>
              <w:left w:w="240" w:type="dxa"/>
              <w:bottom w:w="150" w:type="dxa"/>
              <w:right w:w="0" w:type="dxa"/>
            </w:tcMar>
            <w:vAlign w:val="center"/>
            <w:hideMark/>
          </w:tcPr>
          <w:p w14:paraId="2630F9EB"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 xml:space="preserve">GIZ, </w:t>
            </w:r>
            <w:proofErr w:type="spellStart"/>
            <w:r w:rsidRPr="00537F44">
              <w:rPr>
                <w:rFonts w:ascii="Arial" w:hAnsi="Arial" w:cs="Arial"/>
                <w:sz w:val="20"/>
                <w:szCs w:val="20"/>
                <w:lang w:val="sl-SI"/>
              </w:rPr>
              <w:t>EstDev</w:t>
            </w:r>
            <w:proofErr w:type="spellEnd"/>
          </w:p>
        </w:tc>
      </w:tr>
      <w:tr w:rsidR="00537F44" w:rsidRPr="00537F44" w14:paraId="4ED9A3A4" w14:textId="77777777" w:rsidTr="00803693">
        <w:tc>
          <w:tcPr>
            <w:tcW w:w="4106" w:type="dxa"/>
            <w:shd w:val="clear" w:color="auto" w:fill="FFFFFF"/>
            <w:tcMar>
              <w:top w:w="150" w:type="dxa"/>
              <w:left w:w="0" w:type="dxa"/>
              <w:bottom w:w="150" w:type="dxa"/>
              <w:right w:w="240" w:type="dxa"/>
            </w:tcMar>
            <w:vAlign w:val="center"/>
            <w:hideMark/>
          </w:tcPr>
          <w:p w14:paraId="06293C05"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Center za digitalno preobrazbo, faza II</w:t>
            </w:r>
          </w:p>
        </w:tc>
        <w:tc>
          <w:tcPr>
            <w:tcW w:w="0" w:type="auto"/>
            <w:shd w:val="clear" w:color="auto" w:fill="FFFFFF"/>
            <w:tcMar>
              <w:top w:w="150" w:type="dxa"/>
              <w:left w:w="240" w:type="dxa"/>
              <w:bottom w:w="150" w:type="dxa"/>
              <w:right w:w="240" w:type="dxa"/>
            </w:tcMar>
            <w:vAlign w:val="center"/>
            <w:hideMark/>
          </w:tcPr>
          <w:p w14:paraId="76F05252"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14,2</w:t>
            </w:r>
          </w:p>
        </w:tc>
        <w:tc>
          <w:tcPr>
            <w:tcW w:w="0" w:type="auto"/>
            <w:shd w:val="clear" w:color="auto" w:fill="FFFFFF"/>
            <w:tcMar>
              <w:top w:w="150" w:type="dxa"/>
              <w:left w:w="240" w:type="dxa"/>
              <w:bottom w:w="150" w:type="dxa"/>
              <w:right w:w="240" w:type="dxa"/>
            </w:tcMar>
            <w:vAlign w:val="center"/>
            <w:hideMark/>
          </w:tcPr>
          <w:p w14:paraId="7C931111"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 xml:space="preserve">BMZ 4 mio €, </w:t>
            </w:r>
            <w:proofErr w:type="spellStart"/>
            <w:r w:rsidRPr="00537F44">
              <w:rPr>
                <w:rFonts w:ascii="Arial" w:hAnsi="Arial" w:cs="Arial"/>
                <w:sz w:val="20"/>
                <w:szCs w:val="20"/>
                <w:lang w:val="sl-SI"/>
              </w:rPr>
              <w:t>EstDev</w:t>
            </w:r>
            <w:proofErr w:type="spellEnd"/>
            <w:r w:rsidRPr="00537F44">
              <w:rPr>
                <w:rFonts w:ascii="Arial" w:hAnsi="Arial" w:cs="Arial"/>
                <w:sz w:val="20"/>
                <w:szCs w:val="20"/>
                <w:lang w:val="sl-SI"/>
              </w:rPr>
              <w:t xml:space="preserve"> 100.000 €, </w:t>
            </w:r>
            <w:proofErr w:type="spellStart"/>
            <w:r w:rsidRPr="00537F44">
              <w:rPr>
                <w:rFonts w:ascii="Arial" w:hAnsi="Arial" w:cs="Arial"/>
                <w:sz w:val="20"/>
                <w:szCs w:val="20"/>
                <w:lang w:val="sl-SI"/>
              </w:rPr>
              <w:t>Expertise</w:t>
            </w:r>
            <w:proofErr w:type="spellEnd"/>
            <w:r w:rsidRPr="00537F44">
              <w:rPr>
                <w:rFonts w:ascii="Arial" w:hAnsi="Arial" w:cs="Arial"/>
                <w:sz w:val="20"/>
                <w:szCs w:val="20"/>
                <w:lang w:val="sl-SI"/>
              </w:rPr>
              <w:t xml:space="preserve"> France 100.000 €</w:t>
            </w:r>
          </w:p>
        </w:tc>
        <w:tc>
          <w:tcPr>
            <w:tcW w:w="3267" w:type="dxa"/>
            <w:shd w:val="clear" w:color="auto" w:fill="FFFFFF"/>
            <w:tcMar>
              <w:top w:w="150" w:type="dxa"/>
              <w:left w:w="240" w:type="dxa"/>
              <w:bottom w:w="150" w:type="dxa"/>
              <w:right w:w="0" w:type="dxa"/>
            </w:tcMar>
            <w:vAlign w:val="center"/>
            <w:hideMark/>
          </w:tcPr>
          <w:p w14:paraId="3102ADFD"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 xml:space="preserve">GIZ, </w:t>
            </w:r>
            <w:proofErr w:type="spellStart"/>
            <w:r w:rsidRPr="00537F44">
              <w:rPr>
                <w:rFonts w:ascii="Arial" w:hAnsi="Arial" w:cs="Arial"/>
                <w:sz w:val="20"/>
                <w:szCs w:val="20"/>
                <w:lang w:val="sl-SI"/>
              </w:rPr>
              <w:t>Expertise</w:t>
            </w:r>
            <w:proofErr w:type="spellEnd"/>
            <w:r w:rsidRPr="00537F44">
              <w:rPr>
                <w:rFonts w:ascii="Arial" w:hAnsi="Arial" w:cs="Arial"/>
                <w:sz w:val="20"/>
                <w:szCs w:val="20"/>
                <w:lang w:val="sl-SI"/>
              </w:rPr>
              <w:t xml:space="preserve"> France, </w:t>
            </w:r>
            <w:proofErr w:type="spellStart"/>
            <w:r w:rsidRPr="00537F44">
              <w:rPr>
                <w:rFonts w:ascii="Arial" w:hAnsi="Arial" w:cs="Arial"/>
                <w:sz w:val="20"/>
                <w:szCs w:val="20"/>
                <w:lang w:val="sl-SI"/>
              </w:rPr>
              <w:t>EstDev</w:t>
            </w:r>
            <w:proofErr w:type="spellEnd"/>
          </w:p>
        </w:tc>
      </w:tr>
      <w:tr w:rsidR="00537F44" w:rsidRPr="00537F44" w14:paraId="7B2F1E25" w14:textId="77777777" w:rsidTr="00803693">
        <w:tc>
          <w:tcPr>
            <w:tcW w:w="4106" w:type="dxa"/>
            <w:shd w:val="clear" w:color="auto" w:fill="FFFFFF"/>
            <w:tcMar>
              <w:top w:w="150" w:type="dxa"/>
              <w:left w:w="0" w:type="dxa"/>
              <w:bottom w:w="150" w:type="dxa"/>
              <w:right w:w="240" w:type="dxa"/>
            </w:tcMar>
            <w:vAlign w:val="center"/>
            <w:hideMark/>
          </w:tcPr>
          <w:p w14:paraId="0E67B787"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Človeku osredinjena digitalizacija, faza II Kenija</w:t>
            </w:r>
          </w:p>
        </w:tc>
        <w:tc>
          <w:tcPr>
            <w:tcW w:w="0" w:type="auto"/>
            <w:shd w:val="clear" w:color="auto" w:fill="FFFFFF"/>
            <w:tcMar>
              <w:top w:w="150" w:type="dxa"/>
              <w:left w:w="240" w:type="dxa"/>
              <w:bottom w:w="150" w:type="dxa"/>
              <w:right w:w="240" w:type="dxa"/>
            </w:tcMar>
            <w:vAlign w:val="center"/>
            <w:hideMark/>
          </w:tcPr>
          <w:p w14:paraId="3BF86D91"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19</w:t>
            </w:r>
          </w:p>
        </w:tc>
        <w:tc>
          <w:tcPr>
            <w:tcW w:w="0" w:type="auto"/>
            <w:shd w:val="clear" w:color="auto" w:fill="FFFFFF"/>
            <w:tcMar>
              <w:top w:w="150" w:type="dxa"/>
              <w:left w:w="240" w:type="dxa"/>
              <w:bottom w:w="150" w:type="dxa"/>
              <w:right w:w="240" w:type="dxa"/>
            </w:tcMar>
            <w:vAlign w:val="center"/>
            <w:hideMark/>
          </w:tcPr>
          <w:p w14:paraId="44901E01" w14:textId="77777777" w:rsidR="00537F44" w:rsidRPr="00537F44" w:rsidRDefault="00537F44" w:rsidP="00537F44">
            <w:pPr>
              <w:spacing w:after="0"/>
              <w:jc w:val="both"/>
              <w:rPr>
                <w:rFonts w:ascii="Arial" w:hAnsi="Arial" w:cs="Arial"/>
                <w:sz w:val="20"/>
                <w:szCs w:val="20"/>
                <w:lang w:val="sl-SI"/>
              </w:rPr>
            </w:pPr>
          </w:p>
        </w:tc>
        <w:tc>
          <w:tcPr>
            <w:tcW w:w="3267" w:type="dxa"/>
            <w:shd w:val="clear" w:color="auto" w:fill="FFFFFF"/>
            <w:tcMar>
              <w:top w:w="150" w:type="dxa"/>
              <w:left w:w="240" w:type="dxa"/>
              <w:bottom w:w="150" w:type="dxa"/>
              <w:right w:w="0" w:type="dxa"/>
            </w:tcMar>
            <w:vAlign w:val="center"/>
            <w:hideMark/>
          </w:tcPr>
          <w:p w14:paraId="67DBED65" w14:textId="77777777" w:rsidR="00537F44" w:rsidRPr="00537F44" w:rsidRDefault="00537F44" w:rsidP="00803693">
            <w:pPr>
              <w:spacing w:after="0"/>
              <w:rPr>
                <w:rFonts w:ascii="Arial" w:hAnsi="Arial" w:cs="Arial"/>
                <w:sz w:val="20"/>
                <w:szCs w:val="20"/>
                <w:lang w:val="sl-SI"/>
              </w:rPr>
            </w:pPr>
            <w:r w:rsidRPr="00537F44">
              <w:rPr>
                <w:rFonts w:ascii="Arial" w:hAnsi="Arial" w:cs="Arial"/>
                <w:sz w:val="20"/>
                <w:szCs w:val="20"/>
                <w:lang w:val="sl-SI"/>
              </w:rPr>
              <w:t>FAO (digitalno zemljiško upravljanje 12 mio €); 7 mio € še ni dodeljenih</w:t>
            </w:r>
          </w:p>
        </w:tc>
      </w:tr>
      <w:tr w:rsidR="00537F44" w:rsidRPr="00537F44" w14:paraId="2F6F225B" w14:textId="77777777" w:rsidTr="00803693">
        <w:tc>
          <w:tcPr>
            <w:tcW w:w="4106" w:type="dxa"/>
            <w:shd w:val="clear" w:color="auto" w:fill="FFFFFF"/>
            <w:tcMar>
              <w:top w:w="150" w:type="dxa"/>
              <w:left w:w="0" w:type="dxa"/>
              <w:bottom w:w="150" w:type="dxa"/>
              <w:right w:w="240" w:type="dxa"/>
            </w:tcMar>
            <w:vAlign w:val="center"/>
            <w:hideMark/>
          </w:tcPr>
          <w:p w14:paraId="59A46534"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Kenijska kibernetska odpornost</w:t>
            </w:r>
          </w:p>
        </w:tc>
        <w:tc>
          <w:tcPr>
            <w:tcW w:w="0" w:type="auto"/>
            <w:shd w:val="clear" w:color="auto" w:fill="FFFFFF"/>
            <w:tcMar>
              <w:top w:w="150" w:type="dxa"/>
              <w:left w:w="240" w:type="dxa"/>
              <w:bottom w:w="150" w:type="dxa"/>
              <w:right w:w="240" w:type="dxa"/>
            </w:tcMar>
            <w:vAlign w:val="center"/>
            <w:hideMark/>
          </w:tcPr>
          <w:p w14:paraId="12CB6E29"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3</w:t>
            </w:r>
          </w:p>
        </w:tc>
        <w:tc>
          <w:tcPr>
            <w:tcW w:w="0" w:type="auto"/>
            <w:shd w:val="clear" w:color="auto" w:fill="FFFFFF"/>
            <w:tcMar>
              <w:top w:w="150" w:type="dxa"/>
              <w:left w:w="240" w:type="dxa"/>
              <w:bottom w:w="150" w:type="dxa"/>
              <w:right w:w="240" w:type="dxa"/>
            </w:tcMar>
            <w:vAlign w:val="center"/>
            <w:hideMark/>
          </w:tcPr>
          <w:p w14:paraId="214DCE73" w14:textId="77777777" w:rsidR="00537F44" w:rsidRPr="00537F44" w:rsidRDefault="00537F44" w:rsidP="00537F44">
            <w:pPr>
              <w:spacing w:after="0"/>
              <w:jc w:val="both"/>
              <w:rPr>
                <w:rFonts w:ascii="Arial" w:hAnsi="Arial" w:cs="Arial"/>
                <w:sz w:val="20"/>
                <w:szCs w:val="20"/>
                <w:lang w:val="sl-SI"/>
              </w:rPr>
            </w:pPr>
          </w:p>
        </w:tc>
        <w:tc>
          <w:tcPr>
            <w:tcW w:w="3267" w:type="dxa"/>
            <w:shd w:val="clear" w:color="auto" w:fill="FFFFFF"/>
            <w:tcMar>
              <w:top w:w="150" w:type="dxa"/>
              <w:left w:w="240" w:type="dxa"/>
              <w:bottom w:w="150" w:type="dxa"/>
              <w:right w:w="0" w:type="dxa"/>
            </w:tcMar>
            <w:vAlign w:val="center"/>
            <w:hideMark/>
          </w:tcPr>
          <w:p w14:paraId="40F5C40E" w14:textId="77777777" w:rsidR="00537F44" w:rsidRPr="00537F44" w:rsidRDefault="00537F44" w:rsidP="00537F44">
            <w:pPr>
              <w:spacing w:after="0"/>
              <w:jc w:val="both"/>
              <w:rPr>
                <w:rFonts w:ascii="Arial" w:hAnsi="Arial" w:cs="Arial"/>
                <w:sz w:val="20"/>
                <w:szCs w:val="20"/>
                <w:lang w:val="sl-SI"/>
              </w:rPr>
            </w:pPr>
            <w:proofErr w:type="spellStart"/>
            <w:r w:rsidRPr="00537F44">
              <w:rPr>
                <w:rFonts w:ascii="Arial" w:hAnsi="Arial" w:cs="Arial"/>
                <w:sz w:val="20"/>
                <w:szCs w:val="20"/>
                <w:lang w:val="sl-SI"/>
              </w:rPr>
              <w:t>Expertise</w:t>
            </w:r>
            <w:proofErr w:type="spellEnd"/>
            <w:r w:rsidRPr="00537F44">
              <w:rPr>
                <w:rFonts w:ascii="Arial" w:hAnsi="Arial" w:cs="Arial"/>
                <w:sz w:val="20"/>
                <w:szCs w:val="20"/>
                <w:lang w:val="sl-SI"/>
              </w:rPr>
              <w:t xml:space="preserve"> France</w:t>
            </w:r>
          </w:p>
        </w:tc>
      </w:tr>
      <w:tr w:rsidR="00537F44" w:rsidRPr="00537F44" w14:paraId="49911920" w14:textId="77777777" w:rsidTr="00803693">
        <w:tc>
          <w:tcPr>
            <w:tcW w:w="4106" w:type="dxa"/>
            <w:shd w:val="clear" w:color="auto" w:fill="FFFFFF"/>
            <w:tcMar>
              <w:top w:w="150" w:type="dxa"/>
              <w:left w:w="0" w:type="dxa"/>
              <w:bottom w:w="150" w:type="dxa"/>
              <w:right w:w="240" w:type="dxa"/>
            </w:tcMar>
            <w:vAlign w:val="center"/>
            <w:hideMark/>
          </w:tcPr>
          <w:p w14:paraId="5585CBA8"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Projekt izboljšanja povezljivosti Kenije (zračni optični kabli)</w:t>
            </w:r>
          </w:p>
        </w:tc>
        <w:tc>
          <w:tcPr>
            <w:tcW w:w="0" w:type="auto"/>
            <w:shd w:val="clear" w:color="auto" w:fill="FFFFFF"/>
            <w:tcMar>
              <w:top w:w="150" w:type="dxa"/>
              <w:left w:w="240" w:type="dxa"/>
              <w:bottom w:w="150" w:type="dxa"/>
              <w:right w:w="240" w:type="dxa"/>
            </w:tcMar>
            <w:vAlign w:val="center"/>
            <w:hideMark/>
          </w:tcPr>
          <w:p w14:paraId="08E2DAA1"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80</w:t>
            </w:r>
          </w:p>
        </w:tc>
        <w:tc>
          <w:tcPr>
            <w:tcW w:w="0" w:type="auto"/>
            <w:shd w:val="clear" w:color="auto" w:fill="FFFFFF"/>
            <w:tcMar>
              <w:top w:w="150" w:type="dxa"/>
              <w:left w:w="240" w:type="dxa"/>
              <w:bottom w:w="150" w:type="dxa"/>
              <w:right w:w="240" w:type="dxa"/>
            </w:tcMar>
            <w:vAlign w:val="center"/>
            <w:hideMark/>
          </w:tcPr>
          <w:p w14:paraId="01EA09DD"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AFD 50 mio €, Francoska zakladnica 15 mio €</w:t>
            </w:r>
          </w:p>
        </w:tc>
        <w:tc>
          <w:tcPr>
            <w:tcW w:w="3267" w:type="dxa"/>
            <w:shd w:val="clear" w:color="auto" w:fill="FFFFFF"/>
            <w:tcMar>
              <w:top w:w="150" w:type="dxa"/>
              <w:left w:w="240" w:type="dxa"/>
              <w:bottom w:w="150" w:type="dxa"/>
              <w:right w:w="0" w:type="dxa"/>
            </w:tcMar>
            <w:vAlign w:val="center"/>
            <w:hideMark/>
          </w:tcPr>
          <w:p w14:paraId="0A891FAE"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AFD, Francoska zakladnica</w:t>
            </w:r>
          </w:p>
        </w:tc>
      </w:tr>
      <w:tr w:rsidR="00537F44" w:rsidRPr="00537F44" w14:paraId="247A90F5" w14:textId="77777777" w:rsidTr="00803693">
        <w:tc>
          <w:tcPr>
            <w:tcW w:w="4106" w:type="dxa"/>
            <w:shd w:val="clear" w:color="auto" w:fill="FFFFFF"/>
            <w:tcMar>
              <w:top w:w="150" w:type="dxa"/>
              <w:left w:w="0" w:type="dxa"/>
              <w:bottom w:w="150" w:type="dxa"/>
              <w:right w:w="240" w:type="dxa"/>
            </w:tcMar>
            <w:vAlign w:val="center"/>
            <w:hideMark/>
          </w:tcPr>
          <w:p w14:paraId="5E7DB2F6"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Naložbena nepovratna sredstva za satelitsko širokopasovno povezljivost podeželskih skupnosti (400 vasi v Keniji)</w:t>
            </w:r>
          </w:p>
        </w:tc>
        <w:tc>
          <w:tcPr>
            <w:tcW w:w="0" w:type="auto"/>
            <w:shd w:val="clear" w:color="auto" w:fill="FFFFFF"/>
            <w:tcMar>
              <w:top w:w="150" w:type="dxa"/>
              <w:left w:w="240" w:type="dxa"/>
              <w:bottom w:w="150" w:type="dxa"/>
              <w:right w:w="240" w:type="dxa"/>
            </w:tcMar>
            <w:vAlign w:val="center"/>
            <w:hideMark/>
          </w:tcPr>
          <w:p w14:paraId="174769D3"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1,5</w:t>
            </w:r>
          </w:p>
        </w:tc>
        <w:tc>
          <w:tcPr>
            <w:tcW w:w="0" w:type="auto"/>
            <w:shd w:val="clear" w:color="auto" w:fill="FFFFFF"/>
            <w:tcMar>
              <w:top w:w="150" w:type="dxa"/>
              <w:left w:w="240" w:type="dxa"/>
              <w:bottom w:w="150" w:type="dxa"/>
              <w:right w:w="240" w:type="dxa"/>
            </w:tcMar>
            <w:vAlign w:val="center"/>
            <w:hideMark/>
          </w:tcPr>
          <w:p w14:paraId="29B3910E"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Skupni projekt 58,14 mio €, od tega 18,4 mio € nepovratnih sredstev EU – povezovanje 15.188 vasi, od tega 400 v Keniji.</w:t>
            </w:r>
          </w:p>
        </w:tc>
        <w:tc>
          <w:tcPr>
            <w:tcW w:w="3267" w:type="dxa"/>
            <w:shd w:val="clear" w:color="auto" w:fill="FFFFFF"/>
            <w:tcMar>
              <w:top w:w="150" w:type="dxa"/>
              <w:left w:w="240" w:type="dxa"/>
              <w:bottom w:w="150" w:type="dxa"/>
              <w:right w:w="0" w:type="dxa"/>
            </w:tcMar>
            <w:vAlign w:val="center"/>
            <w:hideMark/>
          </w:tcPr>
          <w:p w14:paraId="68D091E9"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 xml:space="preserve">EIB, </w:t>
            </w:r>
            <w:proofErr w:type="spellStart"/>
            <w:r w:rsidRPr="00537F44">
              <w:rPr>
                <w:rFonts w:ascii="Arial" w:hAnsi="Arial" w:cs="Arial"/>
                <w:sz w:val="20"/>
                <w:szCs w:val="20"/>
                <w:lang w:val="sl-SI"/>
              </w:rPr>
              <w:t>EUTelsat</w:t>
            </w:r>
            <w:proofErr w:type="spellEnd"/>
          </w:p>
        </w:tc>
      </w:tr>
      <w:tr w:rsidR="00537F44" w:rsidRPr="00537F44" w14:paraId="741BD994" w14:textId="77777777" w:rsidTr="00803693">
        <w:tc>
          <w:tcPr>
            <w:tcW w:w="4106" w:type="dxa"/>
            <w:shd w:val="clear" w:color="auto" w:fill="FFFFFF"/>
            <w:tcMar>
              <w:top w:w="150" w:type="dxa"/>
              <w:left w:w="0" w:type="dxa"/>
              <w:bottom w:w="150" w:type="dxa"/>
              <w:right w:w="240" w:type="dxa"/>
            </w:tcMar>
            <w:vAlign w:val="center"/>
            <w:hideMark/>
          </w:tcPr>
          <w:p w14:paraId="0D17BD68"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 xml:space="preserve">Most za talente EU-Kenija na področju poklicnega izobraževanja in usposabljanja (VET): Razvoj digitalne delovne sile za naložbe Global </w:t>
            </w:r>
            <w:proofErr w:type="spellStart"/>
            <w:r w:rsidRPr="00537F44">
              <w:rPr>
                <w:rFonts w:ascii="Arial" w:hAnsi="Arial" w:cs="Arial"/>
                <w:sz w:val="20"/>
                <w:szCs w:val="20"/>
                <w:lang w:val="sl-SI"/>
              </w:rPr>
              <w:t>Gateway</w:t>
            </w:r>
            <w:proofErr w:type="spellEnd"/>
            <w:r w:rsidRPr="00537F44">
              <w:rPr>
                <w:rFonts w:ascii="Arial" w:hAnsi="Arial" w:cs="Arial"/>
                <w:sz w:val="20"/>
                <w:szCs w:val="20"/>
                <w:lang w:val="sl-SI"/>
              </w:rPr>
              <w:t xml:space="preserve"> (E-TALENT)</w:t>
            </w:r>
          </w:p>
        </w:tc>
        <w:tc>
          <w:tcPr>
            <w:tcW w:w="0" w:type="auto"/>
            <w:shd w:val="clear" w:color="auto" w:fill="FFFFFF"/>
            <w:tcMar>
              <w:top w:w="150" w:type="dxa"/>
              <w:left w:w="240" w:type="dxa"/>
              <w:bottom w:w="150" w:type="dxa"/>
              <w:right w:w="240" w:type="dxa"/>
            </w:tcMar>
            <w:vAlign w:val="center"/>
            <w:hideMark/>
          </w:tcPr>
          <w:p w14:paraId="62C9ED4F"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2</w:t>
            </w:r>
          </w:p>
        </w:tc>
        <w:tc>
          <w:tcPr>
            <w:tcW w:w="0" w:type="auto"/>
            <w:shd w:val="clear" w:color="auto" w:fill="FFFFFF"/>
            <w:tcMar>
              <w:top w:w="150" w:type="dxa"/>
              <w:left w:w="240" w:type="dxa"/>
              <w:bottom w:w="150" w:type="dxa"/>
              <w:right w:w="240" w:type="dxa"/>
            </w:tcMar>
            <w:vAlign w:val="center"/>
            <w:hideMark/>
          </w:tcPr>
          <w:p w14:paraId="77A1E82E" w14:textId="77777777" w:rsidR="00537F44" w:rsidRPr="00537F44" w:rsidRDefault="00537F44" w:rsidP="00537F44">
            <w:pPr>
              <w:spacing w:after="0"/>
              <w:jc w:val="both"/>
              <w:rPr>
                <w:rFonts w:ascii="Arial" w:hAnsi="Arial" w:cs="Arial"/>
                <w:sz w:val="20"/>
                <w:szCs w:val="20"/>
                <w:lang w:val="sl-SI"/>
              </w:rPr>
            </w:pPr>
            <w:r w:rsidRPr="00537F44">
              <w:rPr>
                <w:rFonts w:ascii="Arial" w:hAnsi="Arial" w:cs="Arial"/>
                <w:sz w:val="20"/>
                <w:szCs w:val="20"/>
                <w:lang w:val="sl-SI"/>
              </w:rPr>
              <w:t xml:space="preserve">100.000 € </w:t>
            </w:r>
            <w:proofErr w:type="spellStart"/>
            <w:r w:rsidRPr="00537F44">
              <w:rPr>
                <w:rFonts w:ascii="Arial" w:hAnsi="Arial" w:cs="Arial"/>
                <w:sz w:val="20"/>
                <w:szCs w:val="20"/>
                <w:lang w:val="sl-SI"/>
              </w:rPr>
              <w:t>CareerBox</w:t>
            </w:r>
            <w:proofErr w:type="spellEnd"/>
          </w:p>
        </w:tc>
        <w:tc>
          <w:tcPr>
            <w:tcW w:w="3267" w:type="dxa"/>
            <w:shd w:val="clear" w:color="auto" w:fill="FFFFFF"/>
            <w:tcMar>
              <w:top w:w="150" w:type="dxa"/>
              <w:left w:w="240" w:type="dxa"/>
              <w:bottom w:w="150" w:type="dxa"/>
              <w:right w:w="0" w:type="dxa"/>
            </w:tcMar>
            <w:vAlign w:val="center"/>
            <w:hideMark/>
          </w:tcPr>
          <w:p w14:paraId="19552FEA" w14:textId="77777777" w:rsidR="00537F44" w:rsidRPr="00537F44" w:rsidRDefault="00537F44" w:rsidP="00803693">
            <w:pPr>
              <w:spacing w:after="0"/>
              <w:rPr>
                <w:rFonts w:ascii="Arial" w:hAnsi="Arial" w:cs="Arial"/>
                <w:sz w:val="20"/>
                <w:szCs w:val="20"/>
                <w:lang w:val="sl-SI"/>
              </w:rPr>
            </w:pPr>
            <w:proofErr w:type="spellStart"/>
            <w:r w:rsidRPr="00537F44">
              <w:rPr>
                <w:rFonts w:ascii="Arial" w:hAnsi="Arial" w:cs="Arial"/>
                <w:sz w:val="20"/>
                <w:szCs w:val="20"/>
                <w:lang w:val="sl-SI"/>
              </w:rPr>
              <w:t>CareerBox</w:t>
            </w:r>
            <w:proofErr w:type="spellEnd"/>
            <w:r w:rsidRPr="00537F44">
              <w:rPr>
                <w:rFonts w:ascii="Arial" w:hAnsi="Arial" w:cs="Arial"/>
                <w:sz w:val="20"/>
                <w:szCs w:val="20"/>
                <w:lang w:val="sl-SI"/>
              </w:rPr>
              <w:t xml:space="preserve">, Global </w:t>
            </w:r>
            <w:proofErr w:type="spellStart"/>
            <w:r w:rsidRPr="00537F44">
              <w:rPr>
                <w:rFonts w:ascii="Arial" w:hAnsi="Arial" w:cs="Arial"/>
                <w:sz w:val="20"/>
                <w:szCs w:val="20"/>
                <w:lang w:val="sl-SI"/>
              </w:rPr>
              <w:t>Careers</w:t>
            </w:r>
            <w:proofErr w:type="spellEnd"/>
            <w:r w:rsidRPr="00537F44">
              <w:rPr>
                <w:rFonts w:ascii="Arial" w:hAnsi="Arial" w:cs="Arial"/>
                <w:sz w:val="20"/>
                <w:szCs w:val="20"/>
                <w:lang w:val="sl-SI"/>
              </w:rPr>
              <w:t xml:space="preserve"> </w:t>
            </w:r>
            <w:proofErr w:type="spellStart"/>
            <w:r w:rsidRPr="00537F44">
              <w:rPr>
                <w:rFonts w:ascii="Arial" w:hAnsi="Arial" w:cs="Arial"/>
                <w:sz w:val="20"/>
                <w:szCs w:val="20"/>
                <w:lang w:val="sl-SI"/>
              </w:rPr>
              <w:t>Africa</w:t>
            </w:r>
            <w:proofErr w:type="spellEnd"/>
          </w:p>
        </w:tc>
      </w:tr>
    </w:tbl>
    <w:p w14:paraId="6C3862F4" w14:textId="1555368A" w:rsidR="006125CF" w:rsidRDefault="006125CF" w:rsidP="000F3934">
      <w:pPr>
        <w:jc w:val="both"/>
        <w:rPr>
          <w:rFonts w:ascii="Arial" w:hAnsi="Arial" w:cs="Arial"/>
        </w:rPr>
      </w:pPr>
    </w:p>
    <w:p w14:paraId="00A0ABF0" w14:textId="77777777" w:rsidR="00537F44" w:rsidRPr="00537F44" w:rsidRDefault="00537F44" w:rsidP="00537F44">
      <w:pPr>
        <w:shd w:val="clear" w:color="auto" w:fill="BDD6EE" w:themeFill="accent5" w:themeFillTint="66"/>
        <w:jc w:val="both"/>
        <w:rPr>
          <w:rFonts w:ascii="Arial" w:hAnsi="Arial" w:cs="Arial"/>
          <w:lang w:val="sl-SI"/>
        </w:rPr>
      </w:pPr>
      <w:r w:rsidRPr="00537F44">
        <w:rPr>
          <w:rFonts w:ascii="Arial" w:hAnsi="Arial" w:cs="Arial"/>
          <w:b/>
          <w:bCs/>
          <w:lang w:val="sl-SI"/>
        </w:rPr>
        <w:t>Severni koridor, trgovina in kmetijska logistika (1,25 milijarde €)</w:t>
      </w:r>
    </w:p>
    <w:p w14:paraId="79CD642E" w14:textId="77777777" w:rsidR="0044767A" w:rsidRDefault="00537F44" w:rsidP="00537F44">
      <w:pPr>
        <w:jc w:val="both"/>
        <w:rPr>
          <w:rFonts w:ascii="Arial" w:hAnsi="Arial" w:cs="Arial"/>
          <w:lang w:val="sl-SI"/>
        </w:rPr>
      </w:pPr>
      <w:r w:rsidRPr="00537F44">
        <w:rPr>
          <w:rFonts w:ascii="Arial" w:hAnsi="Arial" w:cs="Arial"/>
          <w:lang w:val="sl-SI"/>
        </w:rPr>
        <w:t>EU spreminja Kenijo v najučinkovitejše trgovinsko središče regije. Vlagamo v nadgradnjo načrtovanja koridorjev in infrastrukture, urbane mobilnosti in odpornosti v mestih ob koridorju, mejnih prehodov in logistike hladne verige, tako da lahko kenijski in regionalni proizvajalci premikajo blago hitreje, ceneje in z manj odpadki od kmetij in tovarn do regionalnih in svetovnih trgov.</w:t>
      </w:r>
    </w:p>
    <w:p w14:paraId="66D42C29" w14:textId="4A03407A" w:rsidR="00537F44" w:rsidRPr="00537F44" w:rsidRDefault="00537F44" w:rsidP="00537F44">
      <w:pPr>
        <w:jc w:val="both"/>
        <w:rPr>
          <w:rFonts w:ascii="Arial" w:hAnsi="Arial" w:cs="Arial"/>
          <w:lang w:val="sl-SI"/>
        </w:rPr>
      </w:pPr>
      <w:r w:rsidRPr="00537F44">
        <w:rPr>
          <w:rFonts w:ascii="Arial" w:hAnsi="Arial" w:cs="Arial"/>
          <w:b/>
          <w:bCs/>
          <w:lang w:val="sl-SI"/>
        </w:rPr>
        <w:t>Področja osredotočanja:</w:t>
      </w:r>
    </w:p>
    <w:p w14:paraId="74AF173E" w14:textId="77777777" w:rsidR="00537F44" w:rsidRPr="00537F44" w:rsidRDefault="00537F44" w:rsidP="00537F44">
      <w:pPr>
        <w:numPr>
          <w:ilvl w:val="0"/>
          <w:numId w:val="6"/>
        </w:numPr>
        <w:jc w:val="both"/>
        <w:rPr>
          <w:rFonts w:ascii="Arial" w:hAnsi="Arial" w:cs="Arial"/>
          <w:lang w:val="sl-SI"/>
        </w:rPr>
      </w:pPr>
      <w:r w:rsidRPr="00537F44">
        <w:rPr>
          <w:rFonts w:ascii="Arial" w:hAnsi="Arial" w:cs="Arial"/>
          <w:lang w:val="sl-SI"/>
        </w:rPr>
        <w:t>Zeleni, električni urbana množični tranzit: razvoj in elektrifikacija hitrega avtobusnega prevoza (BRT) v Nairobiju za zmanjšanje zastojev, emisij in potovalnih časov vzdolž ključnih koridorjev.</w:t>
      </w:r>
    </w:p>
    <w:p w14:paraId="7C1B8EB8" w14:textId="77777777" w:rsidR="00537F44" w:rsidRPr="00537F44" w:rsidRDefault="00537F44" w:rsidP="00537F44">
      <w:pPr>
        <w:numPr>
          <w:ilvl w:val="0"/>
          <w:numId w:val="6"/>
        </w:numPr>
        <w:jc w:val="both"/>
        <w:rPr>
          <w:rFonts w:ascii="Arial" w:hAnsi="Arial" w:cs="Arial"/>
          <w:lang w:val="sl-SI"/>
        </w:rPr>
      </w:pPr>
      <w:r w:rsidRPr="00537F44">
        <w:rPr>
          <w:rFonts w:ascii="Arial" w:hAnsi="Arial" w:cs="Arial"/>
          <w:lang w:val="sl-SI"/>
        </w:rPr>
        <w:lastRenderedPageBreak/>
        <w:t xml:space="preserve">Cestni koridorji: nadgradnja nacionalnih in regionalnih cest, vključno s podeželskimi cestami v sušnih in </w:t>
      </w:r>
      <w:proofErr w:type="spellStart"/>
      <w:r w:rsidRPr="00537F44">
        <w:rPr>
          <w:rFonts w:ascii="Arial" w:hAnsi="Arial" w:cs="Arial"/>
          <w:lang w:val="sl-SI"/>
        </w:rPr>
        <w:t>polsušnih</w:t>
      </w:r>
      <w:proofErr w:type="spellEnd"/>
      <w:r w:rsidRPr="00537F44">
        <w:rPr>
          <w:rFonts w:ascii="Arial" w:hAnsi="Arial" w:cs="Arial"/>
          <w:lang w:val="sl-SI"/>
        </w:rPr>
        <w:t xml:space="preserve"> območjih, z veliko pozornostjo na varnost v cestnem prometu in podnebno odporno infrastrukturo.</w:t>
      </w:r>
    </w:p>
    <w:p w14:paraId="483F29F2" w14:textId="77777777" w:rsidR="00537F44" w:rsidRPr="00537F44" w:rsidRDefault="00537F44" w:rsidP="00537F44">
      <w:pPr>
        <w:numPr>
          <w:ilvl w:val="0"/>
          <w:numId w:val="6"/>
        </w:numPr>
        <w:jc w:val="both"/>
        <w:rPr>
          <w:rFonts w:ascii="Arial" w:hAnsi="Arial" w:cs="Arial"/>
          <w:lang w:val="sl-SI"/>
        </w:rPr>
      </w:pPr>
      <w:r w:rsidRPr="00537F44">
        <w:rPr>
          <w:rFonts w:ascii="Arial" w:hAnsi="Arial" w:cs="Arial"/>
          <w:lang w:val="sl-SI"/>
        </w:rPr>
        <w:t>Politika prometnega sektorja in institucije: podpora politiki cestnega sektorja, institucionalna krepitev in na dokazih temelječe odločanje v kenijskem prometnem sektorju.</w:t>
      </w:r>
    </w:p>
    <w:p w14:paraId="3A39018E" w14:textId="77777777" w:rsidR="00537F44" w:rsidRPr="00537F44" w:rsidRDefault="00537F44" w:rsidP="00537F44">
      <w:pPr>
        <w:numPr>
          <w:ilvl w:val="0"/>
          <w:numId w:val="6"/>
        </w:numPr>
        <w:jc w:val="both"/>
        <w:rPr>
          <w:rFonts w:ascii="Arial" w:hAnsi="Arial" w:cs="Arial"/>
          <w:lang w:val="sl-SI"/>
        </w:rPr>
      </w:pPr>
      <w:r w:rsidRPr="00537F44">
        <w:rPr>
          <w:rFonts w:ascii="Arial" w:hAnsi="Arial" w:cs="Arial"/>
          <w:lang w:val="sl-SI"/>
        </w:rPr>
        <w:t>Olajšanje trgovine in poslovno okolje: izboljšanje poslovnega okolja, izvoznega potenciala in uspešnosti koridorja z boljšo logistiko in mejno infrastrukturo.</w:t>
      </w:r>
    </w:p>
    <w:p w14:paraId="37FD79DB" w14:textId="52AD73B1" w:rsidR="00537F44" w:rsidRDefault="00537F44" w:rsidP="00537F44">
      <w:pPr>
        <w:numPr>
          <w:ilvl w:val="0"/>
          <w:numId w:val="6"/>
        </w:numPr>
        <w:jc w:val="both"/>
        <w:rPr>
          <w:rFonts w:ascii="Arial" w:hAnsi="Arial" w:cs="Arial"/>
          <w:lang w:val="sl-SI"/>
        </w:rPr>
      </w:pPr>
      <w:r w:rsidRPr="00537F44">
        <w:rPr>
          <w:rFonts w:ascii="Arial" w:hAnsi="Arial" w:cs="Arial"/>
          <w:lang w:val="sl-SI"/>
        </w:rPr>
        <w:t>Načrtovanje in naložbe v kmetijsko logistiko in infrastrukturo hladne verige za učinkovito in konkurenčno premikanje kmetijskih proizvodov vzdolž severnega koridorja.</w:t>
      </w:r>
    </w:p>
    <w:p w14:paraId="633C36DF" w14:textId="77777777" w:rsidR="00537F44" w:rsidRDefault="00537F44" w:rsidP="00537F44">
      <w:pPr>
        <w:jc w:val="both"/>
        <w:rPr>
          <w:rFonts w:ascii="Arial" w:hAnsi="Arial" w:cs="Arial"/>
          <w:lang w:val="sl-SI"/>
        </w:rPr>
      </w:pPr>
    </w:p>
    <w:tbl>
      <w:tblPr>
        <w:tblpPr w:leftFromText="141" w:rightFromText="141" w:vertAnchor="text" w:tblpX="-995" w:tblpY="1"/>
        <w:tblOverlap w:val="never"/>
        <w:tblW w:w="1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20"/>
        <w:gridCol w:w="1935"/>
        <w:gridCol w:w="1755"/>
        <w:gridCol w:w="2885"/>
      </w:tblGrid>
      <w:tr w:rsidR="00803693" w:rsidRPr="00803693" w14:paraId="36599298" w14:textId="77777777" w:rsidTr="00803693">
        <w:trPr>
          <w:tblHeader/>
        </w:trPr>
        <w:tc>
          <w:tcPr>
            <w:tcW w:w="5220" w:type="dxa"/>
            <w:shd w:val="clear" w:color="auto" w:fill="FFFFFF"/>
            <w:tcMar>
              <w:top w:w="150" w:type="dxa"/>
              <w:left w:w="0" w:type="dxa"/>
              <w:bottom w:w="150" w:type="dxa"/>
              <w:right w:w="240" w:type="dxa"/>
            </w:tcMar>
            <w:vAlign w:val="center"/>
            <w:hideMark/>
          </w:tcPr>
          <w:p w14:paraId="0ACC38B5" w14:textId="77777777" w:rsidR="007F38F0" w:rsidRPr="007F38F0" w:rsidRDefault="007F38F0" w:rsidP="00803693">
            <w:pPr>
              <w:spacing w:after="0"/>
              <w:rPr>
                <w:rFonts w:ascii="Arial" w:hAnsi="Arial" w:cs="Arial"/>
                <w:sz w:val="20"/>
                <w:szCs w:val="20"/>
                <w:lang w:val="sl-SI"/>
              </w:rPr>
            </w:pPr>
            <w:r w:rsidRPr="007F38F0">
              <w:rPr>
                <w:rFonts w:ascii="Arial" w:hAnsi="Arial" w:cs="Arial"/>
                <w:b/>
                <w:bCs/>
                <w:sz w:val="20"/>
                <w:szCs w:val="20"/>
                <w:lang w:val="sl-SI"/>
              </w:rPr>
              <w:t>Naslov</w:t>
            </w:r>
          </w:p>
        </w:tc>
        <w:tc>
          <w:tcPr>
            <w:tcW w:w="1935" w:type="dxa"/>
            <w:shd w:val="clear" w:color="auto" w:fill="FFFFFF"/>
            <w:tcMar>
              <w:top w:w="150" w:type="dxa"/>
              <w:left w:w="240" w:type="dxa"/>
              <w:bottom w:w="150" w:type="dxa"/>
              <w:right w:w="240" w:type="dxa"/>
            </w:tcMar>
            <w:vAlign w:val="center"/>
            <w:hideMark/>
          </w:tcPr>
          <w:p w14:paraId="57A81C05" w14:textId="77777777" w:rsidR="007F38F0" w:rsidRPr="007F38F0" w:rsidRDefault="007F38F0" w:rsidP="00803693">
            <w:pPr>
              <w:spacing w:after="0"/>
              <w:rPr>
                <w:rFonts w:ascii="Arial" w:hAnsi="Arial" w:cs="Arial"/>
                <w:sz w:val="20"/>
                <w:szCs w:val="20"/>
                <w:lang w:val="sl-SI"/>
              </w:rPr>
            </w:pPr>
            <w:r w:rsidRPr="007F38F0">
              <w:rPr>
                <w:rFonts w:ascii="Arial" w:hAnsi="Arial" w:cs="Arial"/>
                <w:b/>
                <w:bCs/>
                <w:sz w:val="20"/>
                <w:szCs w:val="20"/>
                <w:lang w:val="sl-SI"/>
              </w:rPr>
              <w:t>Znesek v mio €</w:t>
            </w:r>
          </w:p>
        </w:tc>
        <w:tc>
          <w:tcPr>
            <w:tcW w:w="1755" w:type="dxa"/>
            <w:shd w:val="clear" w:color="auto" w:fill="FFFFFF"/>
            <w:tcMar>
              <w:top w:w="150" w:type="dxa"/>
              <w:left w:w="240" w:type="dxa"/>
              <w:bottom w:w="150" w:type="dxa"/>
              <w:right w:w="240" w:type="dxa"/>
            </w:tcMar>
            <w:vAlign w:val="center"/>
            <w:hideMark/>
          </w:tcPr>
          <w:p w14:paraId="6747C25B" w14:textId="77777777" w:rsidR="007F38F0" w:rsidRPr="007F38F0" w:rsidRDefault="007F38F0" w:rsidP="00803693">
            <w:pPr>
              <w:spacing w:after="0"/>
              <w:rPr>
                <w:rFonts w:ascii="Arial" w:hAnsi="Arial" w:cs="Arial"/>
                <w:sz w:val="20"/>
                <w:szCs w:val="20"/>
                <w:lang w:val="sl-SI"/>
              </w:rPr>
            </w:pPr>
            <w:r w:rsidRPr="007F38F0">
              <w:rPr>
                <w:rFonts w:ascii="Arial" w:hAnsi="Arial" w:cs="Arial"/>
                <w:b/>
                <w:bCs/>
                <w:sz w:val="20"/>
                <w:szCs w:val="20"/>
                <w:lang w:val="sl-SI"/>
              </w:rPr>
              <w:t>Finančni prispevek</w:t>
            </w:r>
          </w:p>
        </w:tc>
        <w:tc>
          <w:tcPr>
            <w:tcW w:w="2885" w:type="dxa"/>
            <w:shd w:val="clear" w:color="auto" w:fill="FFFFFF"/>
            <w:tcMar>
              <w:top w:w="150" w:type="dxa"/>
              <w:left w:w="240" w:type="dxa"/>
              <w:bottom w:w="150" w:type="dxa"/>
              <w:right w:w="240" w:type="dxa"/>
            </w:tcMar>
            <w:vAlign w:val="center"/>
            <w:hideMark/>
          </w:tcPr>
          <w:p w14:paraId="46F81565" w14:textId="77777777" w:rsidR="007F38F0" w:rsidRPr="007F38F0" w:rsidRDefault="007F38F0" w:rsidP="00803693">
            <w:pPr>
              <w:spacing w:after="0"/>
              <w:rPr>
                <w:rFonts w:ascii="Arial" w:hAnsi="Arial" w:cs="Arial"/>
                <w:sz w:val="20"/>
                <w:szCs w:val="20"/>
                <w:lang w:val="sl-SI"/>
              </w:rPr>
            </w:pPr>
            <w:r w:rsidRPr="007F38F0">
              <w:rPr>
                <w:rFonts w:ascii="Arial" w:hAnsi="Arial" w:cs="Arial"/>
                <w:b/>
                <w:bCs/>
                <w:sz w:val="20"/>
                <w:szCs w:val="20"/>
                <w:lang w:val="sl-SI"/>
              </w:rPr>
              <w:t>Izvajalski partner</w:t>
            </w:r>
          </w:p>
        </w:tc>
      </w:tr>
      <w:tr w:rsidR="00803693" w:rsidRPr="00803693" w14:paraId="4E264350" w14:textId="77777777" w:rsidTr="00803693">
        <w:tc>
          <w:tcPr>
            <w:tcW w:w="5220" w:type="dxa"/>
            <w:shd w:val="clear" w:color="auto" w:fill="FFFFFF"/>
            <w:tcMar>
              <w:top w:w="150" w:type="dxa"/>
              <w:left w:w="0" w:type="dxa"/>
              <w:bottom w:w="150" w:type="dxa"/>
              <w:right w:w="240" w:type="dxa"/>
            </w:tcMar>
            <w:vAlign w:val="center"/>
            <w:hideMark/>
          </w:tcPr>
          <w:p w14:paraId="25598EF6"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EIB - Nairobi trajnostni prometni program BRT 3</w:t>
            </w:r>
          </w:p>
        </w:tc>
        <w:tc>
          <w:tcPr>
            <w:tcW w:w="1935" w:type="dxa"/>
            <w:shd w:val="clear" w:color="auto" w:fill="FFFFFF"/>
            <w:tcMar>
              <w:top w:w="150" w:type="dxa"/>
              <w:left w:w="240" w:type="dxa"/>
              <w:bottom w:w="150" w:type="dxa"/>
              <w:right w:w="240" w:type="dxa"/>
            </w:tcMar>
            <w:vAlign w:val="center"/>
            <w:hideMark/>
          </w:tcPr>
          <w:p w14:paraId="77CE409D"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233</w:t>
            </w:r>
          </w:p>
        </w:tc>
        <w:tc>
          <w:tcPr>
            <w:tcW w:w="1755" w:type="dxa"/>
            <w:shd w:val="clear" w:color="auto" w:fill="FFFFFF"/>
            <w:tcMar>
              <w:top w:w="150" w:type="dxa"/>
              <w:left w:w="240" w:type="dxa"/>
              <w:bottom w:w="150" w:type="dxa"/>
              <w:right w:w="240" w:type="dxa"/>
            </w:tcMar>
            <w:vAlign w:val="center"/>
            <w:hideMark/>
          </w:tcPr>
          <w:p w14:paraId="3E91D1A7"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Posojilo EIB (201 mio €)</w:t>
            </w:r>
          </w:p>
        </w:tc>
        <w:tc>
          <w:tcPr>
            <w:tcW w:w="2885" w:type="dxa"/>
            <w:shd w:val="clear" w:color="auto" w:fill="FFFFFF"/>
            <w:tcMar>
              <w:top w:w="150" w:type="dxa"/>
              <w:left w:w="240" w:type="dxa"/>
              <w:bottom w:w="150" w:type="dxa"/>
              <w:right w:w="0" w:type="dxa"/>
            </w:tcMar>
            <w:vAlign w:val="center"/>
            <w:hideMark/>
          </w:tcPr>
          <w:p w14:paraId="7B24CF01" w14:textId="77777777" w:rsidR="007F38F0" w:rsidRPr="007F38F0" w:rsidRDefault="007F38F0" w:rsidP="00803693">
            <w:pPr>
              <w:spacing w:after="0"/>
              <w:rPr>
                <w:rFonts w:ascii="Arial" w:hAnsi="Arial" w:cs="Arial"/>
                <w:sz w:val="20"/>
                <w:szCs w:val="20"/>
                <w:lang w:val="sl-SI"/>
              </w:rPr>
            </w:pPr>
          </w:p>
        </w:tc>
      </w:tr>
      <w:tr w:rsidR="00803693" w:rsidRPr="00803693" w14:paraId="20CF6BC5" w14:textId="77777777" w:rsidTr="00803693">
        <w:tc>
          <w:tcPr>
            <w:tcW w:w="5220" w:type="dxa"/>
            <w:shd w:val="clear" w:color="auto" w:fill="FFFFFF"/>
            <w:tcMar>
              <w:top w:w="150" w:type="dxa"/>
              <w:left w:w="0" w:type="dxa"/>
              <w:bottom w:w="150" w:type="dxa"/>
              <w:right w:w="240" w:type="dxa"/>
            </w:tcMar>
            <w:vAlign w:val="center"/>
            <w:hideMark/>
          </w:tcPr>
          <w:p w14:paraId="2CF127E9"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AFD - Čisti osnovni hitri avtobusni tranzit proga 3 Nairobi (CBRT3)</w:t>
            </w:r>
          </w:p>
        </w:tc>
        <w:tc>
          <w:tcPr>
            <w:tcW w:w="1935" w:type="dxa"/>
            <w:shd w:val="clear" w:color="auto" w:fill="FFFFFF"/>
            <w:tcMar>
              <w:top w:w="150" w:type="dxa"/>
              <w:left w:w="240" w:type="dxa"/>
              <w:bottom w:w="150" w:type="dxa"/>
              <w:right w:w="240" w:type="dxa"/>
            </w:tcMar>
            <w:vAlign w:val="center"/>
            <w:hideMark/>
          </w:tcPr>
          <w:p w14:paraId="3A94D2F0"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80</w:t>
            </w:r>
          </w:p>
        </w:tc>
        <w:tc>
          <w:tcPr>
            <w:tcW w:w="1755" w:type="dxa"/>
            <w:shd w:val="clear" w:color="auto" w:fill="FFFFFF"/>
            <w:tcMar>
              <w:top w:w="150" w:type="dxa"/>
              <w:left w:w="240" w:type="dxa"/>
              <w:bottom w:w="150" w:type="dxa"/>
              <w:right w:w="240" w:type="dxa"/>
            </w:tcMar>
            <w:vAlign w:val="center"/>
            <w:hideMark/>
          </w:tcPr>
          <w:p w14:paraId="7A6D0AFD"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Posojilo AFD (70 mio €)</w:t>
            </w:r>
          </w:p>
        </w:tc>
        <w:tc>
          <w:tcPr>
            <w:tcW w:w="2885" w:type="dxa"/>
            <w:shd w:val="clear" w:color="auto" w:fill="FFFFFF"/>
            <w:tcMar>
              <w:top w:w="150" w:type="dxa"/>
              <w:left w:w="240" w:type="dxa"/>
              <w:bottom w:w="150" w:type="dxa"/>
              <w:right w:w="0" w:type="dxa"/>
            </w:tcMar>
            <w:vAlign w:val="center"/>
            <w:hideMark/>
          </w:tcPr>
          <w:p w14:paraId="444B88E4" w14:textId="77777777" w:rsidR="007F38F0" w:rsidRPr="007F38F0" w:rsidRDefault="007F38F0" w:rsidP="00803693">
            <w:pPr>
              <w:spacing w:after="0"/>
              <w:rPr>
                <w:rFonts w:ascii="Arial" w:hAnsi="Arial" w:cs="Arial"/>
                <w:sz w:val="20"/>
                <w:szCs w:val="20"/>
                <w:lang w:val="sl-SI"/>
              </w:rPr>
            </w:pPr>
          </w:p>
        </w:tc>
      </w:tr>
      <w:tr w:rsidR="00803693" w:rsidRPr="00803693" w14:paraId="73A00082" w14:textId="77777777" w:rsidTr="00803693">
        <w:tc>
          <w:tcPr>
            <w:tcW w:w="5220" w:type="dxa"/>
            <w:shd w:val="clear" w:color="auto" w:fill="FFFFFF"/>
            <w:tcMar>
              <w:top w:w="150" w:type="dxa"/>
              <w:left w:w="0" w:type="dxa"/>
              <w:bottom w:w="150" w:type="dxa"/>
              <w:right w:w="240" w:type="dxa"/>
            </w:tcMar>
            <w:vAlign w:val="center"/>
            <w:hideMark/>
          </w:tcPr>
          <w:p w14:paraId="50662F58"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GIZ - Električna mobilnost v Keniji: Podpora elektrifikaciji sistema hitrega avtobusnega prevoza (BRT) v Nairobiju</w:t>
            </w:r>
          </w:p>
        </w:tc>
        <w:tc>
          <w:tcPr>
            <w:tcW w:w="1935" w:type="dxa"/>
            <w:shd w:val="clear" w:color="auto" w:fill="FFFFFF"/>
            <w:tcMar>
              <w:top w:w="150" w:type="dxa"/>
              <w:left w:w="240" w:type="dxa"/>
              <w:bottom w:w="150" w:type="dxa"/>
              <w:right w:w="240" w:type="dxa"/>
            </w:tcMar>
            <w:vAlign w:val="center"/>
            <w:hideMark/>
          </w:tcPr>
          <w:p w14:paraId="7B332772"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5</w:t>
            </w:r>
          </w:p>
        </w:tc>
        <w:tc>
          <w:tcPr>
            <w:tcW w:w="1755" w:type="dxa"/>
            <w:shd w:val="clear" w:color="auto" w:fill="FFFFFF"/>
            <w:tcMar>
              <w:top w:w="150" w:type="dxa"/>
              <w:left w:w="240" w:type="dxa"/>
              <w:bottom w:w="150" w:type="dxa"/>
              <w:right w:w="240" w:type="dxa"/>
            </w:tcMar>
            <w:vAlign w:val="center"/>
            <w:hideMark/>
          </w:tcPr>
          <w:p w14:paraId="747D3081"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GIZ (3 mio €)</w:t>
            </w:r>
          </w:p>
        </w:tc>
        <w:tc>
          <w:tcPr>
            <w:tcW w:w="2885" w:type="dxa"/>
            <w:shd w:val="clear" w:color="auto" w:fill="FFFFFF"/>
            <w:tcMar>
              <w:top w:w="150" w:type="dxa"/>
              <w:left w:w="240" w:type="dxa"/>
              <w:bottom w:w="150" w:type="dxa"/>
              <w:right w:w="0" w:type="dxa"/>
            </w:tcMar>
            <w:vAlign w:val="center"/>
            <w:hideMark/>
          </w:tcPr>
          <w:p w14:paraId="01BABAE1" w14:textId="77777777" w:rsidR="007F38F0" w:rsidRPr="007F38F0" w:rsidRDefault="007F38F0" w:rsidP="00803693">
            <w:pPr>
              <w:spacing w:after="0"/>
              <w:rPr>
                <w:rFonts w:ascii="Arial" w:hAnsi="Arial" w:cs="Arial"/>
                <w:sz w:val="20"/>
                <w:szCs w:val="20"/>
                <w:lang w:val="sl-SI"/>
              </w:rPr>
            </w:pPr>
          </w:p>
        </w:tc>
      </w:tr>
      <w:tr w:rsidR="00803693" w:rsidRPr="00803693" w14:paraId="6233C355" w14:textId="77777777" w:rsidTr="00803693">
        <w:tc>
          <w:tcPr>
            <w:tcW w:w="5220" w:type="dxa"/>
            <w:shd w:val="clear" w:color="auto" w:fill="FFFFFF"/>
            <w:tcMar>
              <w:top w:w="150" w:type="dxa"/>
              <w:left w:w="0" w:type="dxa"/>
              <w:bottom w:w="150" w:type="dxa"/>
              <w:right w:w="240" w:type="dxa"/>
            </w:tcMar>
            <w:vAlign w:val="center"/>
            <w:hideMark/>
          </w:tcPr>
          <w:p w14:paraId="5C4072F7"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WB DIME - Krepitev zmogljivosti za vrednotenje razvojnega vpliva</w:t>
            </w:r>
          </w:p>
        </w:tc>
        <w:tc>
          <w:tcPr>
            <w:tcW w:w="1935" w:type="dxa"/>
            <w:shd w:val="clear" w:color="auto" w:fill="FFFFFF"/>
            <w:tcMar>
              <w:top w:w="150" w:type="dxa"/>
              <w:left w:w="240" w:type="dxa"/>
              <w:bottom w:w="150" w:type="dxa"/>
              <w:right w:w="240" w:type="dxa"/>
            </w:tcMar>
            <w:vAlign w:val="center"/>
            <w:hideMark/>
          </w:tcPr>
          <w:p w14:paraId="2F874253"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1</w:t>
            </w:r>
          </w:p>
        </w:tc>
        <w:tc>
          <w:tcPr>
            <w:tcW w:w="1755" w:type="dxa"/>
            <w:shd w:val="clear" w:color="auto" w:fill="FFFFFF"/>
            <w:tcMar>
              <w:top w:w="150" w:type="dxa"/>
              <w:left w:w="240" w:type="dxa"/>
              <w:bottom w:w="150" w:type="dxa"/>
              <w:right w:w="240" w:type="dxa"/>
            </w:tcMar>
            <w:vAlign w:val="center"/>
            <w:hideMark/>
          </w:tcPr>
          <w:p w14:paraId="730846C3"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EU - brez drugih prispevkov</w:t>
            </w:r>
          </w:p>
        </w:tc>
        <w:tc>
          <w:tcPr>
            <w:tcW w:w="2885" w:type="dxa"/>
            <w:shd w:val="clear" w:color="auto" w:fill="FFFFFF"/>
            <w:tcMar>
              <w:top w:w="150" w:type="dxa"/>
              <w:left w:w="240" w:type="dxa"/>
              <w:bottom w:w="150" w:type="dxa"/>
              <w:right w:w="0" w:type="dxa"/>
            </w:tcMar>
            <w:vAlign w:val="center"/>
            <w:hideMark/>
          </w:tcPr>
          <w:p w14:paraId="1F8F942A" w14:textId="77777777" w:rsidR="007F38F0" w:rsidRPr="007F38F0" w:rsidRDefault="007F38F0" w:rsidP="00803693">
            <w:pPr>
              <w:spacing w:after="0"/>
              <w:rPr>
                <w:rFonts w:ascii="Arial" w:hAnsi="Arial" w:cs="Arial"/>
                <w:sz w:val="20"/>
                <w:szCs w:val="20"/>
                <w:lang w:val="sl-SI"/>
              </w:rPr>
            </w:pPr>
          </w:p>
        </w:tc>
      </w:tr>
      <w:tr w:rsidR="00803693" w:rsidRPr="00803693" w14:paraId="1389CE32" w14:textId="77777777" w:rsidTr="00803693">
        <w:tc>
          <w:tcPr>
            <w:tcW w:w="5220" w:type="dxa"/>
            <w:shd w:val="clear" w:color="auto" w:fill="FFFFFF"/>
            <w:tcMar>
              <w:top w:w="150" w:type="dxa"/>
              <w:left w:w="0" w:type="dxa"/>
              <w:bottom w:w="150" w:type="dxa"/>
              <w:right w:w="240" w:type="dxa"/>
            </w:tcMar>
            <w:vAlign w:val="center"/>
            <w:hideMark/>
          </w:tcPr>
          <w:p w14:paraId="76D976EE"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Podpora politiki cestnega sektorja: Projekt obnove podeželskih cest 10. ERS v Keniji</w:t>
            </w:r>
          </w:p>
        </w:tc>
        <w:tc>
          <w:tcPr>
            <w:tcW w:w="1935" w:type="dxa"/>
            <w:shd w:val="clear" w:color="auto" w:fill="FFFFFF"/>
            <w:tcMar>
              <w:top w:w="150" w:type="dxa"/>
              <w:left w:w="240" w:type="dxa"/>
              <w:bottom w:w="150" w:type="dxa"/>
              <w:right w:w="240" w:type="dxa"/>
            </w:tcMar>
            <w:vAlign w:val="center"/>
            <w:hideMark/>
          </w:tcPr>
          <w:p w14:paraId="0FB48D9D"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14,85</w:t>
            </w:r>
          </w:p>
        </w:tc>
        <w:tc>
          <w:tcPr>
            <w:tcW w:w="1755" w:type="dxa"/>
            <w:shd w:val="clear" w:color="auto" w:fill="FFFFFF"/>
            <w:tcMar>
              <w:top w:w="150" w:type="dxa"/>
              <w:left w:w="240" w:type="dxa"/>
              <w:bottom w:w="150" w:type="dxa"/>
              <w:right w:w="240" w:type="dxa"/>
            </w:tcMar>
            <w:vAlign w:val="center"/>
            <w:hideMark/>
          </w:tcPr>
          <w:p w14:paraId="1CA96AF9"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EU - brez drugih prispevkov</w:t>
            </w:r>
          </w:p>
        </w:tc>
        <w:tc>
          <w:tcPr>
            <w:tcW w:w="2885" w:type="dxa"/>
            <w:shd w:val="clear" w:color="auto" w:fill="FFFFFF"/>
            <w:tcMar>
              <w:top w:w="150" w:type="dxa"/>
              <w:left w:w="240" w:type="dxa"/>
              <w:bottom w:w="150" w:type="dxa"/>
              <w:right w:w="0" w:type="dxa"/>
            </w:tcMar>
            <w:vAlign w:val="center"/>
            <w:hideMark/>
          </w:tcPr>
          <w:p w14:paraId="2A798902" w14:textId="77777777" w:rsidR="007F38F0" w:rsidRPr="007F38F0" w:rsidRDefault="007F38F0" w:rsidP="00803693">
            <w:pPr>
              <w:spacing w:after="0"/>
              <w:rPr>
                <w:rFonts w:ascii="Arial" w:hAnsi="Arial" w:cs="Arial"/>
                <w:sz w:val="20"/>
                <w:szCs w:val="20"/>
                <w:lang w:val="sl-SI"/>
              </w:rPr>
            </w:pPr>
          </w:p>
        </w:tc>
      </w:tr>
      <w:tr w:rsidR="00803693" w:rsidRPr="00803693" w14:paraId="4E0112EB" w14:textId="77777777" w:rsidTr="00803693">
        <w:tc>
          <w:tcPr>
            <w:tcW w:w="5220" w:type="dxa"/>
            <w:shd w:val="clear" w:color="auto" w:fill="FFFFFF"/>
            <w:tcMar>
              <w:top w:w="150" w:type="dxa"/>
              <w:left w:w="0" w:type="dxa"/>
              <w:bottom w:w="150" w:type="dxa"/>
              <w:right w:w="240" w:type="dxa"/>
            </w:tcMar>
            <w:vAlign w:val="center"/>
            <w:hideMark/>
          </w:tcPr>
          <w:p w14:paraId="28B81E0C"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INSTITUCIONALNA PODPORA KENIJSKEMU PROMETNEMU SEKTORJU</w:t>
            </w:r>
          </w:p>
        </w:tc>
        <w:tc>
          <w:tcPr>
            <w:tcW w:w="1935" w:type="dxa"/>
            <w:shd w:val="clear" w:color="auto" w:fill="FFFFFF"/>
            <w:tcMar>
              <w:top w:w="150" w:type="dxa"/>
              <w:left w:w="240" w:type="dxa"/>
              <w:bottom w:w="150" w:type="dxa"/>
              <w:right w:w="240" w:type="dxa"/>
            </w:tcMar>
            <w:vAlign w:val="center"/>
            <w:hideMark/>
          </w:tcPr>
          <w:p w14:paraId="3A656995"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8</w:t>
            </w:r>
          </w:p>
        </w:tc>
        <w:tc>
          <w:tcPr>
            <w:tcW w:w="1755" w:type="dxa"/>
            <w:shd w:val="clear" w:color="auto" w:fill="FFFFFF"/>
            <w:tcMar>
              <w:top w:w="150" w:type="dxa"/>
              <w:left w:w="240" w:type="dxa"/>
              <w:bottom w:w="150" w:type="dxa"/>
              <w:right w:w="240" w:type="dxa"/>
            </w:tcMar>
            <w:vAlign w:val="center"/>
            <w:hideMark/>
          </w:tcPr>
          <w:p w14:paraId="5F904DF2"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EU - brez drugih prispevkov</w:t>
            </w:r>
          </w:p>
        </w:tc>
        <w:tc>
          <w:tcPr>
            <w:tcW w:w="2885" w:type="dxa"/>
            <w:shd w:val="clear" w:color="auto" w:fill="FFFFFF"/>
            <w:tcMar>
              <w:top w:w="150" w:type="dxa"/>
              <w:left w:w="240" w:type="dxa"/>
              <w:bottom w:w="150" w:type="dxa"/>
              <w:right w:w="0" w:type="dxa"/>
            </w:tcMar>
            <w:vAlign w:val="center"/>
            <w:hideMark/>
          </w:tcPr>
          <w:p w14:paraId="3E0B2E6E" w14:textId="77777777" w:rsidR="007F38F0" w:rsidRPr="007F38F0" w:rsidRDefault="007F38F0" w:rsidP="00803693">
            <w:pPr>
              <w:spacing w:after="0"/>
              <w:rPr>
                <w:rFonts w:ascii="Arial" w:hAnsi="Arial" w:cs="Arial"/>
                <w:sz w:val="20"/>
                <w:szCs w:val="20"/>
                <w:lang w:val="sl-SI"/>
              </w:rPr>
            </w:pPr>
          </w:p>
        </w:tc>
      </w:tr>
      <w:tr w:rsidR="00803693" w:rsidRPr="00803693" w14:paraId="494741E7" w14:textId="77777777" w:rsidTr="00803693">
        <w:tc>
          <w:tcPr>
            <w:tcW w:w="5220" w:type="dxa"/>
            <w:shd w:val="clear" w:color="auto" w:fill="FFFFFF"/>
            <w:tcMar>
              <w:top w:w="150" w:type="dxa"/>
              <w:left w:w="0" w:type="dxa"/>
              <w:bottom w:w="150" w:type="dxa"/>
              <w:right w:w="240" w:type="dxa"/>
            </w:tcMar>
            <w:vAlign w:val="center"/>
            <w:hideMark/>
          </w:tcPr>
          <w:p w14:paraId="1A3F9CDC"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VARNOSTNE CESTE / PROGRAM USALAMA BARABARANI</w:t>
            </w:r>
          </w:p>
        </w:tc>
        <w:tc>
          <w:tcPr>
            <w:tcW w:w="1935" w:type="dxa"/>
            <w:shd w:val="clear" w:color="auto" w:fill="FFFFFF"/>
            <w:tcMar>
              <w:top w:w="150" w:type="dxa"/>
              <w:left w:w="240" w:type="dxa"/>
              <w:bottom w:w="150" w:type="dxa"/>
              <w:right w:w="240" w:type="dxa"/>
            </w:tcMar>
            <w:vAlign w:val="center"/>
            <w:hideMark/>
          </w:tcPr>
          <w:p w14:paraId="15717572"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4,3</w:t>
            </w:r>
          </w:p>
        </w:tc>
        <w:tc>
          <w:tcPr>
            <w:tcW w:w="1755" w:type="dxa"/>
            <w:shd w:val="clear" w:color="auto" w:fill="FFFFFF"/>
            <w:tcMar>
              <w:top w:w="150" w:type="dxa"/>
              <w:left w:w="240" w:type="dxa"/>
              <w:bottom w:w="150" w:type="dxa"/>
              <w:right w:w="240" w:type="dxa"/>
            </w:tcMar>
            <w:vAlign w:val="center"/>
            <w:hideMark/>
          </w:tcPr>
          <w:p w14:paraId="3CB361DE"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EU - brez drugih prispevkov</w:t>
            </w:r>
          </w:p>
        </w:tc>
        <w:tc>
          <w:tcPr>
            <w:tcW w:w="2885" w:type="dxa"/>
            <w:shd w:val="clear" w:color="auto" w:fill="FFFFFF"/>
            <w:tcMar>
              <w:top w:w="150" w:type="dxa"/>
              <w:left w:w="240" w:type="dxa"/>
              <w:bottom w:w="150" w:type="dxa"/>
              <w:right w:w="0" w:type="dxa"/>
            </w:tcMar>
            <w:vAlign w:val="center"/>
            <w:hideMark/>
          </w:tcPr>
          <w:p w14:paraId="48BE581E" w14:textId="77777777" w:rsidR="007F38F0" w:rsidRPr="007F38F0" w:rsidRDefault="007F38F0" w:rsidP="00803693">
            <w:pPr>
              <w:spacing w:after="0"/>
              <w:rPr>
                <w:rFonts w:ascii="Arial" w:hAnsi="Arial" w:cs="Arial"/>
                <w:sz w:val="20"/>
                <w:szCs w:val="20"/>
                <w:lang w:val="sl-SI"/>
              </w:rPr>
            </w:pPr>
          </w:p>
        </w:tc>
      </w:tr>
      <w:tr w:rsidR="00803693" w:rsidRPr="00803693" w14:paraId="720AC080" w14:textId="77777777" w:rsidTr="00803693">
        <w:tc>
          <w:tcPr>
            <w:tcW w:w="5220" w:type="dxa"/>
            <w:shd w:val="clear" w:color="auto" w:fill="FFFFFF"/>
            <w:tcMar>
              <w:top w:w="150" w:type="dxa"/>
              <w:left w:w="0" w:type="dxa"/>
              <w:bottom w:w="150" w:type="dxa"/>
              <w:right w:w="240" w:type="dxa"/>
            </w:tcMar>
            <w:vAlign w:val="center"/>
            <w:hideMark/>
          </w:tcPr>
          <w:p w14:paraId="4DB80DF0"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Podnebno odporna infrastruktura - Podeželske ceste v sušnih in </w:t>
            </w:r>
            <w:proofErr w:type="spellStart"/>
            <w:r w:rsidRPr="007F38F0">
              <w:rPr>
                <w:rFonts w:ascii="Arial" w:hAnsi="Arial" w:cs="Arial"/>
                <w:sz w:val="20"/>
                <w:szCs w:val="20"/>
                <w:lang w:val="sl-SI"/>
              </w:rPr>
              <w:t>polsušnih</w:t>
            </w:r>
            <w:proofErr w:type="spellEnd"/>
            <w:r w:rsidRPr="007F38F0">
              <w:rPr>
                <w:rFonts w:ascii="Arial" w:hAnsi="Arial" w:cs="Arial"/>
                <w:sz w:val="20"/>
                <w:szCs w:val="20"/>
                <w:lang w:val="sl-SI"/>
              </w:rPr>
              <w:t xml:space="preserve"> območjih Kenije</w:t>
            </w:r>
          </w:p>
        </w:tc>
        <w:tc>
          <w:tcPr>
            <w:tcW w:w="1935" w:type="dxa"/>
            <w:shd w:val="clear" w:color="auto" w:fill="FFFFFF"/>
            <w:tcMar>
              <w:top w:w="150" w:type="dxa"/>
              <w:left w:w="240" w:type="dxa"/>
              <w:bottom w:w="150" w:type="dxa"/>
              <w:right w:w="240" w:type="dxa"/>
            </w:tcMar>
            <w:vAlign w:val="center"/>
            <w:hideMark/>
          </w:tcPr>
          <w:p w14:paraId="28FB93EB"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90</w:t>
            </w:r>
          </w:p>
        </w:tc>
        <w:tc>
          <w:tcPr>
            <w:tcW w:w="1755" w:type="dxa"/>
            <w:shd w:val="clear" w:color="auto" w:fill="FFFFFF"/>
            <w:tcMar>
              <w:top w:w="150" w:type="dxa"/>
              <w:left w:w="240" w:type="dxa"/>
              <w:bottom w:w="150" w:type="dxa"/>
              <w:right w:w="240" w:type="dxa"/>
            </w:tcMar>
            <w:vAlign w:val="center"/>
            <w:hideMark/>
          </w:tcPr>
          <w:p w14:paraId="56666F25"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Posojilo AFD (60 mio €)</w:t>
            </w:r>
          </w:p>
        </w:tc>
        <w:tc>
          <w:tcPr>
            <w:tcW w:w="2885" w:type="dxa"/>
            <w:shd w:val="clear" w:color="auto" w:fill="FFFFFF"/>
            <w:tcMar>
              <w:top w:w="150" w:type="dxa"/>
              <w:left w:w="240" w:type="dxa"/>
              <w:bottom w:w="150" w:type="dxa"/>
              <w:right w:w="0" w:type="dxa"/>
            </w:tcMar>
            <w:vAlign w:val="center"/>
            <w:hideMark/>
          </w:tcPr>
          <w:p w14:paraId="32C2B0F0" w14:textId="77777777" w:rsidR="007F38F0" w:rsidRPr="007F38F0" w:rsidRDefault="007F38F0" w:rsidP="00803693">
            <w:pPr>
              <w:spacing w:after="0"/>
              <w:rPr>
                <w:rFonts w:ascii="Arial" w:hAnsi="Arial" w:cs="Arial"/>
                <w:sz w:val="20"/>
                <w:szCs w:val="20"/>
                <w:lang w:val="sl-SI"/>
              </w:rPr>
            </w:pPr>
          </w:p>
        </w:tc>
      </w:tr>
      <w:tr w:rsidR="00803693" w:rsidRPr="00803693" w14:paraId="595A0815" w14:textId="77777777" w:rsidTr="00803693">
        <w:tc>
          <w:tcPr>
            <w:tcW w:w="5220" w:type="dxa"/>
            <w:shd w:val="clear" w:color="auto" w:fill="FFFFFF"/>
            <w:tcMar>
              <w:top w:w="150" w:type="dxa"/>
              <w:left w:w="0" w:type="dxa"/>
              <w:bottom w:w="150" w:type="dxa"/>
              <w:right w:w="240" w:type="dxa"/>
            </w:tcMar>
            <w:vAlign w:val="center"/>
            <w:hideMark/>
          </w:tcPr>
          <w:p w14:paraId="2187DC1F"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Nadgradnja odseka ceste Mombasa-</w:t>
            </w:r>
            <w:proofErr w:type="spellStart"/>
            <w:r w:rsidRPr="007F38F0">
              <w:rPr>
                <w:rFonts w:ascii="Arial" w:hAnsi="Arial" w:cs="Arial"/>
                <w:sz w:val="20"/>
                <w:szCs w:val="20"/>
                <w:lang w:val="sl-SI"/>
              </w:rPr>
              <w:t>Mtwapa</w:t>
            </w:r>
            <w:proofErr w:type="spellEnd"/>
            <w:r w:rsidRPr="007F38F0">
              <w:rPr>
                <w:rFonts w:ascii="Arial" w:hAnsi="Arial" w:cs="Arial"/>
                <w:sz w:val="20"/>
                <w:szCs w:val="20"/>
                <w:lang w:val="sl-SI"/>
              </w:rPr>
              <w:t>-</w:t>
            </w:r>
            <w:proofErr w:type="spellStart"/>
            <w:r w:rsidRPr="007F38F0">
              <w:rPr>
                <w:rFonts w:ascii="Arial" w:hAnsi="Arial" w:cs="Arial"/>
                <w:sz w:val="20"/>
                <w:szCs w:val="20"/>
                <w:lang w:val="sl-SI"/>
              </w:rPr>
              <w:t>Kilifi</w:t>
            </w:r>
            <w:proofErr w:type="spellEnd"/>
          </w:p>
        </w:tc>
        <w:tc>
          <w:tcPr>
            <w:tcW w:w="1935" w:type="dxa"/>
            <w:shd w:val="clear" w:color="auto" w:fill="FFFFFF"/>
            <w:tcMar>
              <w:top w:w="150" w:type="dxa"/>
              <w:left w:w="240" w:type="dxa"/>
              <w:bottom w:w="150" w:type="dxa"/>
              <w:right w:w="240" w:type="dxa"/>
            </w:tcMar>
            <w:vAlign w:val="center"/>
            <w:hideMark/>
          </w:tcPr>
          <w:p w14:paraId="74146135"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195</w:t>
            </w:r>
          </w:p>
        </w:tc>
        <w:tc>
          <w:tcPr>
            <w:tcW w:w="1755" w:type="dxa"/>
            <w:shd w:val="clear" w:color="auto" w:fill="FFFFFF"/>
            <w:tcMar>
              <w:top w:w="150" w:type="dxa"/>
              <w:left w:w="240" w:type="dxa"/>
              <w:bottom w:w="150" w:type="dxa"/>
              <w:right w:w="240" w:type="dxa"/>
            </w:tcMar>
            <w:vAlign w:val="center"/>
            <w:hideMark/>
          </w:tcPr>
          <w:p w14:paraId="4CE22730"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Posojilo </w:t>
            </w:r>
            <w:proofErr w:type="spellStart"/>
            <w:r w:rsidRPr="007F38F0">
              <w:rPr>
                <w:rFonts w:ascii="Arial" w:hAnsi="Arial" w:cs="Arial"/>
                <w:sz w:val="20"/>
                <w:szCs w:val="20"/>
                <w:lang w:val="sl-SI"/>
              </w:rPr>
              <w:t>AfDB</w:t>
            </w:r>
            <w:proofErr w:type="spellEnd"/>
            <w:r w:rsidRPr="007F38F0">
              <w:rPr>
                <w:rFonts w:ascii="Arial" w:hAnsi="Arial" w:cs="Arial"/>
                <w:sz w:val="20"/>
                <w:szCs w:val="20"/>
                <w:lang w:val="sl-SI"/>
              </w:rPr>
              <w:t xml:space="preserve"> (165 mio €)</w:t>
            </w:r>
          </w:p>
        </w:tc>
        <w:tc>
          <w:tcPr>
            <w:tcW w:w="2885" w:type="dxa"/>
            <w:shd w:val="clear" w:color="auto" w:fill="FFFFFF"/>
            <w:tcMar>
              <w:top w:w="150" w:type="dxa"/>
              <w:left w:w="240" w:type="dxa"/>
              <w:bottom w:w="150" w:type="dxa"/>
              <w:right w:w="0" w:type="dxa"/>
            </w:tcMar>
            <w:vAlign w:val="center"/>
            <w:hideMark/>
          </w:tcPr>
          <w:p w14:paraId="1B063CDF" w14:textId="77777777" w:rsidR="007F38F0" w:rsidRPr="007F38F0" w:rsidRDefault="007F38F0" w:rsidP="00803693">
            <w:pPr>
              <w:spacing w:after="0"/>
              <w:rPr>
                <w:rFonts w:ascii="Arial" w:hAnsi="Arial" w:cs="Arial"/>
                <w:sz w:val="20"/>
                <w:szCs w:val="20"/>
                <w:lang w:val="sl-SI"/>
              </w:rPr>
            </w:pPr>
          </w:p>
        </w:tc>
      </w:tr>
      <w:tr w:rsidR="00803693" w:rsidRPr="00803693" w14:paraId="718D12C5" w14:textId="77777777" w:rsidTr="00803693">
        <w:tc>
          <w:tcPr>
            <w:tcW w:w="5220" w:type="dxa"/>
            <w:shd w:val="clear" w:color="auto" w:fill="FFFFFF"/>
            <w:tcMar>
              <w:top w:w="150" w:type="dxa"/>
              <w:left w:w="0" w:type="dxa"/>
              <w:bottom w:w="150" w:type="dxa"/>
              <w:right w:w="240" w:type="dxa"/>
            </w:tcMar>
            <w:vAlign w:val="center"/>
            <w:hideMark/>
          </w:tcPr>
          <w:p w14:paraId="6DF4FBFF"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lastRenderedPageBreak/>
              <w:t xml:space="preserve">Regionalni projekt dostopa do pristanišča Mombasa (Mombasa - </w:t>
            </w:r>
            <w:proofErr w:type="spellStart"/>
            <w:r w:rsidRPr="007F38F0">
              <w:rPr>
                <w:rFonts w:ascii="Arial" w:hAnsi="Arial" w:cs="Arial"/>
                <w:sz w:val="20"/>
                <w:szCs w:val="20"/>
                <w:lang w:val="sl-SI"/>
              </w:rPr>
              <w:t>Mariakani</w:t>
            </w:r>
            <w:proofErr w:type="spellEnd"/>
            <w:r w:rsidRPr="007F38F0">
              <w:rPr>
                <w:rFonts w:ascii="Arial" w:hAnsi="Arial" w:cs="Arial"/>
                <w:sz w:val="20"/>
                <w:szCs w:val="20"/>
                <w:lang w:val="sl-SI"/>
              </w:rPr>
              <w:t>, 41 km)</w:t>
            </w:r>
          </w:p>
        </w:tc>
        <w:tc>
          <w:tcPr>
            <w:tcW w:w="1935" w:type="dxa"/>
            <w:shd w:val="clear" w:color="auto" w:fill="FFFFFF"/>
            <w:tcMar>
              <w:top w:w="150" w:type="dxa"/>
              <w:left w:w="240" w:type="dxa"/>
              <w:bottom w:w="150" w:type="dxa"/>
              <w:right w:w="240" w:type="dxa"/>
            </w:tcMar>
            <w:vAlign w:val="center"/>
            <w:hideMark/>
          </w:tcPr>
          <w:p w14:paraId="6A7454D4"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230</w:t>
            </w:r>
          </w:p>
        </w:tc>
        <w:tc>
          <w:tcPr>
            <w:tcW w:w="1755" w:type="dxa"/>
            <w:shd w:val="clear" w:color="auto" w:fill="FFFFFF"/>
            <w:tcMar>
              <w:top w:w="150" w:type="dxa"/>
              <w:left w:w="240" w:type="dxa"/>
              <w:bottom w:w="150" w:type="dxa"/>
              <w:right w:w="240" w:type="dxa"/>
            </w:tcMar>
            <w:vAlign w:val="center"/>
            <w:hideMark/>
          </w:tcPr>
          <w:p w14:paraId="0BE73823"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Posojili </w:t>
            </w:r>
            <w:proofErr w:type="spellStart"/>
            <w:r w:rsidRPr="007F38F0">
              <w:rPr>
                <w:rFonts w:ascii="Arial" w:hAnsi="Arial" w:cs="Arial"/>
                <w:sz w:val="20"/>
                <w:szCs w:val="20"/>
                <w:lang w:val="sl-SI"/>
              </w:rPr>
              <w:t>KfW</w:t>
            </w:r>
            <w:proofErr w:type="spellEnd"/>
            <w:r w:rsidRPr="007F38F0">
              <w:rPr>
                <w:rFonts w:ascii="Arial" w:hAnsi="Arial" w:cs="Arial"/>
                <w:sz w:val="20"/>
                <w:szCs w:val="20"/>
                <w:lang w:val="sl-SI"/>
              </w:rPr>
              <w:t xml:space="preserve"> in EIB (100 mio €), posojilo </w:t>
            </w:r>
            <w:proofErr w:type="spellStart"/>
            <w:r w:rsidRPr="007F38F0">
              <w:rPr>
                <w:rFonts w:ascii="Arial" w:hAnsi="Arial" w:cs="Arial"/>
                <w:sz w:val="20"/>
                <w:szCs w:val="20"/>
                <w:lang w:val="sl-SI"/>
              </w:rPr>
              <w:t>AfDB</w:t>
            </w:r>
            <w:proofErr w:type="spellEnd"/>
            <w:r w:rsidRPr="007F38F0">
              <w:rPr>
                <w:rFonts w:ascii="Arial" w:hAnsi="Arial" w:cs="Arial"/>
                <w:sz w:val="20"/>
                <w:szCs w:val="20"/>
                <w:lang w:val="sl-SI"/>
              </w:rPr>
              <w:t xml:space="preserve"> (110 mio €)</w:t>
            </w:r>
          </w:p>
        </w:tc>
        <w:tc>
          <w:tcPr>
            <w:tcW w:w="2885" w:type="dxa"/>
            <w:shd w:val="clear" w:color="auto" w:fill="FFFFFF"/>
            <w:tcMar>
              <w:top w:w="150" w:type="dxa"/>
              <w:left w:w="240" w:type="dxa"/>
              <w:bottom w:w="150" w:type="dxa"/>
              <w:right w:w="0" w:type="dxa"/>
            </w:tcMar>
            <w:vAlign w:val="center"/>
            <w:hideMark/>
          </w:tcPr>
          <w:p w14:paraId="40615881" w14:textId="77777777" w:rsidR="007F38F0" w:rsidRPr="007F38F0" w:rsidRDefault="007F38F0" w:rsidP="00803693">
            <w:pPr>
              <w:spacing w:after="0"/>
              <w:rPr>
                <w:rFonts w:ascii="Arial" w:hAnsi="Arial" w:cs="Arial"/>
                <w:sz w:val="20"/>
                <w:szCs w:val="20"/>
                <w:lang w:val="sl-SI"/>
              </w:rPr>
            </w:pPr>
          </w:p>
        </w:tc>
      </w:tr>
      <w:tr w:rsidR="00803693" w:rsidRPr="00803693" w14:paraId="6D8B8B88" w14:textId="77777777" w:rsidTr="00803693">
        <w:tc>
          <w:tcPr>
            <w:tcW w:w="5220" w:type="dxa"/>
            <w:shd w:val="clear" w:color="auto" w:fill="FFFFFF"/>
            <w:tcMar>
              <w:top w:w="150" w:type="dxa"/>
              <w:left w:w="0" w:type="dxa"/>
              <w:bottom w:w="150" w:type="dxa"/>
              <w:right w:w="240" w:type="dxa"/>
            </w:tcMar>
            <w:vAlign w:val="center"/>
            <w:hideMark/>
          </w:tcPr>
          <w:p w14:paraId="4C15FB76"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Regionalni cestni koridor "Povezava z Južnim Sudanom" (cesta Kitale-</w:t>
            </w:r>
            <w:proofErr w:type="spellStart"/>
            <w:r w:rsidRPr="007F38F0">
              <w:rPr>
                <w:rFonts w:ascii="Arial" w:hAnsi="Arial" w:cs="Arial"/>
                <w:sz w:val="20"/>
                <w:szCs w:val="20"/>
                <w:lang w:val="sl-SI"/>
              </w:rPr>
              <w:t>Morpus</w:t>
            </w:r>
            <w:proofErr w:type="spellEnd"/>
            <w:r w:rsidRPr="007F38F0">
              <w:rPr>
                <w:rFonts w:ascii="Arial" w:hAnsi="Arial" w:cs="Arial"/>
                <w:sz w:val="20"/>
                <w:szCs w:val="20"/>
                <w:lang w:val="sl-SI"/>
              </w:rPr>
              <w:t>, 75 km)</w:t>
            </w:r>
          </w:p>
        </w:tc>
        <w:tc>
          <w:tcPr>
            <w:tcW w:w="1935" w:type="dxa"/>
            <w:shd w:val="clear" w:color="auto" w:fill="FFFFFF"/>
            <w:tcMar>
              <w:top w:w="150" w:type="dxa"/>
              <w:left w:w="240" w:type="dxa"/>
              <w:bottom w:w="150" w:type="dxa"/>
              <w:right w:w="240" w:type="dxa"/>
            </w:tcMar>
            <w:vAlign w:val="center"/>
            <w:hideMark/>
          </w:tcPr>
          <w:p w14:paraId="025CCD4A"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115</w:t>
            </w:r>
          </w:p>
        </w:tc>
        <w:tc>
          <w:tcPr>
            <w:tcW w:w="1755" w:type="dxa"/>
            <w:shd w:val="clear" w:color="auto" w:fill="FFFFFF"/>
            <w:tcMar>
              <w:top w:w="150" w:type="dxa"/>
              <w:left w:w="240" w:type="dxa"/>
              <w:bottom w:w="150" w:type="dxa"/>
              <w:right w:w="240" w:type="dxa"/>
            </w:tcMar>
            <w:vAlign w:val="center"/>
            <w:hideMark/>
          </w:tcPr>
          <w:p w14:paraId="3D3C472E"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Posojilo </w:t>
            </w:r>
            <w:proofErr w:type="spellStart"/>
            <w:r w:rsidRPr="007F38F0">
              <w:rPr>
                <w:rFonts w:ascii="Arial" w:hAnsi="Arial" w:cs="Arial"/>
                <w:sz w:val="20"/>
                <w:szCs w:val="20"/>
                <w:lang w:val="sl-SI"/>
              </w:rPr>
              <w:t>KfW</w:t>
            </w:r>
            <w:proofErr w:type="spellEnd"/>
            <w:r w:rsidRPr="007F38F0">
              <w:rPr>
                <w:rFonts w:ascii="Arial" w:hAnsi="Arial" w:cs="Arial"/>
                <w:sz w:val="20"/>
                <w:szCs w:val="20"/>
                <w:lang w:val="sl-SI"/>
              </w:rPr>
              <w:t xml:space="preserve"> (90 mio €)</w:t>
            </w:r>
          </w:p>
        </w:tc>
        <w:tc>
          <w:tcPr>
            <w:tcW w:w="2885" w:type="dxa"/>
            <w:shd w:val="clear" w:color="auto" w:fill="FFFFFF"/>
            <w:tcMar>
              <w:top w:w="150" w:type="dxa"/>
              <w:left w:w="240" w:type="dxa"/>
              <w:bottom w:w="150" w:type="dxa"/>
              <w:right w:w="0" w:type="dxa"/>
            </w:tcMar>
            <w:vAlign w:val="center"/>
            <w:hideMark/>
          </w:tcPr>
          <w:p w14:paraId="4C838B80" w14:textId="77777777" w:rsidR="007F38F0" w:rsidRPr="007F38F0" w:rsidRDefault="007F38F0" w:rsidP="00803693">
            <w:pPr>
              <w:spacing w:after="0"/>
              <w:rPr>
                <w:rFonts w:ascii="Arial" w:hAnsi="Arial" w:cs="Arial"/>
                <w:sz w:val="20"/>
                <w:szCs w:val="20"/>
                <w:lang w:val="sl-SI"/>
              </w:rPr>
            </w:pPr>
          </w:p>
        </w:tc>
      </w:tr>
      <w:tr w:rsidR="00803693" w:rsidRPr="00803693" w14:paraId="300567B7" w14:textId="77777777" w:rsidTr="00803693">
        <w:tc>
          <w:tcPr>
            <w:tcW w:w="5220" w:type="dxa"/>
            <w:shd w:val="clear" w:color="auto" w:fill="FFFFFF"/>
            <w:tcMar>
              <w:top w:w="150" w:type="dxa"/>
              <w:left w:w="0" w:type="dxa"/>
              <w:bottom w:w="150" w:type="dxa"/>
              <w:right w:w="240" w:type="dxa"/>
            </w:tcMar>
            <w:vAlign w:val="center"/>
            <w:hideMark/>
          </w:tcPr>
          <w:p w14:paraId="1D74DF0A"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Izboljšanje dostopnosti in varnosti na koridorju </w:t>
            </w:r>
            <w:proofErr w:type="spellStart"/>
            <w:r w:rsidRPr="007F38F0">
              <w:rPr>
                <w:rFonts w:ascii="Arial" w:hAnsi="Arial" w:cs="Arial"/>
                <w:sz w:val="20"/>
                <w:szCs w:val="20"/>
                <w:lang w:val="sl-SI"/>
              </w:rPr>
              <w:t>Sirari</w:t>
            </w:r>
            <w:proofErr w:type="spellEnd"/>
            <w:r w:rsidRPr="007F38F0">
              <w:rPr>
                <w:rFonts w:ascii="Arial" w:hAnsi="Arial" w:cs="Arial"/>
                <w:sz w:val="20"/>
                <w:szCs w:val="20"/>
                <w:lang w:val="sl-SI"/>
              </w:rPr>
              <w:t xml:space="preserve">: Rehabilitacija ceste </w:t>
            </w:r>
            <w:proofErr w:type="spellStart"/>
            <w:r w:rsidRPr="007F38F0">
              <w:rPr>
                <w:rFonts w:ascii="Arial" w:hAnsi="Arial" w:cs="Arial"/>
                <w:sz w:val="20"/>
                <w:szCs w:val="20"/>
                <w:lang w:val="sl-SI"/>
              </w:rPr>
              <w:t>Isebania</w:t>
            </w:r>
            <w:proofErr w:type="spellEnd"/>
            <w:r w:rsidRPr="007F38F0">
              <w:rPr>
                <w:rFonts w:ascii="Arial" w:hAnsi="Arial" w:cs="Arial"/>
                <w:sz w:val="20"/>
                <w:szCs w:val="20"/>
                <w:lang w:val="sl-SI"/>
              </w:rPr>
              <w:t xml:space="preserve"> - </w:t>
            </w:r>
            <w:proofErr w:type="spellStart"/>
            <w:r w:rsidRPr="007F38F0">
              <w:rPr>
                <w:rFonts w:ascii="Arial" w:hAnsi="Arial" w:cs="Arial"/>
                <w:sz w:val="20"/>
                <w:szCs w:val="20"/>
                <w:lang w:val="sl-SI"/>
              </w:rPr>
              <w:t>Kisii</w:t>
            </w:r>
            <w:proofErr w:type="spellEnd"/>
            <w:r w:rsidRPr="007F38F0">
              <w:rPr>
                <w:rFonts w:ascii="Arial" w:hAnsi="Arial" w:cs="Arial"/>
                <w:sz w:val="20"/>
                <w:szCs w:val="20"/>
                <w:lang w:val="sl-SI"/>
              </w:rPr>
              <w:t xml:space="preserve"> - </w:t>
            </w:r>
            <w:proofErr w:type="spellStart"/>
            <w:r w:rsidRPr="007F38F0">
              <w:rPr>
                <w:rFonts w:ascii="Arial" w:hAnsi="Arial" w:cs="Arial"/>
                <w:sz w:val="20"/>
                <w:szCs w:val="20"/>
                <w:lang w:val="sl-SI"/>
              </w:rPr>
              <w:t>Ahero</w:t>
            </w:r>
            <w:proofErr w:type="spellEnd"/>
            <w:r w:rsidRPr="007F38F0">
              <w:rPr>
                <w:rFonts w:ascii="Arial" w:hAnsi="Arial" w:cs="Arial"/>
                <w:sz w:val="20"/>
                <w:szCs w:val="20"/>
                <w:lang w:val="sl-SI"/>
              </w:rPr>
              <w:t>, 172 km</w:t>
            </w:r>
          </w:p>
        </w:tc>
        <w:tc>
          <w:tcPr>
            <w:tcW w:w="1935" w:type="dxa"/>
            <w:shd w:val="clear" w:color="auto" w:fill="FFFFFF"/>
            <w:tcMar>
              <w:top w:w="150" w:type="dxa"/>
              <w:left w:w="240" w:type="dxa"/>
              <w:bottom w:w="150" w:type="dxa"/>
              <w:right w:w="240" w:type="dxa"/>
            </w:tcMar>
            <w:vAlign w:val="center"/>
            <w:hideMark/>
          </w:tcPr>
          <w:p w14:paraId="279D3536"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213</w:t>
            </w:r>
          </w:p>
        </w:tc>
        <w:tc>
          <w:tcPr>
            <w:tcW w:w="1755" w:type="dxa"/>
            <w:shd w:val="clear" w:color="auto" w:fill="FFFFFF"/>
            <w:tcMar>
              <w:top w:w="150" w:type="dxa"/>
              <w:left w:w="240" w:type="dxa"/>
              <w:bottom w:w="150" w:type="dxa"/>
              <w:right w:w="240" w:type="dxa"/>
            </w:tcMar>
            <w:vAlign w:val="center"/>
            <w:hideMark/>
          </w:tcPr>
          <w:p w14:paraId="550F2365"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Posojilo </w:t>
            </w:r>
            <w:proofErr w:type="spellStart"/>
            <w:r w:rsidRPr="007F38F0">
              <w:rPr>
                <w:rFonts w:ascii="Arial" w:hAnsi="Arial" w:cs="Arial"/>
                <w:sz w:val="20"/>
                <w:szCs w:val="20"/>
                <w:lang w:val="sl-SI"/>
              </w:rPr>
              <w:t>AfDB</w:t>
            </w:r>
            <w:proofErr w:type="spellEnd"/>
            <w:r w:rsidRPr="007F38F0">
              <w:rPr>
                <w:rFonts w:ascii="Arial" w:hAnsi="Arial" w:cs="Arial"/>
                <w:sz w:val="20"/>
                <w:szCs w:val="20"/>
                <w:lang w:val="sl-SI"/>
              </w:rPr>
              <w:t xml:space="preserve"> (203 mio €)</w:t>
            </w:r>
          </w:p>
        </w:tc>
        <w:tc>
          <w:tcPr>
            <w:tcW w:w="2885" w:type="dxa"/>
            <w:shd w:val="clear" w:color="auto" w:fill="FFFFFF"/>
            <w:tcMar>
              <w:top w:w="150" w:type="dxa"/>
              <w:left w:w="240" w:type="dxa"/>
              <w:bottom w:w="150" w:type="dxa"/>
              <w:right w:w="0" w:type="dxa"/>
            </w:tcMar>
            <w:vAlign w:val="center"/>
            <w:hideMark/>
          </w:tcPr>
          <w:p w14:paraId="40CDBE2C" w14:textId="77777777" w:rsidR="007F38F0" w:rsidRPr="007F38F0" w:rsidRDefault="007F38F0" w:rsidP="00803693">
            <w:pPr>
              <w:spacing w:after="0"/>
              <w:rPr>
                <w:rFonts w:ascii="Arial" w:hAnsi="Arial" w:cs="Arial"/>
                <w:sz w:val="20"/>
                <w:szCs w:val="20"/>
                <w:lang w:val="sl-SI"/>
              </w:rPr>
            </w:pPr>
          </w:p>
        </w:tc>
      </w:tr>
      <w:tr w:rsidR="00803693" w:rsidRPr="00803693" w14:paraId="0CF58669" w14:textId="77777777" w:rsidTr="00803693">
        <w:tc>
          <w:tcPr>
            <w:tcW w:w="5220" w:type="dxa"/>
            <w:shd w:val="clear" w:color="auto" w:fill="FFFFFF"/>
            <w:tcMar>
              <w:top w:w="150" w:type="dxa"/>
              <w:left w:w="0" w:type="dxa"/>
              <w:bottom w:w="150" w:type="dxa"/>
              <w:right w:w="240" w:type="dxa"/>
            </w:tcMar>
            <w:vAlign w:val="center"/>
            <w:hideMark/>
          </w:tcPr>
          <w:p w14:paraId="5A68A721"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Program za izboljšanje poslovnega okolja in izvoza (BEEEP)</w:t>
            </w:r>
          </w:p>
        </w:tc>
        <w:tc>
          <w:tcPr>
            <w:tcW w:w="1935" w:type="dxa"/>
            <w:shd w:val="clear" w:color="auto" w:fill="FFFFFF"/>
            <w:tcMar>
              <w:top w:w="150" w:type="dxa"/>
              <w:left w:w="240" w:type="dxa"/>
              <w:bottom w:w="150" w:type="dxa"/>
              <w:right w:w="240" w:type="dxa"/>
            </w:tcMar>
            <w:vAlign w:val="center"/>
            <w:hideMark/>
          </w:tcPr>
          <w:p w14:paraId="7BE07A0C"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25,05</w:t>
            </w:r>
          </w:p>
        </w:tc>
        <w:tc>
          <w:tcPr>
            <w:tcW w:w="1755" w:type="dxa"/>
            <w:shd w:val="clear" w:color="auto" w:fill="FFFFFF"/>
            <w:tcMar>
              <w:top w:w="150" w:type="dxa"/>
              <w:left w:w="240" w:type="dxa"/>
              <w:bottom w:w="150" w:type="dxa"/>
              <w:right w:w="240" w:type="dxa"/>
            </w:tcMar>
            <w:vAlign w:val="center"/>
            <w:hideMark/>
          </w:tcPr>
          <w:p w14:paraId="6DB70F20"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Danske (50.000 €)</w:t>
            </w:r>
          </w:p>
        </w:tc>
        <w:tc>
          <w:tcPr>
            <w:tcW w:w="2885" w:type="dxa"/>
            <w:shd w:val="clear" w:color="auto" w:fill="FFFFFF"/>
            <w:tcMar>
              <w:top w:w="150" w:type="dxa"/>
              <w:left w:w="240" w:type="dxa"/>
              <w:bottom w:w="150" w:type="dxa"/>
              <w:right w:w="0" w:type="dxa"/>
            </w:tcMar>
            <w:vAlign w:val="center"/>
            <w:hideMark/>
          </w:tcPr>
          <w:p w14:paraId="22CC26B4" w14:textId="77777777" w:rsidR="007F38F0" w:rsidRPr="007F38F0" w:rsidRDefault="007F38F0" w:rsidP="00803693">
            <w:pPr>
              <w:spacing w:after="0"/>
              <w:rPr>
                <w:rFonts w:ascii="Arial" w:hAnsi="Arial" w:cs="Arial"/>
                <w:sz w:val="20"/>
                <w:szCs w:val="20"/>
                <w:lang w:val="sl-SI"/>
              </w:rPr>
            </w:pPr>
          </w:p>
        </w:tc>
      </w:tr>
      <w:tr w:rsidR="00803693" w:rsidRPr="00803693" w14:paraId="1141FC20" w14:textId="77777777" w:rsidTr="00803693">
        <w:tc>
          <w:tcPr>
            <w:tcW w:w="5220" w:type="dxa"/>
            <w:shd w:val="clear" w:color="auto" w:fill="FFFFFF"/>
            <w:tcMar>
              <w:top w:w="150" w:type="dxa"/>
              <w:left w:w="0" w:type="dxa"/>
              <w:bottom w:w="150" w:type="dxa"/>
              <w:right w:w="240" w:type="dxa"/>
            </w:tcMar>
            <w:vAlign w:val="center"/>
            <w:hideMark/>
          </w:tcPr>
          <w:p w14:paraId="42321467"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Posodobitev infrastrukturnega načrta severnega koridorja, analitična primerjalna študija stroškov in program izvajanja (PIP) za dva prednostna projekta</w:t>
            </w:r>
          </w:p>
        </w:tc>
        <w:tc>
          <w:tcPr>
            <w:tcW w:w="1935" w:type="dxa"/>
            <w:shd w:val="clear" w:color="auto" w:fill="FFFFFF"/>
            <w:tcMar>
              <w:top w:w="150" w:type="dxa"/>
              <w:left w:w="240" w:type="dxa"/>
              <w:bottom w:w="150" w:type="dxa"/>
              <w:right w:w="240" w:type="dxa"/>
            </w:tcMar>
            <w:vAlign w:val="center"/>
            <w:hideMark/>
          </w:tcPr>
          <w:p w14:paraId="16459E58"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0,82</w:t>
            </w:r>
          </w:p>
        </w:tc>
        <w:tc>
          <w:tcPr>
            <w:tcW w:w="1755" w:type="dxa"/>
            <w:shd w:val="clear" w:color="auto" w:fill="FFFFFF"/>
            <w:tcMar>
              <w:top w:w="150" w:type="dxa"/>
              <w:left w:w="240" w:type="dxa"/>
              <w:bottom w:w="150" w:type="dxa"/>
              <w:right w:w="240" w:type="dxa"/>
            </w:tcMar>
            <w:vAlign w:val="center"/>
            <w:hideMark/>
          </w:tcPr>
          <w:p w14:paraId="07D8512A"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EU - brez drugih prispevkov</w:t>
            </w:r>
          </w:p>
        </w:tc>
        <w:tc>
          <w:tcPr>
            <w:tcW w:w="2885" w:type="dxa"/>
            <w:shd w:val="clear" w:color="auto" w:fill="FFFFFF"/>
            <w:tcMar>
              <w:top w:w="150" w:type="dxa"/>
              <w:left w:w="240" w:type="dxa"/>
              <w:bottom w:w="150" w:type="dxa"/>
              <w:right w:w="0" w:type="dxa"/>
            </w:tcMar>
            <w:vAlign w:val="center"/>
            <w:hideMark/>
          </w:tcPr>
          <w:p w14:paraId="10AE7EC5" w14:textId="77777777" w:rsidR="007F38F0" w:rsidRPr="007F38F0" w:rsidRDefault="007F38F0" w:rsidP="00803693">
            <w:pPr>
              <w:spacing w:after="0"/>
              <w:rPr>
                <w:rFonts w:ascii="Arial" w:hAnsi="Arial" w:cs="Arial"/>
                <w:sz w:val="20"/>
                <w:szCs w:val="20"/>
                <w:lang w:val="sl-SI"/>
              </w:rPr>
            </w:pPr>
          </w:p>
        </w:tc>
      </w:tr>
      <w:tr w:rsidR="00803693" w:rsidRPr="00803693" w14:paraId="6BA6F4D6" w14:textId="77777777" w:rsidTr="00803693">
        <w:tc>
          <w:tcPr>
            <w:tcW w:w="5220" w:type="dxa"/>
            <w:shd w:val="clear" w:color="auto" w:fill="FFFFFF"/>
            <w:tcMar>
              <w:top w:w="150" w:type="dxa"/>
              <w:left w:w="0" w:type="dxa"/>
              <w:bottom w:w="150" w:type="dxa"/>
              <w:right w:w="240" w:type="dxa"/>
            </w:tcMar>
            <w:vAlign w:val="center"/>
            <w:hideMark/>
          </w:tcPr>
          <w:p w14:paraId="2B71FFB7"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Global </w:t>
            </w:r>
            <w:proofErr w:type="spellStart"/>
            <w:r w:rsidRPr="007F38F0">
              <w:rPr>
                <w:rFonts w:ascii="Arial" w:hAnsi="Arial" w:cs="Arial"/>
                <w:sz w:val="20"/>
                <w:szCs w:val="20"/>
                <w:lang w:val="sl-SI"/>
              </w:rPr>
              <w:t>Gateway</w:t>
            </w:r>
            <w:proofErr w:type="spellEnd"/>
            <w:r w:rsidRPr="007F38F0">
              <w:rPr>
                <w:rFonts w:ascii="Arial" w:hAnsi="Arial" w:cs="Arial"/>
                <w:sz w:val="20"/>
                <w:szCs w:val="20"/>
                <w:lang w:val="sl-SI"/>
              </w:rPr>
              <w:t xml:space="preserve"> Koridor 8. Študija mehanizma povračila stroškov za razvoj mejnih prehodov v vzhodni Afriki</w:t>
            </w:r>
          </w:p>
        </w:tc>
        <w:tc>
          <w:tcPr>
            <w:tcW w:w="1935" w:type="dxa"/>
            <w:shd w:val="clear" w:color="auto" w:fill="FFFFFF"/>
            <w:tcMar>
              <w:top w:w="150" w:type="dxa"/>
              <w:left w:w="240" w:type="dxa"/>
              <w:bottom w:w="150" w:type="dxa"/>
              <w:right w:w="240" w:type="dxa"/>
            </w:tcMar>
            <w:vAlign w:val="center"/>
            <w:hideMark/>
          </w:tcPr>
          <w:p w14:paraId="4F6BC9C6"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1,2</w:t>
            </w:r>
          </w:p>
        </w:tc>
        <w:tc>
          <w:tcPr>
            <w:tcW w:w="1755" w:type="dxa"/>
            <w:shd w:val="clear" w:color="auto" w:fill="FFFFFF"/>
            <w:tcMar>
              <w:top w:w="150" w:type="dxa"/>
              <w:left w:w="240" w:type="dxa"/>
              <w:bottom w:w="150" w:type="dxa"/>
              <w:right w:w="240" w:type="dxa"/>
            </w:tcMar>
            <w:vAlign w:val="center"/>
            <w:hideMark/>
          </w:tcPr>
          <w:p w14:paraId="752896E7"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EU - brez drugih prispevkov</w:t>
            </w:r>
          </w:p>
        </w:tc>
        <w:tc>
          <w:tcPr>
            <w:tcW w:w="2885" w:type="dxa"/>
            <w:shd w:val="clear" w:color="auto" w:fill="FFFFFF"/>
            <w:tcMar>
              <w:top w:w="150" w:type="dxa"/>
              <w:left w:w="240" w:type="dxa"/>
              <w:bottom w:w="150" w:type="dxa"/>
              <w:right w:w="0" w:type="dxa"/>
            </w:tcMar>
            <w:vAlign w:val="center"/>
            <w:hideMark/>
          </w:tcPr>
          <w:p w14:paraId="3132244A" w14:textId="77777777" w:rsidR="007F38F0" w:rsidRPr="007F38F0" w:rsidRDefault="007F38F0" w:rsidP="00803693">
            <w:pPr>
              <w:spacing w:after="0"/>
              <w:rPr>
                <w:rFonts w:ascii="Arial" w:hAnsi="Arial" w:cs="Arial"/>
                <w:sz w:val="20"/>
                <w:szCs w:val="20"/>
                <w:lang w:val="sl-SI"/>
              </w:rPr>
            </w:pPr>
          </w:p>
        </w:tc>
      </w:tr>
      <w:tr w:rsidR="00803693" w:rsidRPr="00803693" w14:paraId="5D63B246" w14:textId="77777777" w:rsidTr="00803693">
        <w:tc>
          <w:tcPr>
            <w:tcW w:w="5220" w:type="dxa"/>
            <w:shd w:val="clear" w:color="auto" w:fill="FFFFFF"/>
            <w:tcMar>
              <w:top w:w="150" w:type="dxa"/>
              <w:left w:w="0" w:type="dxa"/>
              <w:bottom w:w="150" w:type="dxa"/>
              <w:right w:w="240" w:type="dxa"/>
            </w:tcMar>
            <w:vAlign w:val="center"/>
            <w:hideMark/>
          </w:tcPr>
          <w:p w14:paraId="7F0B9A4B"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 xml:space="preserve">Global </w:t>
            </w:r>
            <w:proofErr w:type="spellStart"/>
            <w:r w:rsidRPr="007F38F0">
              <w:rPr>
                <w:rFonts w:ascii="Arial" w:hAnsi="Arial" w:cs="Arial"/>
                <w:sz w:val="20"/>
                <w:szCs w:val="20"/>
                <w:lang w:val="sl-SI"/>
              </w:rPr>
              <w:t>Gateway</w:t>
            </w:r>
            <w:proofErr w:type="spellEnd"/>
            <w:r w:rsidRPr="007F38F0">
              <w:rPr>
                <w:rFonts w:ascii="Arial" w:hAnsi="Arial" w:cs="Arial"/>
                <w:sz w:val="20"/>
                <w:szCs w:val="20"/>
                <w:lang w:val="sl-SI"/>
              </w:rPr>
              <w:t xml:space="preserve"> Koridor 8: Olajšanje trgovine in infrastrukture za kmetijsko logistiko ter razvoj hladne verige vzdolž severnega koridorja</w:t>
            </w:r>
          </w:p>
        </w:tc>
        <w:tc>
          <w:tcPr>
            <w:tcW w:w="1935" w:type="dxa"/>
            <w:shd w:val="clear" w:color="auto" w:fill="FFFFFF"/>
            <w:tcMar>
              <w:top w:w="150" w:type="dxa"/>
              <w:left w:w="240" w:type="dxa"/>
              <w:bottom w:w="150" w:type="dxa"/>
              <w:right w:w="240" w:type="dxa"/>
            </w:tcMar>
            <w:vAlign w:val="center"/>
            <w:hideMark/>
          </w:tcPr>
          <w:p w14:paraId="7B2B2674"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30</w:t>
            </w:r>
          </w:p>
        </w:tc>
        <w:tc>
          <w:tcPr>
            <w:tcW w:w="1755" w:type="dxa"/>
            <w:shd w:val="clear" w:color="auto" w:fill="FFFFFF"/>
            <w:tcMar>
              <w:top w:w="150" w:type="dxa"/>
              <w:left w:w="240" w:type="dxa"/>
              <w:bottom w:w="150" w:type="dxa"/>
              <w:right w:w="240" w:type="dxa"/>
            </w:tcMar>
            <w:vAlign w:val="center"/>
            <w:hideMark/>
          </w:tcPr>
          <w:p w14:paraId="416F300B" w14:textId="77777777" w:rsidR="007F38F0" w:rsidRPr="007F38F0" w:rsidRDefault="007F38F0" w:rsidP="00803693">
            <w:pPr>
              <w:spacing w:after="0"/>
              <w:rPr>
                <w:rFonts w:ascii="Arial" w:hAnsi="Arial" w:cs="Arial"/>
                <w:sz w:val="20"/>
                <w:szCs w:val="20"/>
                <w:lang w:val="sl-SI"/>
              </w:rPr>
            </w:pPr>
            <w:r w:rsidRPr="007F38F0">
              <w:rPr>
                <w:rFonts w:ascii="Arial" w:hAnsi="Arial" w:cs="Arial"/>
                <w:sz w:val="20"/>
                <w:szCs w:val="20"/>
                <w:lang w:val="sl-SI"/>
              </w:rPr>
              <w:t>Nepovratna sredstva Nizozemske (13 mio €)</w:t>
            </w:r>
          </w:p>
        </w:tc>
        <w:tc>
          <w:tcPr>
            <w:tcW w:w="2885" w:type="dxa"/>
            <w:shd w:val="clear" w:color="auto" w:fill="FFFFFF"/>
            <w:tcMar>
              <w:top w:w="150" w:type="dxa"/>
              <w:left w:w="240" w:type="dxa"/>
              <w:bottom w:w="150" w:type="dxa"/>
              <w:right w:w="0" w:type="dxa"/>
            </w:tcMar>
            <w:vAlign w:val="center"/>
            <w:hideMark/>
          </w:tcPr>
          <w:p w14:paraId="6192F23B" w14:textId="77777777" w:rsidR="007F38F0" w:rsidRPr="007F38F0" w:rsidRDefault="007F38F0" w:rsidP="00803693">
            <w:pPr>
              <w:spacing w:after="0"/>
              <w:rPr>
                <w:rFonts w:ascii="Arial" w:hAnsi="Arial" w:cs="Arial"/>
                <w:sz w:val="20"/>
                <w:szCs w:val="20"/>
                <w:lang w:val="sl-SI"/>
              </w:rPr>
            </w:pPr>
          </w:p>
        </w:tc>
      </w:tr>
    </w:tbl>
    <w:p w14:paraId="02407F5E" w14:textId="77777777" w:rsidR="00803693" w:rsidRDefault="00803693" w:rsidP="00803693">
      <w:pPr>
        <w:rPr>
          <w:rFonts w:ascii="Arial" w:hAnsi="Arial" w:cs="Arial"/>
          <w:lang w:val="sl-SI"/>
        </w:rPr>
      </w:pPr>
    </w:p>
    <w:p w14:paraId="1B667859" w14:textId="49FCCC90" w:rsidR="007F38F0" w:rsidRPr="007F38F0" w:rsidRDefault="007F38F0" w:rsidP="00803693">
      <w:pPr>
        <w:shd w:val="clear" w:color="auto" w:fill="BDD6EE" w:themeFill="accent5" w:themeFillTint="66"/>
        <w:jc w:val="center"/>
        <w:rPr>
          <w:rFonts w:ascii="Arial" w:hAnsi="Arial" w:cs="Arial"/>
          <w:u w:val="single"/>
          <w:lang w:val="sl-SI"/>
        </w:rPr>
      </w:pPr>
      <w:r w:rsidRPr="007F38F0">
        <w:rPr>
          <w:rFonts w:ascii="Arial" w:hAnsi="Arial" w:cs="Arial"/>
          <w:b/>
          <w:bCs/>
          <w:u w:val="single"/>
          <w:lang w:val="sl-SI"/>
        </w:rPr>
        <w:t xml:space="preserve">Jamstva Global </w:t>
      </w:r>
      <w:proofErr w:type="spellStart"/>
      <w:r w:rsidRPr="007F38F0">
        <w:rPr>
          <w:rFonts w:ascii="Arial" w:hAnsi="Arial" w:cs="Arial"/>
          <w:b/>
          <w:bCs/>
          <w:u w:val="single"/>
          <w:lang w:val="sl-SI"/>
        </w:rPr>
        <w:t>Gateway</w:t>
      </w:r>
      <w:proofErr w:type="spellEnd"/>
      <w:r w:rsidRPr="007F38F0">
        <w:rPr>
          <w:rFonts w:ascii="Arial" w:hAnsi="Arial" w:cs="Arial"/>
          <w:b/>
          <w:bCs/>
          <w:u w:val="single"/>
          <w:lang w:val="sl-SI"/>
        </w:rPr>
        <w:t xml:space="preserve"> v Keniji</w:t>
      </w:r>
    </w:p>
    <w:p w14:paraId="4523B9B6" w14:textId="77777777" w:rsidR="007F38F0" w:rsidRPr="007F38F0" w:rsidRDefault="007F38F0" w:rsidP="007F38F0">
      <w:pPr>
        <w:jc w:val="both"/>
        <w:rPr>
          <w:rFonts w:ascii="Arial" w:hAnsi="Arial" w:cs="Arial"/>
          <w:lang w:val="sl-SI"/>
        </w:rPr>
      </w:pPr>
      <w:r w:rsidRPr="007F38F0">
        <w:rPr>
          <w:rFonts w:ascii="Arial" w:hAnsi="Arial" w:cs="Arial"/>
          <w:lang w:val="sl-SI"/>
        </w:rPr>
        <w:t xml:space="preserve">Evropski sklad za trajnostni razvoj+ (EFSD+) je glavni finančni steber Global </w:t>
      </w:r>
      <w:proofErr w:type="spellStart"/>
      <w:r w:rsidRPr="007F38F0">
        <w:rPr>
          <w:rFonts w:ascii="Arial" w:hAnsi="Arial" w:cs="Arial"/>
          <w:lang w:val="sl-SI"/>
        </w:rPr>
        <w:t>Gateway</w:t>
      </w:r>
      <w:proofErr w:type="spellEnd"/>
      <w:r w:rsidRPr="007F38F0">
        <w:rPr>
          <w:rFonts w:ascii="Arial" w:hAnsi="Arial" w:cs="Arial"/>
          <w:lang w:val="sl-SI"/>
        </w:rPr>
        <w:t>, ki ponuja do 40 milijard evrov instrumentov za delitev tveganja po vsem svetu. Jamstva EFSD+ se izvajajo prek upravičenih razvojnih finančnih institucij, ki delujejo kot izvajalski partnerji EU na terenu. Evropska investicijska banka (EIB) je največji izvajalski partner, ki ima na voljo namensko jamstveno okno s 26,7 milijarde evrov jamstvene zmogljivosti za naložbe zunaj EU na področjih, kot so čista energija, zelena infrastruktura in zdravje. Druge evropske razvojne finančne institucije (EDFI) dostopajo do EFSD+ prek jamstvenega okna odprte arhitekture v višini 13 milijard evrov, ki jim omogoča financiranje projektov na zahtevnejših trgih s prevzemanjem večjih tveganj.</w:t>
      </w:r>
    </w:p>
    <w:p w14:paraId="06984A9F" w14:textId="77777777" w:rsidR="007F38F0" w:rsidRPr="007F38F0" w:rsidRDefault="007F38F0" w:rsidP="007F38F0">
      <w:pPr>
        <w:jc w:val="both"/>
        <w:rPr>
          <w:rFonts w:ascii="Arial" w:hAnsi="Arial" w:cs="Arial"/>
          <w:lang w:val="sl-SI"/>
        </w:rPr>
      </w:pPr>
      <w:r w:rsidRPr="007F38F0">
        <w:rPr>
          <w:rFonts w:ascii="Arial" w:hAnsi="Arial" w:cs="Arial"/>
          <w:lang w:val="sl-SI"/>
        </w:rPr>
        <w:t xml:space="preserve">V Keniji prevladujejo operacije jamstev EFSD+ z več vmesnimi posojilnimi operacijami, lastniškimi vložki v vplivne sklade in posojanjem manjšim podjetjem (običajno pod 10 milijoni evrov) lokalnim podjetjem v digitalnem in </w:t>
      </w:r>
      <w:proofErr w:type="spellStart"/>
      <w:r w:rsidRPr="007F38F0">
        <w:rPr>
          <w:rFonts w:ascii="Arial" w:hAnsi="Arial" w:cs="Arial"/>
          <w:lang w:val="sl-SI"/>
        </w:rPr>
        <w:t>agro</w:t>
      </w:r>
      <w:proofErr w:type="spellEnd"/>
      <w:r w:rsidRPr="007F38F0">
        <w:rPr>
          <w:rFonts w:ascii="Arial" w:hAnsi="Arial" w:cs="Arial"/>
          <w:lang w:val="sl-SI"/>
        </w:rPr>
        <w:t xml:space="preserve">-živilskem sektorju. Cilj EU je znatno povečati delež projektno usmerjenih jamstev (posojanje podjetjem) v prednostnih sektorjih Global </w:t>
      </w:r>
      <w:proofErr w:type="spellStart"/>
      <w:r w:rsidRPr="007F38F0">
        <w:rPr>
          <w:rFonts w:ascii="Arial" w:hAnsi="Arial" w:cs="Arial"/>
          <w:lang w:val="sl-SI"/>
        </w:rPr>
        <w:t>Gateway</w:t>
      </w:r>
      <w:proofErr w:type="spellEnd"/>
      <w:r w:rsidRPr="007F38F0">
        <w:rPr>
          <w:rFonts w:ascii="Arial" w:hAnsi="Arial" w:cs="Arial"/>
          <w:lang w:val="sl-SI"/>
        </w:rPr>
        <w:t xml:space="preserve"> v celotnem portfelju.</w:t>
      </w:r>
    </w:p>
    <w:p w14:paraId="0EFD403F" w14:textId="6E478446" w:rsidR="00803693" w:rsidRDefault="007F38F0" w:rsidP="007F38F0">
      <w:pPr>
        <w:jc w:val="both"/>
        <w:rPr>
          <w:rFonts w:ascii="Arial" w:hAnsi="Arial" w:cs="Arial"/>
          <w:lang w:val="sl-SI"/>
        </w:rPr>
      </w:pPr>
      <w:r w:rsidRPr="007F38F0">
        <w:rPr>
          <w:rFonts w:ascii="Arial" w:hAnsi="Arial" w:cs="Arial"/>
          <w:lang w:val="sl-SI"/>
        </w:rPr>
        <w:t>Operacije EFSD+ v Keniji jamčijo skupno naložbo v višini 552 milijonov evrov. Podrobnosti so naslednje:</w:t>
      </w:r>
    </w:p>
    <w:tbl>
      <w:tblPr>
        <w:tblW w:w="1017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70"/>
        <w:gridCol w:w="2074"/>
        <w:gridCol w:w="2157"/>
        <w:gridCol w:w="2769"/>
      </w:tblGrid>
      <w:tr w:rsidR="00803693" w:rsidRPr="0044767A" w14:paraId="0DE9B073" w14:textId="77777777" w:rsidTr="00803693">
        <w:trPr>
          <w:tblHeader/>
        </w:trPr>
        <w:tc>
          <w:tcPr>
            <w:tcW w:w="3170" w:type="dxa"/>
            <w:shd w:val="clear" w:color="auto" w:fill="BDD6EE" w:themeFill="accent5" w:themeFillTint="66"/>
            <w:tcMar>
              <w:top w:w="150" w:type="dxa"/>
              <w:left w:w="0" w:type="dxa"/>
              <w:bottom w:w="150" w:type="dxa"/>
              <w:right w:w="240" w:type="dxa"/>
            </w:tcMar>
            <w:vAlign w:val="center"/>
            <w:hideMark/>
          </w:tcPr>
          <w:p w14:paraId="0D266CF6"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lastRenderedPageBreak/>
              <w:t>Vrsta uporabe EFSD+</w:t>
            </w:r>
          </w:p>
        </w:tc>
        <w:tc>
          <w:tcPr>
            <w:tcW w:w="0" w:type="auto"/>
            <w:shd w:val="clear" w:color="auto" w:fill="BDD6EE" w:themeFill="accent5" w:themeFillTint="66"/>
            <w:tcMar>
              <w:top w:w="150" w:type="dxa"/>
              <w:left w:w="240" w:type="dxa"/>
              <w:bottom w:w="150" w:type="dxa"/>
              <w:right w:w="240" w:type="dxa"/>
            </w:tcMar>
            <w:vAlign w:val="center"/>
            <w:hideMark/>
          </w:tcPr>
          <w:p w14:paraId="162EC2BB"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Skupni vloženi znesek v mio €</w:t>
            </w:r>
          </w:p>
        </w:tc>
        <w:tc>
          <w:tcPr>
            <w:tcW w:w="0" w:type="auto"/>
            <w:shd w:val="clear" w:color="auto" w:fill="BDD6EE" w:themeFill="accent5" w:themeFillTint="66"/>
            <w:tcMar>
              <w:top w:w="150" w:type="dxa"/>
              <w:left w:w="240" w:type="dxa"/>
              <w:bottom w:w="150" w:type="dxa"/>
              <w:right w:w="240" w:type="dxa"/>
            </w:tcMar>
            <w:vAlign w:val="center"/>
            <w:hideMark/>
          </w:tcPr>
          <w:p w14:paraId="1AF13D9A"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Jamstveno kritje EU v mio €</w:t>
            </w:r>
          </w:p>
        </w:tc>
        <w:tc>
          <w:tcPr>
            <w:tcW w:w="2769" w:type="dxa"/>
            <w:shd w:val="clear" w:color="auto" w:fill="BDD6EE" w:themeFill="accent5" w:themeFillTint="66"/>
            <w:tcMar>
              <w:top w:w="150" w:type="dxa"/>
              <w:left w:w="240" w:type="dxa"/>
              <w:bottom w:w="150" w:type="dxa"/>
              <w:right w:w="240" w:type="dxa"/>
            </w:tcMar>
            <w:vAlign w:val="center"/>
            <w:hideMark/>
          </w:tcPr>
          <w:p w14:paraId="33D5033B"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Število jamstvenih operacij</w:t>
            </w:r>
          </w:p>
        </w:tc>
      </w:tr>
      <w:tr w:rsidR="00803693" w:rsidRPr="00803693" w14:paraId="646AA98F" w14:textId="77777777" w:rsidTr="00803693">
        <w:tc>
          <w:tcPr>
            <w:tcW w:w="3170" w:type="dxa"/>
            <w:shd w:val="clear" w:color="auto" w:fill="FFFFFF"/>
            <w:tcMar>
              <w:top w:w="150" w:type="dxa"/>
              <w:left w:w="0" w:type="dxa"/>
              <w:bottom w:w="150" w:type="dxa"/>
              <w:right w:w="240" w:type="dxa"/>
            </w:tcMar>
            <w:vAlign w:val="center"/>
            <w:hideMark/>
          </w:tcPr>
          <w:p w14:paraId="5922E03A"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Komercialne jamstvene operacije EIB</w:t>
            </w:r>
          </w:p>
        </w:tc>
        <w:tc>
          <w:tcPr>
            <w:tcW w:w="0" w:type="auto"/>
            <w:shd w:val="clear" w:color="auto" w:fill="FFFFFF"/>
            <w:tcMar>
              <w:top w:w="150" w:type="dxa"/>
              <w:left w:w="240" w:type="dxa"/>
              <w:bottom w:w="150" w:type="dxa"/>
              <w:right w:w="240" w:type="dxa"/>
            </w:tcMar>
            <w:vAlign w:val="center"/>
            <w:hideMark/>
          </w:tcPr>
          <w:p w14:paraId="2A00F09B"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165</w:t>
            </w:r>
          </w:p>
        </w:tc>
        <w:tc>
          <w:tcPr>
            <w:tcW w:w="0" w:type="auto"/>
            <w:shd w:val="clear" w:color="auto" w:fill="FFFFFF"/>
            <w:tcMar>
              <w:top w:w="150" w:type="dxa"/>
              <w:left w:w="240" w:type="dxa"/>
              <w:bottom w:w="150" w:type="dxa"/>
              <w:right w:w="240" w:type="dxa"/>
            </w:tcMar>
            <w:vAlign w:val="center"/>
            <w:hideMark/>
          </w:tcPr>
          <w:p w14:paraId="011B347E"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156,75</w:t>
            </w:r>
          </w:p>
        </w:tc>
        <w:tc>
          <w:tcPr>
            <w:tcW w:w="2769" w:type="dxa"/>
            <w:shd w:val="clear" w:color="auto" w:fill="FFFFFF"/>
            <w:tcMar>
              <w:top w:w="150" w:type="dxa"/>
              <w:left w:w="240" w:type="dxa"/>
              <w:bottom w:w="150" w:type="dxa"/>
              <w:right w:w="0" w:type="dxa"/>
            </w:tcMar>
            <w:vAlign w:val="center"/>
            <w:hideMark/>
          </w:tcPr>
          <w:p w14:paraId="0BB97282"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4</w:t>
            </w:r>
          </w:p>
        </w:tc>
      </w:tr>
      <w:tr w:rsidR="00803693" w:rsidRPr="00803693" w14:paraId="540C709E" w14:textId="77777777" w:rsidTr="00803693">
        <w:tc>
          <w:tcPr>
            <w:tcW w:w="3170" w:type="dxa"/>
            <w:shd w:val="clear" w:color="auto" w:fill="FFFFFF"/>
            <w:tcMar>
              <w:top w:w="150" w:type="dxa"/>
              <w:left w:w="0" w:type="dxa"/>
              <w:bottom w:w="150" w:type="dxa"/>
              <w:right w:w="240" w:type="dxa"/>
            </w:tcMar>
            <w:vAlign w:val="center"/>
            <w:hideMark/>
          </w:tcPr>
          <w:p w14:paraId="6AF7D177"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Naložbeni programi odprte arhitekture EFSD+</w:t>
            </w:r>
          </w:p>
        </w:tc>
        <w:tc>
          <w:tcPr>
            <w:tcW w:w="0" w:type="auto"/>
            <w:shd w:val="clear" w:color="auto" w:fill="FFFFFF"/>
            <w:tcMar>
              <w:top w:w="150" w:type="dxa"/>
              <w:left w:w="240" w:type="dxa"/>
              <w:bottom w:w="150" w:type="dxa"/>
              <w:right w:w="240" w:type="dxa"/>
            </w:tcMar>
            <w:vAlign w:val="center"/>
            <w:hideMark/>
          </w:tcPr>
          <w:p w14:paraId="402BA3CA"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487</w:t>
            </w:r>
          </w:p>
        </w:tc>
        <w:tc>
          <w:tcPr>
            <w:tcW w:w="0" w:type="auto"/>
            <w:shd w:val="clear" w:color="auto" w:fill="FFFFFF"/>
            <w:tcMar>
              <w:top w:w="150" w:type="dxa"/>
              <w:left w:w="240" w:type="dxa"/>
              <w:bottom w:w="150" w:type="dxa"/>
              <w:right w:w="240" w:type="dxa"/>
            </w:tcMar>
            <w:vAlign w:val="center"/>
            <w:hideMark/>
          </w:tcPr>
          <w:p w14:paraId="6537430A"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73,4</w:t>
            </w:r>
          </w:p>
        </w:tc>
        <w:tc>
          <w:tcPr>
            <w:tcW w:w="2769" w:type="dxa"/>
            <w:shd w:val="clear" w:color="auto" w:fill="FFFFFF"/>
            <w:tcMar>
              <w:top w:w="150" w:type="dxa"/>
              <w:left w:w="240" w:type="dxa"/>
              <w:bottom w:w="150" w:type="dxa"/>
              <w:right w:w="0" w:type="dxa"/>
            </w:tcMar>
            <w:vAlign w:val="center"/>
            <w:hideMark/>
          </w:tcPr>
          <w:p w14:paraId="1413BB7D" w14:textId="77777777" w:rsidR="00803693" w:rsidRPr="00803693" w:rsidRDefault="00803693" w:rsidP="00803693">
            <w:pPr>
              <w:spacing w:after="0"/>
              <w:jc w:val="both"/>
              <w:rPr>
                <w:rFonts w:ascii="Arial" w:hAnsi="Arial" w:cs="Arial"/>
                <w:sz w:val="20"/>
                <w:szCs w:val="20"/>
                <w:lang w:val="sl-SI"/>
              </w:rPr>
            </w:pPr>
            <w:r w:rsidRPr="00803693">
              <w:rPr>
                <w:rFonts w:ascii="Arial" w:hAnsi="Arial" w:cs="Arial"/>
                <w:sz w:val="20"/>
                <w:szCs w:val="20"/>
                <w:lang w:val="sl-SI"/>
              </w:rPr>
              <w:t>26</w:t>
            </w:r>
          </w:p>
        </w:tc>
      </w:tr>
    </w:tbl>
    <w:p w14:paraId="37F41CB3" w14:textId="77777777" w:rsidR="00803693" w:rsidRPr="007F38F0" w:rsidRDefault="00803693" w:rsidP="007F38F0">
      <w:pPr>
        <w:jc w:val="both"/>
        <w:rPr>
          <w:rFonts w:ascii="Arial" w:hAnsi="Arial" w:cs="Arial"/>
          <w:lang w:val="sl-SI"/>
        </w:rPr>
      </w:pPr>
    </w:p>
    <w:p w14:paraId="7452AAAB" w14:textId="77777777" w:rsidR="00803693" w:rsidRPr="00803693" w:rsidRDefault="00803693" w:rsidP="00803693">
      <w:pPr>
        <w:jc w:val="both"/>
        <w:rPr>
          <w:rFonts w:ascii="Arial" w:hAnsi="Arial" w:cs="Arial"/>
          <w:u w:val="single"/>
          <w:lang w:val="sl-SI"/>
        </w:rPr>
      </w:pPr>
      <w:r w:rsidRPr="00803693">
        <w:rPr>
          <w:rFonts w:ascii="Arial" w:hAnsi="Arial" w:cs="Arial"/>
          <w:b/>
          <w:bCs/>
          <w:u w:val="single"/>
          <w:lang w:val="sl-SI"/>
        </w:rPr>
        <w:t>Komercialne jamstvene operacije EIB</w:t>
      </w:r>
    </w:p>
    <w:p w14:paraId="226A4807" w14:textId="77777777" w:rsidR="00803693" w:rsidRPr="00803693" w:rsidRDefault="00803693" w:rsidP="00803693">
      <w:pPr>
        <w:jc w:val="both"/>
        <w:rPr>
          <w:rFonts w:ascii="Arial" w:hAnsi="Arial" w:cs="Arial"/>
          <w:lang w:val="sl-SI"/>
        </w:rPr>
      </w:pPr>
      <w:r w:rsidRPr="00803693">
        <w:rPr>
          <w:rFonts w:ascii="Arial" w:hAnsi="Arial" w:cs="Arial"/>
          <w:lang w:val="sl-SI"/>
        </w:rPr>
        <w:t>V okviru okna 4 (financiranje zasebnega sektorja) potekajo 4 operacije, vse prek vmesnega posojanja (prek lokalnih komercialnih bank):</w:t>
      </w: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46"/>
        <w:gridCol w:w="1405"/>
        <w:gridCol w:w="1254"/>
        <w:gridCol w:w="1163"/>
        <w:gridCol w:w="1605"/>
        <w:gridCol w:w="1475"/>
        <w:gridCol w:w="1342"/>
      </w:tblGrid>
      <w:tr w:rsidR="00803693" w:rsidRPr="0044767A" w14:paraId="35E78001" w14:textId="77777777" w:rsidTr="006E1F8B">
        <w:trPr>
          <w:tblHeader/>
        </w:trPr>
        <w:tc>
          <w:tcPr>
            <w:tcW w:w="1746" w:type="dxa"/>
            <w:shd w:val="clear" w:color="auto" w:fill="FFFFFF"/>
            <w:tcMar>
              <w:top w:w="150" w:type="dxa"/>
              <w:left w:w="0" w:type="dxa"/>
              <w:bottom w:w="150" w:type="dxa"/>
              <w:right w:w="240" w:type="dxa"/>
            </w:tcMar>
            <w:vAlign w:val="center"/>
            <w:hideMark/>
          </w:tcPr>
          <w:p w14:paraId="7329B746"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Naslov</w:t>
            </w:r>
          </w:p>
        </w:tc>
        <w:tc>
          <w:tcPr>
            <w:tcW w:w="1405" w:type="dxa"/>
            <w:shd w:val="clear" w:color="auto" w:fill="FFFFFF"/>
            <w:tcMar>
              <w:top w:w="150" w:type="dxa"/>
              <w:left w:w="240" w:type="dxa"/>
              <w:bottom w:w="150" w:type="dxa"/>
              <w:right w:w="240" w:type="dxa"/>
            </w:tcMar>
            <w:vAlign w:val="center"/>
            <w:hideMark/>
          </w:tcPr>
          <w:p w14:paraId="2268DFE8"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Sektor</w:t>
            </w:r>
          </w:p>
        </w:tc>
        <w:tc>
          <w:tcPr>
            <w:tcW w:w="1254" w:type="dxa"/>
            <w:shd w:val="clear" w:color="auto" w:fill="FFFFFF"/>
            <w:tcMar>
              <w:top w:w="150" w:type="dxa"/>
              <w:left w:w="240" w:type="dxa"/>
              <w:bottom w:w="150" w:type="dxa"/>
              <w:right w:w="240" w:type="dxa"/>
            </w:tcMar>
            <w:vAlign w:val="center"/>
            <w:hideMark/>
          </w:tcPr>
          <w:p w14:paraId="2C629B47"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Vrsta posojila</w:t>
            </w:r>
          </w:p>
        </w:tc>
        <w:tc>
          <w:tcPr>
            <w:tcW w:w="1163" w:type="dxa"/>
            <w:shd w:val="clear" w:color="auto" w:fill="FFFFFF"/>
            <w:tcMar>
              <w:top w:w="150" w:type="dxa"/>
              <w:left w:w="240" w:type="dxa"/>
              <w:bottom w:w="150" w:type="dxa"/>
              <w:right w:w="240" w:type="dxa"/>
            </w:tcMar>
            <w:vAlign w:val="center"/>
            <w:hideMark/>
          </w:tcPr>
          <w:p w14:paraId="5DEBBE05"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Znesek posojila (v mio €)</w:t>
            </w:r>
          </w:p>
        </w:tc>
        <w:tc>
          <w:tcPr>
            <w:tcW w:w="1605" w:type="dxa"/>
            <w:shd w:val="clear" w:color="auto" w:fill="FFFFFF"/>
            <w:tcMar>
              <w:top w:w="150" w:type="dxa"/>
              <w:left w:w="240" w:type="dxa"/>
              <w:bottom w:w="150" w:type="dxa"/>
              <w:right w:w="240" w:type="dxa"/>
            </w:tcMar>
            <w:vAlign w:val="center"/>
            <w:hideMark/>
          </w:tcPr>
          <w:p w14:paraId="37E5ADBE"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Možno kombiniranje z EU (v mio €)</w:t>
            </w:r>
          </w:p>
        </w:tc>
        <w:tc>
          <w:tcPr>
            <w:tcW w:w="1475" w:type="dxa"/>
            <w:shd w:val="clear" w:color="auto" w:fill="FFFFFF"/>
            <w:tcMar>
              <w:top w:w="150" w:type="dxa"/>
              <w:left w:w="240" w:type="dxa"/>
              <w:bottom w:w="150" w:type="dxa"/>
              <w:right w:w="240" w:type="dxa"/>
            </w:tcMar>
            <w:vAlign w:val="center"/>
            <w:hideMark/>
          </w:tcPr>
          <w:p w14:paraId="01472965"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Rezervacija za jamstvo (v mio €)</w:t>
            </w:r>
          </w:p>
        </w:tc>
        <w:tc>
          <w:tcPr>
            <w:tcW w:w="1342" w:type="dxa"/>
            <w:shd w:val="clear" w:color="auto" w:fill="FFFFFF"/>
            <w:tcMar>
              <w:top w:w="150" w:type="dxa"/>
              <w:left w:w="240" w:type="dxa"/>
              <w:bottom w:w="150" w:type="dxa"/>
              <w:right w:w="240" w:type="dxa"/>
            </w:tcMar>
            <w:vAlign w:val="center"/>
            <w:hideMark/>
          </w:tcPr>
          <w:p w14:paraId="220BB33A"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b/>
                <w:bCs/>
                <w:sz w:val="20"/>
                <w:szCs w:val="20"/>
                <w:lang w:val="sl-SI"/>
              </w:rPr>
              <w:t>Komentarji</w:t>
            </w:r>
          </w:p>
        </w:tc>
      </w:tr>
      <w:tr w:rsidR="00803693" w:rsidRPr="0044767A" w14:paraId="6981260D" w14:textId="77777777" w:rsidTr="006E1F8B">
        <w:tc>
          <w:tcPr>
            <w:tcW w:w="1746" w:type="dxa"/>
            <w:shd w:val="clear" w:color="auto" w:fill="FFFFFF"/>
            <w:tcMar>
              <w:top w:w="150" w:type="dxa"/>
              <w:left w:w="0" w:type="dxa"/>
              <w:bottom w:w="150" w:type="dxa"/>
              <w:right w:w="240" w:type="dxa"/>
            </w:tcMar>
            <w:vAlign w:val="center"/>
            <w:hideMark/>
          </w:tcPr>
          <w:p w14:paraId="0D2673BB" w14:textId="77777777" w:rsidR="00803693" w:rsidRPr="00803693" w:rsidRDefault="00803693" w:rsidP="0044767A">
            <w:pPr>
              <w:spacing w:before="100" w:beforeAutospacing="1" w:after="0"/>
              <w:contextualSpacing/>
              <w:rPr>
                <w:rFonts w:ascii="Arial" w:hAnsi="Arial" w:cs="Arial"/>
                <w:sz w:val="20"/>
                <w:szCs w:val="20"/>
                <w:lang w:val="sl-SI"/>
              </w:rPr>
            </w:pPr>
            <w:r w:rsidRPr="00803693">
              <w:rPr>
                <w:rFonts w:ascii="Arial" w:hAnsi="Arial" w:cs="Arial"/>
                <w:b/>
                <w:bCs/>
                <w:sz w:val="20"/>
                <w:szCs w:val="20"/>
                <w:lang w:val="sl-SI"/>
              </w:rPr>
              <w:t xml:space="preserve">KCB </w:t>
            </w:r>
            <w:proofErr w:type="spellStart"/>
            <w:r w:rsidRPr="00803693">
              <w:rPr>
                <w:rFonts w:ascii="Arial" w:hAnsi="Arial" w:cs="Arial"/>
                <w:b/>
                <w:bCs/>
                <w:sz w:val="20"/>
                <w:szCs w:val="20"/>
                <w:lang w:val="sl-SI"/>
              </w:rPr>
              <w:t>Facility</w:t>
            </w:r>
            <w:proofErr w:type="spellEnd"/>
            <w:r w:rsidRPr="00803693">
              <w:rPr>
                <w:rFonts w:ascii="Arial" w:hAnsi="Arial" w:cs="Arial"/>
                <w:b/>
                <w:bCs/>
                <w:sz w:val="20"/>
                <w:szCs w:val="20"/>
                <w:lang w:val="sl-SI"/>
              </w:rPr>
              <w:t xml:space="preserve"> za MSP v lasti žensk</w:t>
            </w:r>
          </w:p>
        </w:tc>
        <w:tc>
          <w:tcPr>
            <w:tcW w:w="1405" w:type="dxa"/>
            <w:shd w:val="clear" w:color="auto" w:fill="FFFFFF"/>
            <w:tcMar>
              <w:top w:w="150" w:type="dxa"/>
              <w:left w:w="240" w:type="dxa"/>
              <w:bottom w:w="150" w:type="dxa"/>
              <w:right w:w="240" w:type="dxa"/>
            </w:tcMar>
            <w:vAlign w:val="center"/>
            <w:hideMark/>
          </w:tcPr>
          <w:p w14:paraId="17328223"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Dostop do financiranja</w:t>
            </w:r>
          </w:p>
        </w:tc>
        <w:tc>
          <w:tcPr>
            <w:tcW w:w="1254" w:type="dxa"/>
            <w:shd w:val="clear" w:color="auto" w:fill="FFFFFF"/>
            <w:tcMar>
              <w:top w:w="150" w:type="dxa"/>
              <w:left w:w="240" w:type="dxa"/>
              <w:bottom w:w="150" w:type="dxa"/>
              <w:right w:w="240" w:type="dxa"/>
            </w:tcMar>
            <w:vAlign w:val="center"/>
            <w:hideMark/>
          </w:tcPr>
          <w:p w14:paraId="07B72AD8"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Vmesno posojanje</w:t>
            </w:r>
          </w:p>
        </w:tc>
        <w:tc>
          <w:tcPr>
            <w:tcW w:w="1163" w:type="dxa"/>
            <w:shd w:val="clear" w:color="auto" w:fill="FFFFFF"/>
            <w:tcMar>
              <w:top w:w="150" w:type="dxa"/>
              <w:left w:w="240" w:type="dxa"/>
              <w:bottom w:w="150" w:type="dxa"/>
              <w:right w:w="240" w:type="dxa"/>
            </w:tcMar>
            <w:vAlign w:val="center"/>
            <w:hideMark/>
          </w:tcPr>
          <w:p w14:paraId="18F367CE"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50</w:t>
            </w:r>
          </w:p>
        </w:tc>
        <w:tc>
          <w:tcPr>
            <w:tcW w:w="1605" w:type="dxa"/>
            <w:shd w:val="clear" w:color="auto" w:fill="FFFFFF"/>
            <w:tcMar>
              <w:top w:w="150" w:type="dxa"/>
              <w:left w:w="240" w:type="dxa"/>
              <w:bottom w:w="150" w:type="dxa"/>
              <w:right w:w="240" w:type="dxa"/>
            </w:tcMar>
            <w:vAlign w:val="center"/>
            <w:hideMark/>
          </w:tcPr>
          <w:p w14:paraId="4CE1FA50"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Ni podatka</w:t>
            </w:r>
          </w:p>
        </w:tc>
        <w:tc>
          <w:tcPr>
            <w:tcW w:w="1475" w:type="dxa"/>
            <w:shd w:val="clear" w:color="auto" w:fill="FFFFFF"/>
            <w:tcMar>
              <w:top w:w="150" w:type="dxa"/>
              <w:left w:w="240" w:type="dxa"/>
              <w:bottom w:w="150" w:type="dxa"/>
              <w:right w:w="240" w:type="dxa"/>
            </w:tcMar>
            <w:vAlign w:val="center"/>
            <w:hideMark/>
          </w:tcPr>
          <w:p w14:paraId="144CBCE9"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47,50</w:t>
            </w:r>
          </w:p>
        </w:tc>
        <w:tc>
          <w:tcPr>
            <w:tcW w:w="1342" w:type="dxa"/>
            <w:shd w:val="clear" w:color="auto" w:fill="FFFFFF"/>
            <w:tcMar>
              <w:top w:w="150" w:type="dxa"/>
              <w:left w:w="240" w:type="dxa"/>
              <w:bottom w:w="150" w:type="dxa"/>
              <w:right w:w="0" w:type="dxa"/>
            </w:tcMar>
            <w:vAlign w:val="center"/>
            <w:hideMark/>
          </w:tcPr>
          <w:p w14:paraId="5EF7F50F"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Upravičenost 7. 11. 2023</w:t>
            </w:r>
          </w:p>
        </w:tc>
      </w:tr>
      <w:tr w:rsidR="00803693" w:rsidRPr="0044767A" w14:paraId="411DAB4C" w14:textId="77777777" w:rsidTr="006E1F8B">
        <w:tc>
          <w:tcPr>
            <w:tcW w:w="1746" w:type="dxa"/>
            <w:shd w:val="clear" w:color="auto" w:fill="FFFFFF"/>
            <w:tcMar>
              <w:top w:w="150" w:type="dxa"/>
              <w:left w:w="0" w:type="dxa"/>
              <w:bottom w:w="150" w:type="dxa"/>
              <w:right w:w="240" w:type="dxa"/>
            </w:tcMar>
            <w:vAlign w:val="center"/>
            <w:hideMark/>
          </w:tcPr>
          <w:p w14:paraId="1A9DA641" w14:textId="77777777" w:rsidR="00803693" w:rsidRPr="00803693" w:rsidRDefault="00803693" w:rsidP="0044767A">
            <w:pPr>
              <w:spacing w:before="100" w:beforeAutospacing="1" w:after="0"/>
              <w:contextualSpacing/>
              <w:rPr>
                <w:rFonts w:ascii="Arial" w:hAnsi="Arial" w:cs="Arial"/>
                <w:sz w:val="20"/>
                <w:szCs w:val="20"/>
                <w:lang w:val="sl-SI"/>
              </w:rPr>
            </w:pPr>
            <w:r w:rsidRPr="00803693">
              <w:rPr>
                <w:rFonts w:ascii="Arial" w:hAnsi="Arial" w:cs="Arial"/>
                <w:b/>
                <w:bCs/>
                <w:sz w:val="20"/>
                <w:szCs w:val="20"/>
                <w:lang w:val="sl-SI"/>
              </w:rPr>
              <w:t xml:space="preserve">KCB- ACP </w:t>
            </w:r>
            <w:proofErr w:type="spellStart"/>
            <w:r w:rsidRPr="00803693">
              <w:rPr>
                <w:rFonts w:ascii="Arial" w:hAnsi="Arial" w:cs="Arial"/>
                <w:b/>
                <w:bCs/>
                <w:sz w:val="20"/>
                <w:szCs w:val="20"/>
                <w:lang w:val="sl-SI"/>
              </w:rPr>
              <w:t>Facility</w:t>
            </w:r>
            <w:proofErr w:type="spellEnd"/>
            <w:r w:rsidRPr="00803693">
              <w:rPr>
                <w:rFonts w:ascii="Arial" w:hAnsi="Arial" w:cs="Arial"/>
                <w:b/>
                <w:bCs/>
                <w:sz w:val="20"/>
                <w:szCs w:val="20"/>
                <w:lang w:val="sl-SI"/>
              </w:rPr>
              <w:t xml:space="preserve"> za </w:t>
            </w:r>
            <w:proofErr w:type="spellStart"/>
            <w:r w:rsidRPr="00803693">
              <w:rPr>
                <w:rFonts w:ascii="Arial" w:hAnsi="Arial" w:cs="Arial"/>
                <w:b/>
                <w:bCs/>
                <w:sz w:val="20"/>
                <w:szCs w:val="20"/>
                <w:lang w:val="sl-SI"/>
              </w:rPr>
              <w:t>mikrofinanciranje</w:t>
            </w:r>
            <w:proofErr w:type="spellEnd"/>
            <w:r w:rsidRPr="00803693">
              <w:rPr>
                <w:rFonts w:ascii="Arial" w:hAnsi="Arial" w:cs="Arial"/>
                <w:b/>
                <w:bCs/>
                <w:sz w:val="20"/>
                <w:szCs w:val="20"/>
                <w:lang w:val="sl-SI"/>
              </w:rPr>
              <w:t xml:space="preserve"> žensk</w:t>
            </w:r>
          </w:p>
        </w:tc>
        <w:tc>
          <w:tcPr>
            <w:tcW w:w="1405" w:type="dxa"/>
            <w:shd w:val="clear" w:color="auto" w:fill="FFFFFF"/>
            <w:tcMar>
              <w:top w:w="150" w:type="dxa"/>
              <w:left w:w="240" w:type="dxa"/>
              <w:bottom w:w="150" w:type="dxa"/>
              <w:right w:w="240" w:type="dxa"/>
            </w:tcMar>
            <w:vAlign w:val="center"/>
            <w:hideMark/>
          </w:tcPr>
          <w:p w14:paraId="2CFFC3D0"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Dostop do financiranja</w:t>
            </w:r>
          </w:p>
        </w:tc>
        <w:tc>
          <w:tcPr>
            <w:tcW w:w="1254" w:type="dxa"/>
            <w:shd w:val="clear" w:color="auto" w:fill="FFFFFF"/>
            <w:tcMar>
              <w:top w:w="150" w:type="dxa"/>
              <w:left w:w="240" w:type="dxa"/>
              <w:bottom w:w="150" w:type="dxa"/>
              <w:right w:w="240" w:type="dxa"/>
            </w:tcMar>
            <w:vAlign w:val="center"/>
            <w:hideMark/>
          </w:tcPr>
          <w:p w14:paraId="6B07BEE1"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Vmesno posojanje</w:t>
            </w:r>
          </w:p>
        </w:tc>
        <w:tc>
          <w:tcPr>
            <w:tcW w:w="1163" w:type="dxa"/>
            <w:shd w:val="clear" w:color="auto" w:fill="FFFFFF"/>
            <w:tcMar>
              <w:top w:w="150" w:type="dxa"/>
              <w:left w:w="240" w:type="dxa"/>
              <w:bottom w:w="150" w:type="dxa"/>
              <w:right w:w="240" w:type="dxa"/>
            </w:tcMar>
            <w:vAlign w:val="center"/>
            <w:hideMark/>
          </w:tcPr>
          <w:p w14:paraId="2332A00C"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15</w:t>
            </w:r>
          </w:p>
        </w:tc>
        <w:tc>
          <w:tcPr>
            <w:tcW w:w="1605" w:type="dxa"/>
            <w:shd w:val="clear" w:color="auto" w:fill="FFFFFF"/>
            <w:tcMar>
              <w:top w:w="150" w:type="dxa"/>
              <w:left w:w="240" w:type="dxa"/>
              <w:bottom w:w="150" w:type="dxa"/>
              <w:right w:w="240" w:type="dxa"/>
            </w:tcMar>
            <w:vAlign w:val="center"/>
            <w:hideMark/>
          </w:tcPr>
          <w:p w14:paraId="6832ABD2"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Ni podatka</w:t>
            </w:r>
          </w:p>
        </w:tc>
        <w:tc>
          <w:tcPr>
            <w:tcW w:w="1475" w:type="dxa"/>
            <w:shd w:val="clear" w:color="auto" w:fill="FFFFFF"/>
            <w:tcMar>
              <w:top w:w="150" w:type="dxa"/>
              <w:left w:w="240" w:type="dxa"/>
              <w:bottom w:w="150" w:type="dxa"/>
              <w:right w:w="240" w:type="dxa"/>
            </w:tcMar>
            <w:vAlign w:val="center"/>
            <w:hideMark/>
          </w:tcPr>
          <w:p w14:paraId="7AF691B8"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14,25</w:t>
            </w:r>
          </w:p>
        </w:tc>
        <w:tc>
          <w:tcPr>
            <w:tcW w:w="1342" w:type="dxa"/>
            <w:shd w:val="clear" w:color="auto" w:fill="FFFFFF"/>
            <w:tcMar>
              <w:top w:w="150" w:type="dxa"/>
              <w:left w:w="240" w:type="dxa"/>
              <w:bottom w:w="150" w:type="dxa"/>
              <w:right w:w="0" w:type="dxa"/>
            </w:tcMar>
            <w:vAlign w:val="center"/>
            <w:hideMark/>
          </w:tcPr>
          <w:p w14:paraId="60413867"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Upravičenost 14. 12. 2023</w:t>
            </w:r>
          </w:p>
        </w:tc>
      </w:tr>
      <w:tr w:rsidR="00803693" w:rsidRPr="0044767A" w14:paraId="339B780C" w14:textId="77777777" w:rsidTr="006E1F8B">
        <w:tc>
          <w:tcPr>
            <w:tcW w:w="1746" w:type="dxa"/>
            <w:shd w:val="clear" w:color="auto" w:fill="FFFFFF"/>
            <w:tcMar>
              <w:top w:w="150" w:type="dxa"/>
              <w:left w:w="0" w:type="dxa"/>
              <w:bottom w:w="150" w:type="dxa"/>
              <w:right w:w="240" w:type="dxa"/>
            </w:tcMar>
            <w:vAlign w:val="center"/>
            <w:hideMark/>
          </w:tcPr>
          <w:p w14:paraId="2A416152" w14:textId="77777777" w:rsidR="00803693" w:rsidRPr="00803693" w:rsidRDefault="00803693" w:rsidP="0044767A">
            <w:pPr>
              <w:spacing w:before="100" w:beforeAutospacing="1" w:after="0"/>
              <w:contextualSpacing/>
              <w:rPr>
                <w:rFonts w:ascii="Arial" w:hAnsi="Arial" w:cs="Arial"/>
                <w:sz w:val="20"/>
                <w:szCs w:val="20"/>
                <w:lang w:val="sl-SI"/>
              </w:rPr>
            </w:pPr>
            <w:r w:rsidRPr="00803693">
              <w:rPr>
                <w:rFonts w:ascii="Arial" w:hAnsi="Arial" w:cs="Arial"/>
                <w:b/>
                <w:bCs/>
                <w:sz w:val="20"/>
                <w:szCs w:val="20"/>
                <w:lang w:val="sl-SI"/>
              </w:rPr>
              <w:t xml:space="preserve">KCB- ACP </w:t>
            </w:r>
            <w:proofErr w:type="spellStart"/>
            <w:r w:rsidRPr="00803693">
              <w:rPr>
                <w:rFonts w:ascii="Arial" w:hAnsi="Arial" w:cs="Arial"/>
                <w:b/>
                <w:bCs/>
                <w:sz w:val="20"/>
                <w:szCs w:val="20"/>
                <w:lang w:val="sl-SI"/>
              </w:rPr>
              <w:t>Facility</w:t>
            </w:r>
            <w:proofErr w:type="spellEnd"/>
            <w:r w:rsidRPr="00803693">
              <w:rPr>
                <w:rFonts w:ascii="Arial" w:hAnsi="Arial" w:cs="Arial"/>
                <w:b/>
                <w:bCs/>
                <w:sz w:val="20"/>
                <w:szCs w:val="20"/>
                <w:lang w:val="sl-SI"/>
              </w:rPr>
              <w:t xml:space="preserve"> za vključujočo rast in zaposlovanje mladih</w:t>
            </w:r>
          </w:p>
        </w:tc>
        <w:tc>
          <w:tcPr>
            <w:tcW w:w="1405" w:type="dxa"/>
            <w:shd w:val="clear" w:color="auto" w:fill="FFFFFF"/>
            <w:tcMar>
              <w:top w:w="150" w:type="dxa"/>
              <w:left w:w="240" w:type="dxa"/>
              <w:bottom w:w="150" w:type="dxa"/>
              <w:right w:w="240" w:type="dxa"/>
            </w:tcMar>
            <w:vAlign w:val="center"/>
            <w:hideMark/>
          </w:tcPr>
          <w:p w14:paraId="293F510B"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Dostop do financiranja</w:t>
            </w:r>
          </w:p>
        </w:tc>
        <w:tc>
          <w:tcPr>
            <w:tcW w:w="1254" w:type="dxa"/>
            <w:shd w:val="clear" w:color="auto" w:fill="FFFFFF"/>
            <w:tcMar>
              <w:top w:w="150" w:type="dxa"/>
              <w:left w:w="240" w:type="dxa"/>
              <w:bottom w:w="150" w:type="dxa"/>
              <w:right w:w="240" w:type="dxa"/>
            </w:tcMar>
            <w:vAlign w:val="center"/>
            <w:hideMark/>
          </w:tcPr>
          <w:p w14:paraId="7D14ED0E"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Vmesno posojanje</w:t>
            </w:r>
          </w:p>
        </w:tc>
        <w:tc>
          <w:tcPr>
            <w:tcW w:w="1163" w:type="dxa"/>
            <w:shd w:val="clear" w:color="auto" w:fill="FFFFFF"/>
            <w:tcMar>
              <w:top w:w="150" w:type="dxa"/>
              <w:left w:w="240" w:type="dxa"/>
              <w:bottom w:w="150" w:type="dxa"/>
              <w:right w:w="240" w:type="dxa"/>
            </w:tcMar>
            <w:vAlign w:val="center"/>
            <w:hideMark/>
          </w:tcPr>
          <w:p w14:paraId="26D73F07"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50</w:t>
            </w:r>
          </w:p>
        </w:tc>
        <w:tc>
          <w:tcPr>
            <w:tcW w:w="1605" w:type="dxa"/>
            <w:shd w:val="clear" w:color="auto" w:fill="FFFFFF"/>
            <w:tcMar>
              <w:top w:w="150" w:type="dxa"/>
              <w:left w:w="240" w:type="dxa"/>
              <w:bottom w:w="150" w:type="dxa"/>
              <w:right w:w="240" w:type="dxa"/>
            </w:tcMar>
            <w:vAlign w:val="center"/>
            <w:hideMark/>
          </w:tcPr>
          <w:p w14:paraId="2A99BCA5"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Ni podatka</w:t>
            </w:r>
          </w:p>
        </w:tc>
        <w:tc>
          <w:tcPr>
            <w:tcW w:w="1475" w:type="dxa"/>
            <w:shd w:val="clear" w:color="auto" w:fill="FFFFFF"/>
            <w:tcMar>
              <w:top w:w="150" w:type="dxa"/>
              <w:left w:w="240" w:type="dxa"/>
              <w:bottom w:w="150" w:type="dxa"/>
              <w:right w:w="240" w:type="dxa"/>
            </w:tcMar>
            <w:vAlign w:val="center"/>
            <w:hideMark/>
          </w:tcPr>
          <w:p w14:paraId="66E6DC42"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47,50</w:t>
            </w:r>
          </w:p>
        </w:tc>
        <w:tc>
          <w:tcPr>
            <w:tcW w:w="1342" w:type="dxa"/>
            <w:shd w:val="clear" w:color="auto" w:fill="FFFFFF"/>
            <w:tcMar>
              <w:top w:w="150" w:type="dxa"/>
              <w:left w:w="240" w:type="dxa"/>
              <w:bottom w:w="150" w:type="dxa"/>
              <w:right w:w="0" w:type="dxa"/>
            </w:tcMar>
            <w:vAlign w:val="center"/>
            <w:hideMark/>
          </w:tcPr>
          <w:p w14:paraId="419CB368"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Upravičenost 7. 11. 2023. MIP</w:t>
            </w:r>
          </w:p>
        </w:tc>
      </w:tr>
      <w:tr w:rsidR="00803693" w:rsidRPr="0044767A" w14:paraId="62B36BF2" w14:textId="77777777" w:rsidTr="0044767A">
        <w:trPr>
          <w:trHeight w:val="958"/>
        </w:trPr>
        <w:tc>
          <w:tcPr>
            <w:tcW w:w="1746" w:type="dxa"/>
            <w:shd w:val="clear" w:color="auto" w:fill="FFFFFF"/>
            <w:tcMar>
              <w:top w:w="150" w:type="dxa"/>
              <w:left w:w="0" w:type="dxa"/>
              <w:bottom w:w="150" w:type="dxa"/>
              <w:right w:w="240" w:type="dxa"/>
            </w:tcMar>
            <w:vAlign w:val="center"/>
            <w:hideMark/>
          </w:tcPr>
          <w:p w14:paraId="6E5920F9" w14:textId="77777777" w:rsidR="00803693" w:rsidRPr="00803693" w:rsidRDefault="00803693" w:rsidP="0044767A">
            <w:pPr>
              <w:spacing w:before="100" w:beforeAutospacing="1" w:after="0"/>
              <w:contextualSpacing/>
              <w:rPr>
                <w:rFonts w:ascii="Arial" w:hAnsi="Arial" w:cs="Arial"/>
                <w:sz w:val="20"/>
                <w:szCs w:val="20"/>
                <w:lang w:val="sl-SI"/>
              </w:rPr>
            </w:pPr>
            <w:r w:rsidRPr="00803693">
              <w:rPr>
                <w:rFonts w:ascii="Arial" w:hAnsi="Arial" w:cs="Arial"/>
                <w:b/>
                <w:bCs/>
                <w:sz w:val="20"/>
                <w:szCs w:val="20"/>
                <w:lang w:val="sl-SI"/>
              </w:rPr>
              <w:t xml:space="preserve">ACP </w:t>
            </w:r>
            <w:proofErr w:type="spellStart"/>
            <w:r w:rsidRPr="00803693">
              <w:rPr>
                <w:rFonts w:ascii="Arial" w:hAnsi="Arial" w:cs="Arial"/>
                <w:b/>
                <w:bCs/>
                <w:sz w:val="20"/>
                <w:szCs w:val="20"/>
                <w:lang w:val="sl-SI"/>
              </w:rPr>
              <w:t>Facility</w:t>
            </w:r>
            <w:proofErr w:type="spellEnd"/>
            <w:r w:rsidRPr="00803693">
              <w:rPr>
                <w:rFonts w:ascii="Arial" w:hAnsi="Arial" w:cs="Arial"/>
                <w:b/>
                <w:bCs/>
                <w:sz w:val="20"/>
                <w:szCs w:val="20"/>
                <w:lang w:val="sl-SI"/>
              </w:rPr>
              <w:t xml:space="preserve"> za financiranje žensk - FBL (</w:t>
            </w:r>
            <w:proofErr w:type="spellStart"/>
            <w:r w:rsidRPr="00803693">
              <w:rPr>
                <w:rFonts w:ascii="Arial" w:hAnsi="Arial" w:cs="Arial"/>
                <w:b/>
                <w:bCs/>
                <w:sz w:val="20"/>
                <w:szCs w:val="20"/>
                <w:lang w:val="sl-SI"/>
              </w:rPr>
              <w:t>Family</w:t>
            </w:r>
            <w:proofErr w:type="spellEnd"/>
            <w:r w:rsidRPr="00803693">
              <w:rPr>
                <w:rFonts w:ascii="Arial" w:hAnsi="Arial" w:cs="Arial"/>
                <w:b/>
                <w:bCs/>
                <w:sz w:val="20"/>
                <w:szCs w:val="20"/>
                <w:lang w:val="sl-SI"/>
              </w:rPr>
              <w:t xml:space="preserve"> Bank)</w:t>
            </w:r>
          </w:p>
        </w:tc>
        <w:tc>
          <w:tcPr>
            <w:tcW w:w="1405" w:type="dxa"/>
            <w:shd w:val="clear" w:color="auto" w:fill="FFFFFF"/>
            <w:tcMar>
              <w:top w:w="150" w:type="dxa"/>
              <w:left w:w="240" w:type="dxa"/>
              <w:bottom w:w="150" w:type="dxa"/>
              <w:right w:w="240" w:type="dxa"/>
            </w:tcMar>
            <w:vAlign w:val="center"/>
            <w:hideMark/>
          </w:tcPr>
          <w:p w14:paraId="6C52EEA2"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Dostop do financiranja</w:t>
            </w:r>
          </w:p>
        </w:tc>
        <w:tc>
          <w:tcPr>
            <w:tcW w:w="1254" w:type="dxa"/>
            <w:shd w:val="clear" w:color="auto" w:fill="FFFFFF"/>
            <w:tcMar>
              <w:top w:w="150" w:type="dxa"/>
              <w:left w:w="240" w:type="dxa"/>
              <w:bottom w:w="150" w:type="dxa"/>
              <w:right w:w="240" w:type="dxa"/>
            </w:tcMar>
            <w:vAlign w:val="center"/>
            <w:hideMark/>
          </w:tcPr>
          <w:p w14:paraId="4499B88F"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Vmesno posojanje</w:t>
            </w:r>
          </w:p>
        </w:tc>
        <w:tc>
          <w:tcPr>
            <w:tcW w:w="1163" w:type="dxa"/>
            <w:shd w:val="clear" w:color="auto" w:fill="FFFFFF"/>
            <w:tcMar>
              <w:top w:w="150" w:type="dxa"/>
              <w:left w:w="240" w:type="dxa"/>
              <w:bottom w:w="150" w:type="dxa"/>
              <w:right w:w="240" w:type="dxa"/>
            </w:tcMar>
            <w:vAlign w:val="center"/>
            <w:hideMark/>
          </w:tcPr>
          <w:p w14:paraId="584A1B97"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50</w:t>
            </w:r>
          </w:p>
        </w:tc>
        <w:tc>
          <w:tcPr>
            <w:tcW w:w="1605" w:type="dxa"/>
            <w:shd w:val="clear" w:color="auto" w:fill="FFFFFF"/>
            <w:tcMar>
              <w:top w:w="150" w:type="dxa"/>
              <w:left w:w="240" w:type="dxa"/>
              <w:bottom w:w="150" w:type="dxa"/>
              <w:right w:w="240" w:type="dxa"/>
            </w:tcMar>
            <w:vAlign w:val="center"/>
            <w:hideMark/>
          </w:tcPr>
          <w:p w14:paraId="2E11614C"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Ni podatka</w:t>
            </w:r>
          </w:p>
        </w:tc>
        <w:tc>
          <w:tcPr>
            <w:tcW w:w="1475" w:type="dxa"/>
            <w:shd w:val="clear" w:color="auto" w:fill="FFFFFF"/>
            <w:tcMar>
              <w:top w:w="150" w:type="dxa"/>
              <w:left w:w="240" w:type="dxa"/>
              <w:bottom w:w="150" w:type="dxa"/>
              <w:right w:w="240" w:type="dxa"/>
            </w:tcMar>
            <w:vAlign w:val="center"/>
            <w:hideMark/>
          </w:tcPr>
          <w:p w14:paraId="6BCE7A99" w14:textId="77777777" w:rsidR="00803693" w:rsidRPr="00803693" w:rsidRDefault="00803693" w:rsidP="000157C7">
            <w:pPr>
              <w:spacing w:before="100" w:beforeAutospacing="1" w:after="0"/>
              <w:contextualSpacing/>
              <w:jc w:val="both"/>
              <w:rPr>
                <w:rFonts w:ascii="Arial" w:hAnsi="Arial" w:cs="Arial"/>
                <w:sz w:val="20"/>
                <w:szCs w:val="20"/>
                <w:lang w:val="sl-SI"/>
              </w:rPr>
            </w:pPr>
            <w:r w:rsidRPr="00803693">
              <w:rPr>
                <w:rFonts w:ascii="Arial" w:hAnsi="Arial" w:cs="Arial"/>
                <w:sz w:val="20"/>
                <w:szCs w:val="20"/>
                <w:lang w:val="sl-SI"/>
              </w:rPr>
              <w:t>47,50</w:t>
            </w:r>
          </w:p>
        </w:tc>
        <w:tc>
          <w:tcPr>
            <w:tcW w:w="1342" w:type="dxa"/>
            <w:shd w:val="clear" w:color="auto" w:fill="FFFFFF"/>
            <w:tcMar>
              <w:top w:w="150" w:type="dxa"/>
              <w:left w:w="240" w:type="dxa"/>
              <w:bottom w:w="150" w:type="dxa"/>
              <w:right w:w="0" w:type="dxa"/>
            </w:tcMar>
            <w:vAlign w:val="center"/>
            <w:hideMark/>
          </w:tcPr>
          <w:p w14:paraId="6B421F30" w14:textId="77777777" w:rsidR="00803693" w:rsidRPr="00803693" w:rsidRDefault="00803693" w:rsidP="000157C7">
            <w:pPr>
              <w:spacing w:before="100" w:beforeAutospacing="1" w:after="0"/>
              <w:contextualSpacing/>
              <w:jc w:val="both"/>
              <w:rPr>
                <w:rFonts w:ascii="Arial" w:hAnsi="Arial" w:cs="Arial"/>
                <w:sz w:val="20"/>
                <w:szCs w:val="20"/>
                <w:lang w:val="sl-SI"/>
              </w:rPr>
            </w:pPr>
          </w:p>
        </w:tc>
      </w:tr>
    </w:tbl>
    <w:p w14:paraId="7A345AA3" w14:textId="45860797" w:rsidR="007F38F0" w:rsidRPr="007F38F0" w:rsidRDefault="007F38F0" w:rsidP="007F38F0">
      <w:pPr>
        <w:jc w:val="both"/>
        <w:rPr>
          <w:rFonts w:ascii="Arial" w:hAnsi="Arial" w:cs="Arial"/>
        </w:rPr>
      </w:pPr>
    </w:p>
    <w:p w14:paraId="3B3C1203" w14:textId="77777777" w:rsidR="0044767A" w:rsidRPr="0044767A" w:rsidRDefault="0044767A" w:rsidP="0044767A">
      <w:pPr>
        <w:jc w:val="both"/>
        <w:rPr>
          <w:rFonts w:ascii="Arial" w:hAnsi="Arial" w:cs="Arial"/>
          <w:u w:val="single"/>
          <w:lang w:val="sl-SI"/>
        </w:rPr>
      </w:pPr>
      <w:r w:rsidRPr="0044767A">
        <w:rPr>
          <w:rFonts w:ascii="Arial" w:hAnsi="Arial" w:cs="Arial"/>
          <w:b/>
          <w:bCs/>
          <w:u w:val="single"/>
          <w:lang w:val="sl-SI"/>
        </w:rPr>
        <w:t>Naložbeni programi odprte arhitekture EFSD+</w:t>
      </w:r>
    </w:p>
    <w:p w14:paraId="0A8BC76C" w14:textId="77777777" w:rsidR="0044767A" w:rsidRPr="0044767A" w:rsidRDefault="0044767A" w:rsidP="0044767A">
      <w:pPr>
        <w:jc w:val="both"/>
        <w:rPr>
          <w:rFonts w:ascii="Arial" w:hAnsi="Arial" w:cs="Arial"/>
          <w:lang w:val="sl-SI"/>
        </w:rPr>
      </w:pPr>
      <w:r w:rsidRPr="0044767A">
        <w:rPr>
          <w:rFonts w:ascii="Arial" w:hAnsi="Arial" w:cs="Arial"/>
          <w:lang w:val="sl-SI"/>
        </w:rPr>
        <w:t>Kenija ima koristi od 26 podpisanih jamstvenih operacij, ki jih izvajajo razvojne finančne institucije EU. Skupni vloženi znesek znaša 487 mio €, jamstva EU pa pokrivajo 73,4 mio €.</w:t>
      </w:r>
    </w:p>
    <w:p w14:paraId="41DE06BE" w14:textId="7DB58D86" w:rsidR="007F38F0" w:rsidRPr="007F38F0" w:rsidRDefault="007F38F0" w:rsidP="007F38F0">
      <w:pPr>
        <w:rPr>
          <w:rFonts w:ascii="Arial" w:hAnsi="Arial" w:cs="Arial"/>
        </w:rPr>
      </w:pPr>
    </w:p>
    <w:p w14:paraId="39033A1A" w14:textId="35B942B3" w:rsidR="007F38F0" w:rsidRDefault="007F38F0" w:rsidP="007F38F0">
      <w:pPr>
        <w:rPr>
          <w:rFonts w:ascii="Arial" w:hAnsi="Arial" w:cs="Arial"/>
        </w:rPr>
      </w:pPr>
    </w:p>
    <w:p w14:paraId="1F4097E2" w14:textId="0C0F7E30" w:rsidR="0044767A" w:rsidRDefault="0044767A" w:rsidP="007F38F0">
      <w:pPr>
        <w:rPr>
          <w:rFonts w:ascii="Arial" w:hAnsi="Arial" w:cs="Arial"/>
        </w:rPr>
      </w:pPr>
    </w:p>
    <w:tbl>
      <w:tblPr>
        <w:tblW w:w="1125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92"/>
        <w:gridCol w:w="2115"/>
        <w:gridCol w:w="1721"/>
        <w:gridCol w:w="1346"/>
        <w:gridCol w:w="2876"/>
      </w:tblGrid>
      <w:tr w:rsidR="0044767A" w:rsidRPr="0044767A" w14:paraId="5EEBB469" w14:textId="77777777" w:rsidTr="0044767A">
        <w:trPr>
          <w:tblHeader/>
        </w:trPr>
        <w:tc>
          <w:tcPr>
            <w:tcW w:w="3192" w:type="dxa"/>
            <w:shd w:val="clear" w:color="auto" w:fill="BDD6EE" w:themeFill="accent5" w:themeFillTint="66"/>
            <w:tcMar>
              <w:top w:w="150" w:type="dxa"/>
              <w:left w:w="0" w:type="dxa"/>
              <w:bottom w:w="150" w:type="dxa"/>
              <w:right w:w="240" w:type="dxa"/>
            </w:tcMar>
            <w:vAlign w:val="center"/>
            <w:hideMark/>
          </w:tcPr>
          <w:p w14:paraId="74131F4A"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lastRenderedPageBreak/>
              <w:t>Naslov jamstva</w:t>
            </w:r>
          </w:p>
        </w:tc>
        <w:tc>
          <w:tcPr>
            <w:tcW w:w="0" w:type="auto"/>
            <w:shd w:val="clear" w:color="auto" w:fill="BDD6EE" w:themeFill="accent5" w:themeFillTint="66"/>
            <w:tcMar>
              <w:top w:w="150" w:type="dxa"/>
              <w:left w:w="240" w:type="dxa"/>
              <w:bottom w:w="150" w:type="dxa"/>
              <w:right w:w="240" w:type="dxa"/>
            </w:tcMar>
            <w:vAlign w:val="center"/>
            <w:hideMark/>
          </w:tcPr>
          <w:p w14:paraId="1CA4555E"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Sektor</w:t>
            </w:r>
          </w:p>
        </w:tc>
        <w:tc>
          <w:tcPr>
            <w:tcW w:w="0" w:type="auto"/>
            <w:shd w:val="clear" w:color="auto" w:fill="BDD6EE" w:themeFill="accent5" w:themeFillTint="66"/>
            <w:tcMar>
              <w:top w:w="150" w:type="dxa"/>
              <w:left w:w="240" w:type="dxa"/>
              <w:bottom w:w="150" w:type="dxa"/>
              <w:right w:w="240" w:type="dxa"/>
            </w:tcMar>
            <w:vAlign w:val="center"/>
            <w:hideMark/>
          </w:tcPr>
          <w:p w14:paraId="676BB7CF"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Skupni podpisani znesek (v mio €)</w:t>
            </w:r>
          </w:p>
        </w:tc>
        <w:tc>
          <w:tcPr>
            <w:tcW w:w="0" w:type="auto"/>
            <w:shd w:val="clear" w:color="auto" w:fill="BDD6EE" w:themeFill="accent5" w:themeFillTint="66"/>
            <w:tcMar>
              <w:top w:w="150" w:type="dxa"/>
              <w:left w:w="240" w:type="dxa"/>
              <w:bottom w:w="150" w:type="dxa"/>
              <w:right w:w="240" w:type="dxa"/>
            </w:tcMar>
            <w:vAlign w:val="center"/>
            <w:hideMark/>
          </w:tcPr>
          <w:p w14:paraId="2A77770A"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Pokriti znesek (v mio €)</w:t>
            </w:r>
          </w:p>
        </w:tc>
        <w:tc>
          <w:tcPr>
            <w:tcW w:w="2876" w:type="dxa"/>
            <w:shd w:val="clear" w:color="auto" w:fill="BDD6EE" w:themeFill="accent5" w:themeFillTint="66"/>
            <w:tcMar>
              <w:top w:w="150" w:type="dxa"/>
              <w:left w:w="240" w:type="dxa"/>
              <w:bottom w:w="150" w:type="dxa"/>
              <w:right w:w="240" w:type="dxa"/>
            </w:tcMar>
            <w:vAlign w:val="center"/>
            <w:hideMark/>
          </w:tcPr>
          <w:p w14:paraId="441E7141"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ID operacije in ime</w:t>
            </w:r>
          </w:p>
        </w:tc>
      </w:tr>
      <w:tr w:rsidR="0044767A" w:rsidRPr="0044767A" w14:paraId="2EFC3879" w14:textId="77777777" w:rsidTr="0044767A">
        <w:tc>
          <w:tcPr>
            <w:tcW w:w="3192" w:type="dxa"/>
            <w:tcMar>
              <w:top w:w="150" w:type="dxa"/>
              <w:left w:w="0" w:type="dxa"/>
              <w:bottom w:w="150" w:type="dxa"/>
              <w:right w:w="240" w:type="dxa"/>
            </w:tcMar>
            <w:vAlign w:val="center"/>
            <w:hideMark/>
          </w:tcPr>
          <w:p w14:paraId="13750C45"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CDP- TERRA – Preoblikovanje in </w:t>
            </w:r>
            <w:proofErr w:type="spellStart"/>
            <w:r w:rsidRPr="0044767A">
              <w:rPr>
                <w:rFonts w:ascii="Arial" w:hAnsi="Arial" w:cs="Arial"/>
                <w:b/>
                <w:bCs/>
                <w:sz w:val="20"/>
                <w:szCs w:val="20"/>
                <w:lang w:val="sl-SI"/>
              </w:rPr>
              <w:t>opolnomočenje</w:t>
            </w:r>
            <w:proofErr w:type="spellEnd"/>
            <w:r w:rsidRPr="0044767A">
              <w:rPr>
                <w:rFonts w:ascii="Arial" w:hAnsi="Arial" w:cs="Arial"/>
                <w:b/>
                <w:bCs/>
                <w:sz w:val="20"/>
                <w:szCs w:val="20"/>
                <w:lang w:val="sl-SI"/>
              </w:rPr>
              <w:t xml:space="preserve"> odpornih in odgovornih agroživilskih podjetij</w:t>
            </w:r>
          </w:p>
        </w:tc>
        <w:tc>
          <w:tcPr>
            <w:tcW w:w="0" w:type="auto"/>
            <w:tcMar>
              <w:top w:w="150" w:type="dxa"/>
              <w:left w:w="240" w:type="dxa"/>
              <w:bottom w:w="150" w:type="dxa"/>
              <w:right w:w="240" w:type="dxa"/>
            </w:tcMar>
            <w:vAlign w:val="center"/>
            <w:hideMark/>
          </w:tcPr>
          <w:p w14:paraId="0C646AA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035CCD0F"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30</w:t>
            </w:r>
          </w:p>
        </w:tc>
        <w:tc>
          <w:tcPr>
            <w:tcW w:w="0" w:type="auto"/>
            <w:tcMar>
              <w:top w:w="150" w:type="dxa"/>
              <w:left w:w="240" w:type="dxa"/>
              <w:bottom w:w="150" w:type="dxa"/>
              <w:right w:w="240" w:type="dxa"/>
            </w:tcMar>
            <w:vAlign w:val="center"/>
            <w:hideMark/>
          </w:tcPr>
          <w:p w14:paraId="1A336F0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21</w:t>
            </w:r>
          </w:p>
        </w:tc>
        <w:tc>
          <w:tcPr>
            <w:tcW w:w="2876" w:type="dxa"/>
            <w:tcMar>
              <w:top w:w="150" w:type="dxa"/>
              <w:left w:w="240" w:type="dxa"/>
              <w:bottom w:w="150" w:type="dxa"/>
              <w:right w:w="0" w:type="dxa"/>
            </w:tcMar>
            <w:vAlign w:val="center"/>
            <w:hideMark/>
          </w:tcPr>
          <w:p w14:paraId="42360F78"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OP-2684 </w:t>
            </w:r>
            <w:proofErr w:type="spellStart"/>
            <w:r w:rsidRPr="0044767A">
              <w:rPr>
                <w:rFonts w:ascii="Arial" w:hAnsi="Arial" w:cs="Arial"/>
                <w:sz w:val="20"/>
                <w:szCs w:val="20"/>
                <w:lang w:val="sl-SI"/>
              </w:rPr>
              <w:t>Equity</w:t>
            </w:r>
            <w:proofErr w:type="spellEnd"/>
            <w:r w:rsidRPr="0044767A">
              <w:rPr>
                <w:rFonts w:ascii="Arial" w:hAnsi="Arial" w:cs="Arial"/>
                <w:sz w:val="20"/>
                <w:szCs w:val="20"/>
                <w:lang w:val="sl-SI"/>
              </w:rPr>
              <w:t xml:space="preserve"> Bank (</w:t>
            </w:r>
            <w:proofErr w:type="spellStart"/>
            <w:r w:rsidRPr="0044767A">
              <w:rPr>
                <w:rFonts w:ascii="Arial" w:hAnsi="Arial" w:cs="Arial"/>
                <w:sz w:val="20"/>
                <w:szCs w:val="20"/>
                <w:lang w:val="sl-SI"/>
              </w:rPr>
              <w:t>Kenya</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Limited</w:t>
            </w:r>
            <w:proofErr w:type="spellEnd"/>
          </w:p>
        </w:tc>
      </w:tr>
      <w:tr w:rsidR="0044767A" w:rsidRPr="0044767A" w14:paraId="58FDEB14" w14:textId="77777777" w:rsidTr="0044767A">
        <w:tc>
          <w:tcPr>
            <w:tcW w:w="3192" w:type="dxa"/>
            <w:tcMar>
              <w:top w:w="150" w:type="dxa"/>
              <w:left w:w="0" w:type="dxa"/>
              <w:bottom w:w="150" w:type="dxa"/>
              <w:right w:w="240" w:type="dxa"/>
            </w:tcMar>
            <w:vAlign w:val="center"/>
            <w:hideMark/>
          </w:tcPr>
          <w:p w14:paraId="1D0F578C"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EDFI MC </w:t>
            </w:r>
            <w:proofErr w:type="spellStart"/>
            <w:r w:rsidRPr="0044767A">
              <w:rPr>
                <w:rFonts w:ascii="Arial" w:hAnsi="Arial" w:cs="Arial"/>
                <w:b/>
                <w:bCs/>
                <w:sz w:val="20"/>
                <w:szCs w:val="20"/>
                <w:lang w:val="sl-SI"/>
              </w:rPr>
              <w:t>Carbon</w:t>
            </w:r>
            <w:proofErr w:type="spellEnd"/>
            <w:r w:rsidRPr="0044767A">
              <w:rPr>
                <w:rFonts w:ascii="Arial" w:hAnsi="Arial" w:cs="Arial"/>
                <w:b/>
                <w:bCs/>
                <w:sz w:val="20"/>
                <w:szCs w:val="20"/>
                <w:lang w:val="sl-SI"/>
              </w:rPr>
              <w:t xml:space="preserve"> </w:t>
            </w:r>
            <w:proofErr w:type="spellStart"/>
            <w:r w:rsidRPr="0044767A">
              <w:rPr>
                <w:rFonts w:ascii="Arial" w:hAnsi="Arial" w:cs="Arial"/>
                <w:b/>
                <w:bCs/>
                <w:sz w:val="20"/>
                <w:szCs w:val="20"/>
                <w:lang w:val="sl-SI"/>
              </w:rPr>
              <w:t>Sinks</w:t>
            </w:r>
            <w:proofErr w:type="spellEnd"/>
          </w:p>
        </w:tc>
        <w:tc>
          <w:tcPr>
            <w:tcW w:w="0" w:type="auto"/>
            <w:tcMar>
              <w:top w:w="150" w:type="dxa"/>
              <w:left w:w="240" w:type="dxa"/>
              <w:bottom w:w="150" w:type="dxa"/>
              <w:right w:w="240" w:type="dxa"/>
            </w:tcMar>
            <w:vAlign w:val="center"/>
            <w:hideMark/>
          </w:tcPr>
          <w:p w14:paraId="709E445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02AFA29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15</w:t>
            </w:r>
          </w:p>
        </w:tc>
        <w:tc>
          <w:tcPr>
            <w:tcW w:w="0" w:type="auto"/>
            <w:tcMar>
              <w:top w:w="150" w:type="dxa"/>
              <w:left w:w="240" w:type="dxa"/>
              <w:bottom w:w="150" w:type="dxa"/>
              <w:right w:w="240" w:type="dxa"/>
            </w:tcMar>
            <w:vAlign w:val="center"/>
            <w:hideMark/>
          </w:tcPr>
          <w:p w14:paraId="26FCE8C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1,5</w:t>
            </w:r>
          </w:p>
        </w:tc>
        <w:tc>
          <w:tcPr>
            <w:tcW w:w="2876" w:type="dxa"/>
            <w:tcMar>
              <w:top w:w="150" w:type="dxa"/>
              <w:left w:w="240" w:type="dxa"/>
              <w:bottom w:w="150" w:type="dxa"/>
              <w:right w:w="0" w:type="dxa"/>
            </w:tcMar>
            <w:vAlign w:val="center"/>
            <w:hideMark/>
          </w:tcPr>
          <w:p w14:paraId="4F7BBC9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OP- 2045 CS08-2506-PRO-MULTI-Gondwana</w:t>
            </w:r>
          </w:p>
        </w:tc>
      </w:tr>
      <w:tr w:rsidR="0044767A" w:rsidRPr="0044767A" w14:paraId="305454AD" w14:textId="77777777" w:rsidTr="0044767A">
        <w:tc>
          <w:tcPr>
            <w:tcW w:w="3192" w:type="dxa"/>
            <w:tcMar>
              <w:top w:w="150" w:type="dxa"/>
              <w:left w:w="0" w:type="dxa"/>
              <w:bottom w:w="150" w:type="dxa"/>
              <w:right w:w="240" w:type="dxa"/>
            </w:tcMar>
            <w:vAlign w:val="center"/>
            <w:hideMark/>
          </w:tcPr>
          <w:p w14:paraId="20304764"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EDFI MC </w:t>
            </w:r>
            <w:proofErr w:type="spellStart"/>
            <w:r w:rsidRPr="0044767A">
              <w:rPr>
                <w:rFonts w:ascii="Arial" w:hAnsi="Arial" w:cs="Arial"/>
                <w:b/>
                <w:bCs/>
                <w:sz w:val="20"/>
                <w:szCs w:val="20"/>
                <w:lang w:val="sl-SI"/>
              </w:rPr>
              <w:t>Carbon</w:t>
            </w:r>
            <w:proofErr w:type="spellEnd"/>
            <w:r w:rsidRPr="0044767A">
              <w:rPr>
                <w:rFonts w:ascii="Arial" w:hAnsi="Arial" w:cs="Arial"/>
                <w:b/>
                <w:bCs/>
                <w:sz w:val="20"/>
                <w:szCs w:val="20"/>
                <w:lang w:val="sl-SI"/>
              </w:rPr>
              <w:t xml:space="preserve"> </w:t>
            </w:r>
            <w:proofErr w:type="spellStart"/>
            <w:r w:rsidRPr="0044767A">
              <w:rPr>
                <w:rFonts w:ascii="Arial" w:hAnsi="Arial" w:cs="Arial"/>
                <w:b/>
                <w:bCs/>
                <w:sz w:val="20"/>
                <w:szCs w:val="20"/>
                <w:lang w:val="sl-SI"/>
              </w:rPr>
              <w:t>Sinks</w:t>
            </w:r>
            <w:proofErr w:type="spellEnd"/>
          </w:p>
        </w:tc>
        <w:tc>
          <w:tcPr>
            <w:tcW w:w="0" w:type="auto"/>
            <w:tcMar>
              <w:top w:w="150" w:type="dxa"/>
              <w:left w:w="240" w:type="dxa"/>
              <w:bottom w:w="150" w:type="dxa"/>
              <w:right w:w="240" w:type="dxa"/>
            </w:tcMar>
            <w:vAlign w:val="center"/>
            <w:hideMark/>
          </w:tcPr>
          <w:p w14:paraId="772F9B18"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785DEAC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30</w:t>
            </w:r>
          </w:p>
        </w:tc>
        <w:tc>
          <w:tcPr>
            <w:tcW w:w="0" w:type="auto"/>
            <w:tcMar>
              <w:top w:w="150" w:type="dxa"/>
              <w:left w:w="240" w:type="dxa"/>
              <w:bottom w:w="150" w:type="dxa"/>
              <w:right w:w="240" w:type="dxa"/>
            </w:tcMar>
            <w:vAlign w:val="center"/>
            <w:hideMark/>
          </w:tcPr>
          <w:p w14:paraId="4604559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3,18</w:t>
            </w:r>
          </w:p>
        </w:tc>
        <w:tc>
          <w:tcPr>
            <w:tcW w:w="2876" w:type="dxa"/>
            <w:tcMar>
              <w:top w:w="150" w:type="dxa"/>
              <w:left w:w="240" w:type="dxa"/>
              <w:bottom w:w="150" w:type="dxa"/>
              <w:right w:w="0" w:type="dxa"/>
            </w:tcMar>
            <w:vAlign w:val="center"/>
            <w:hideMark/>
          </w:tcPr>
          <w:p w14:paraId="2F5378F6"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OP- 2028 CS03-2501-SWE-MULTI-Gondwana</w:t>
            </w:r>
          </w:p>
        </w:tc>
      </w:tr>
      <w:tr w:rsidR="0044767A" w:rsidRPr="0044767A" w14:paraId="5FDD9FB2" w14:textId="77777777" w:rsidTr="0044767A">
        <w:tc>
          <w:tcPr>
            <w:tcW w:w="3192" w:type="dxa"/>
            <w:tcMar>
              <w:top w:w="150" w:type="dxa"/>
              <w:left w:w="0" w:type="dxa"/>
              <w:bottom w:w="150" w:type="dxa"/>
              <w:right w:w="240" w:type="dxa"/>
            </w:tcMar>
            <w:vAlign w:val="center"/>
            <w:hideMark/>
          </w:tcPr>
          <w:p w14:paraId="2E414C7D"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EDFI MC </w:t>
            </w:r>
            <w:proofErr w:type="spellStart"/>
            <w:r w:rsidRPr="0044767A">
              <w:rPr>
                <w:rFonts w:ascii="Arial" w:hAnsi="Arial" w:cs="Arial"/>
                <w:b/>
                <w:bCs/>
                <w:sz w:val="20"/>
                <w:szCs w:val="20"/>
                <w:lang w:val="sl-SI"/>
              </w:rPr>
              <w:t>Carbon</w:t>
            </w:r>
            <w:proofErr w:type="spellEnd"/>
            <w:r w:rsidRPr="0044767A">
              <w:rPr>
                <w:rFonts w:ascii="Arial" w:hAnsi="Arial" w:cs="Arial"/>
                <w:b/>
                <w:bCs/>
                <w:sz w:val="20"/>
                <w:szCs w:val="20"/>
                <w:lang w:val="sl-SI"/>
              </w:rPr>
              <w:t xml:space="preserve"> </w:t>
            </w:r>
            <w:proofErr w:type="spellStart"/>
            <w:r w:rsidRPr="0044767A">
              <w:rPr>
                <w:rFonts w:ascii="Arial" w:hAnsi="Arial" w:cs="Arial"/>
                <w:b/>
                <w:bCs/>
                <w:sz w:val="20"/>
                <w:szCs w:val="20"/>
                <w:lang w:val="sl-SI"/>
              </w:rPr>
              <w:t>Sinks</w:t>
            </w:r>
            <w:proofErr w:type="spellEnd"/>
          </w:p>
        </w:tc>
        <w:tc>
          <w:tcPr>
            <w:tcW w:w="0" w:type="auto"/>
            <w:tcMar>
              <w:top w:w="150" w:type="dxa"/>
              <w:left w:w="240" w:type="dxa"/>
              <w:bottom w:w="150" w:type="dxa"/>
              <w:right w:w="240" w:type="dxa"/>
            </w:tcMar>
            <w:vAlign w:val="center"/>
            <w:hideMark/>
          </w:tcPr>
          <w:p w14:paraId="1A20108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5B260E7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19,56</w:t>
            </w:r>
          </w:p>
        </w:tc>
        <w:tc>
          <w:tcPr>
            <w:tcW w:w="0" w:type="auto"/>
            <w:tcMar>
              <w:top w:w="150" w:type="dxa"/>
              <w:left w:w="240" w:type="dxa"/>
              <w:bottom w:w="150" w:type="dxa"/>
              <w:right w:w="240" w:type="dxa"/>
            </w:tcMar>
            <w:vAlign w:val="center"/>
            <w:hideMark/>
          </w:tcPr>
          <w:p w14:paraId="5E04B5E7"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4,24</w:t>
            </w:r>
          </w:p>
        </w:tc>
        <w:tc>
          <w:tcPr>
            <w:tcW w:w="2876" w:type="dxa"/>
            <w:tcMar>
              <w:top w:w="150" w:type="dxa"/>
              <w:left w:w="240" w:type="dxa"/>
              <w:bottom w:w="150" w:type="dxa"/>
              <w:right w:w="0" w:type="dxa"/>
            </w:tcMar>
            <w:vAlign w:val="center"/>
            <w:hideMark/>
          </w:tcPr>
          <w:p w14:paraId="75C3493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OP- 622 CS02-2411-DEG-FUND-NBCF</w:t>
            </w:r>
          </w:p>
        </w:tc>
      </w:tr>
      <w:tr w:rsidR="0044767A" w:rsidRPr="0044767A" w14:paraId="46BCD437" w14:textId="77777777" w:rsidTr="0044767A">
        <w:tc>
          <w:tcPr>
            <w:tcW w:w="3192" w:type="dxa"/>
            <w:tcMar>
              <w:top w:w="150" w:type="dxa"/>
              <w:left w:w="0" w:type="dxa"/>
              <w:bottom w:w="150" w:type="dxa"/>
              <w:right w:w="240" w:type="dxa"/>
            </w:tcMar>
            <w:vAlign w:val="center"/>
            <w:hideMark/>
          </w:tcPr>
          <w:p w14:paraId="5444574A"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EDFI Platforma MSP</w:t>
            </w:r>
          </w:p>
        </w:tc>
        <w:tc>
          <w:tcPr>
            <w:tcW w:w="0" w:type="auto"/>
            <w:tcMar>
              <w:top w:w="150" w:type="dxa"/>
              <w:left w:w="240" w:type="dxa"/>
              <w:bottom w:w="150" w:type="dxa"/>
              <w:right w:w="240" w:type="dxa"/>
            </w:tcMar>
            <w:vAlign w:val="center"/>
            <w:hideMark/>
          </w:tcPr>
          <w:p w14:paraId="5CD593B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MSP</w:t>
            </w:r>
          </w:p>
        </w:tc>
        <w:tc>
          <w:tcPr>
            <w:tcW w:w="0" w:type="auto"/>
            <w:tcMar>
              <w:top w:w="150" w:type="dxa"/>
              <w:left w:w="240" w:type="dxa"/>
              <w:bottom w:w="150" w:type="dxa"/>
              <w:right w:w="240" w:type="dxa"/>
            </w:tcMar>
            <w:vAlign w:val="center"/>
            <w:hideMark/>
          </w:tcPr>
          <w:p w14:paraId="08919C0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23,05</w:t>
            </w:r>
          </w:p>
        </w:tc>
        <w:tc>
          <w:tcPr>
            <w:tcW w:w="0" w:type="auto"/>
            <w:tcMar>
              <w:top w:w="150" w:type="dxa"/>
              <w:left w:w="240" w:type="dxa"/>
              <w:bottom w:w="150" w:type="dxa"/>
              <w:right w:w="240" w:type="dxa"/>
            </w:tcMar>
            <w:vAlign w:val="center"/>
            <w:hideMark/>
          </w:tcPr>
          <w:p w14:paraId="551C186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9,22</w:t>
            </w:r>
          </w:p>
        </w:tc>
        <w:tc>
          <w:tcPr>
            <w:tcW w:w="2876" w:type="dxa"/>
            <w:tcMar>
              <w:top w:w="150" w:type="dxa"/>
              <w:left w:w="240" w:type="dxa"/>
              <w:bottom w:w="150" w:type="dxa"/>
              <w:right w:w="0" w:type="dxa"/>
            </w:tcMar>
            <w:vAlign w:val="center"/>
            <w:hideMark/>
          </w:tcPr>
          <w:p w14:paraId="31E203E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OP-261 3. </w:t>
            </w:r>
            <w:proofErr w:type="spellStart"/>
            <w:r w:rsidRPr="0044767A">
              <w:rPr>
                <w:rFonts w:ascii="Arial" w:hAnsi="Arial" w:cs="Arial"/>
                <w:sz w:val="20"/>
                <w:szCs w:val="20"/>
                <w:lang w:val="sl-SI"/>
              </w:rPr>
              <w:t>The</w:t>
            </w:r>
            <w:proofErr w:type="spellEnd"/>
            <w:r w:rsidRPr="0044767A">
              <w:rPr>
                <w:rFonts w:ascii="Arial" w:hAnsi="Arial" w:cs="Arial"/>
                <w:sz w:val="20"/>
                <w:szCs w:val="20"/>
                <w:lang w:val="sl-SI"/>
              </w:rPr>
              <w:t xml:space="preserve"> Co-operative Bank </w:t>
            </w:r>
            <w:proofErr w:type="spellStart"/>
            <w:r w:rsidRPr="0044767A">
              <w:rPr>
                <w:rFonts w:ascii="Arial" w:hAnsi="Arial" w:cs="Arial"/>
                <w:sz w:val="20"/>
                <w:szCs w:val="20"/>
                <w:lang w:val="sl-SI"/>
              </w:rPr>
              <w:t>of</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Kenya</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Limited</w:t>
            </w:r>
            <w:proofErr w:type="spellEnd"/>
          </w:p>
        </w:tc>
      </w:tr>
      <w:tr w:rsidR="0044767A" w:rsidRPr="0044767A" w14:paraId="3B286860" w14:textId="77777777" w:rsidTr="0044767A">
        <w:tc>
          <w:tcPr>
            <w:tcW w:w="3192" w:type="dxa"/>
            <w:tcMar>
              <w:top w:w="150" w:type="dxa"/>
              <w:left w:w="0" w:type="dxa"/>
              <w:bottom w:w="150" w:type="dxa"/>
              <w:right w:w="240" w:type="dxa"/>
            </w:tcMar>
            <w:vAlign w:val="center"/>
            <w:hideMark/>
          </w:tcPr>
          <w:p w14:paraId="55262243"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EDFI Platforma MSP</w:t>
            </w:r>
          </w:p>
        </w:tc>
        <w:tc>
          <w:tcPr>
            <w:tcW w:w="0" w:type="auto"/>
            <w:tcMar>
              <w:top w:w="150" w:type="dxa"/>
              <w:left w:w="240" w:type="dxa"/>
              <w:bottom w:w="150" w:type="dxa"/>
              <w:right w:w="240" w:type="dxa"/>
            </w:tcMar>
            <w:vAlign w:val="center"/>
            <w:hideMark/>
          </w:tcPr>
          <w:p w14:paraId="32FD4DD7"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3AA0015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4,61</w:t>
            </w:r>
          </w:p>
        </w:tc>
        <w:tc>
          <w:tcPr>
            <w:tcW w:w="0" w:type="auto"/>
            <w:tcMar>
              <w:top w:w="150" w:type="dxa"/>
              <w:left w:w="240" w:type="dxa"/>
              <w:bottom w:w="150" w:type="dxa"/>
              <w:right w:w="240" w:type="dxa"/>
            </w:tcMar>
            <w:vAlign w:val="center"/>
            <w:hideMark/>
          </w:tcPr>
          <w:p w14:paraId="2760C82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2,31</w:t>
            </w:r>
          </w:p>
        </w:tc>
        <w:tc>
          <w:tcPr>
            <w:tcW w:w="2876" w:type="dxa"/>
            <w:tcMar>
              <w:top w:w="150" w:type="dxa"/>
              <w:left w:w="240" w:type="dxa"/>
              <w:bottom w:w="150" w:type="dxa"/>
              <w:right w:w="0" w:type="dxa"/>
            </w:tcMar>
            <w:vAlign w:val="center"/>
            <w:hideMark/>
          </w:tcPr>
          <w:p w14:paraId="46EADCE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OP-222 2. </w:t>
            </w:r>
            <w:proofErr w:type="spellStart"/>
            <w:r w:rsidRPr="0044767A">
              <w:rPr>
                <w:rFonts w:ascii="Arial" w:hAnsi="Arial" w:cs="Arial"/>
                <w:sz w:val="20"/>
                <w:szCs w:val="20"/>
                <w:lang w:val="sl-SI"/>
              </w:rPr>
              <w:t>Apollo</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Agriculture</w:t>
            </w:r>
            <w:proofErr w:type="spellEnd"/>
          </w:p>
        </w:tc>
      </w:tr>
      <w:tr w:rsidR="0044767A" w:rsidRPr="0044767A" w14:paraId="76C31FFC" w14:textId="77777777" w:rsidTr="0044767A">
        <w:tc>
          <w:tcPr>
            <w:tcW w:w="3192" w:type="dxa"/>
            <w:tcMar>
              <w:top w:w="150" w:type="dxa"/>
              <w:left w:w="0" w:type="dxa"/>
              <w:bottom w:w="150" w:type="dxa"/>
              <w:right w:w="240" w:type="dxa"/>
            </w:tcMar>
            <w:vAlign w:val="center"/>
            <w:hideMark/>
          </w:tcPr>
          <w:p w14:paraId="1838ED0A"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EDFI Platforma MSP Plus</w:t>
            </w:r>
          </w:p>
        </w:tc>
        <w:tc>
          <w:tcPr>
            <w:tcW w:w="0" w:type="auto"/>
            <w:tcMar>
              <w:top w:w="150" w:type="dxa"/>
              <w:left w:w="240" w:type="dxa"/>
              <w:bottom w:w="150" w:type="dxa"/>
              <w:right w:w="240" w:type="dxa"/>
            </w:tcMar>
            <w:vAlign w:val="center"/>
            <w:hideMark/>
          </w:tcPr>
          <w:p w14:paraId="5AEA5B0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6BB2A61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8,50</w:t>
            </w:r>
          </w:p>
        </w:tc>
        <w:tc>
          <w:tcPr>
            <w:tcW w:w="0" w:type="auto"/>
            <w:tcMar>
              <w:top w:w="150" w:type="dxa"/>
              <w:left w:w="240" w:type="dxa"/>
              <w:bottom w:w="150" w:type="dxa"/>
              <w:right w:w="240" w:type="dxa"/>
            </w:tcMar>
            <w:vAlign w:val="center"/>
            <w:hideMark/>
          </w:tcPr>
          <w:p w14:paraId="3F9B4B1A"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1,70</w:t>
            </w:r>
          </w:p>
        </w:tc>
        <w:tc>
          <w:tcPr>
            <w:tcW w:w="2876" w:type="dxa"/>
            <w:tcMar>
              <w:top w:w="150" w:type="dxa"/>
              <w:left w:w="240" w:type="dxa"/>
              <w:bottom w:w="150" w:type="dxa"/>
              <w:right w:w="0" w:type="dxa"/>
            </w:tcMar>
            <w:vAlign w:val="center"/>
            <w:hideMark/>
          </w:tcPr>
          <w:p w14:paraId="439CF07F"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OP-1021 3. </w:t>
            </w:r>
            <w:proofErr w:type="spellStart"/>
            <w:r w:rsidRPr="0044767A">
              <w:rPr>
                <w:rFonts w:ascii="Arial" w:hAnsi="Arial" w:cs="Arial"/>
                <w:sz w:val="20"/>
                <w:szCs w:val="20"/>
                <w:lang w:val="sl-SI"/>
              </w:rPr>
              <w:t>Platcorp</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Holdings</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Ltd</w:t>
            </w:r>
            <w:proofErr w:type="spellEnd"/>
          </w:p>
        </w:tc>
      </w:tr>
      <w:tr w:rsidR="0044767A" w:rsidRPr="0044767A" w14:paraId="4128FDC8" w14:textId="77777777" w:rsidTr="0044767A">
        <w:tc>
          <w:tcPr>
            <w:tcW w:w="3192" w:type="dxa"/>
            <w:tcMar>
              <w:top w:w="150" w:type="dxa"/>
              <w:left w:w="0" w:type="dxa"/>
              <w:bottom w:w="150" w:type="dxa"/>
              <w:right w:w="240" w:type="dxa"/>
            </w:tcMar>
            <w:vAlign w:val="center"/>
            <w:hideMark/>
          </w:tcPr>
          <w:p w14:paraId="36AEFD4F"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EDFI Preoblikovanje globalnih verig vrednosti</w:t>
            </w:r>
          </w:p>
        </w:tc>
        <w:tc>
          <w:tcPr>
            <w:tcW w:w="0" w:type="auto"/>
            <w:tcMar>
              <w:top w:w="150" w:type="dxa"/>
              <w:left w:w="240" w:type="dxa"/>
              <w:bottom w:w="150" w:type="dxa"/>
              <w:right w:w="240" w:type="dxa"/>
            </w:tcMar>
            <w:vAlign w:val="center"/>
            <w:hideMark/>
          </w:tcPr>
          <w:p w14:paraId="723895CA"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Podnebje/Energija</w:t>
            </w:r>
          </w:p>
        </w:tc>
        <w:tc>
          <w:tcPr>
            <w:tcW w:w="0" w:type="auto"/>
            <w:tcMar>
              <w:top w:w="150" w:type="dxa"/>
              <w:left w:w="240" w:type="dxa"/>
              <w:bottom w:w="150" w:type="dxa"/>
              <w:right w:w="240" w:type="dxa"/>
            </w:tcMar>
            <w:vAlign w:val="center"/>
            <w:hideMark/>
          </w:tcPr>
          <w:p w14:paraId="7FD75B4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w:t>
            </w:r>
          </w:p>
        </w:tc>
        <w:tc>
          <w:tcPr>
            <w:tcW w:w="0" w:type="auto"/>
            <w:tcMar>
              <w:top w:w="150" w:type="dxa"/>
              <w:left w:w="240" w:type="dxa"/>
              <w:bottom w:w="150" w:type="dxa"/>
              <w:right w:w="240" w:type="dxa"/>
            </w:tcMar>
            <w:vAlign w:val="center"/>
            <w:hideMark/>
          </w:tcPr>
          <w:p w14:paraId="03D54DB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1,4</w:t>
            </w:r>
          </w:p>
        </w:tc>
        <w:tc>
          <w:tcPr>
            <w:tcW w:w="2876" w:type="dxa"/>
            <w:tcMar>
              <w:top w:w="150" w:type="dxa"/>
              <w:left w:w="240" w:type="dxa"/>
              <w:bottom w:w="150" w:type="dxa"/>
              <w:right w:w="0" w:type="dxa"/>
            </w:tcMar>
            <w:vAlign w:val="center"/>
            <w:hideMark/>
          </w:tcPr>
          <w:p w14:paraId="2912613C"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OP-1123 01 TGVC06-2507-BIO-KE-limbua</w:t>
            </w:r>
          </w:p>
        </w:tc>
      </w:tr>
      <w:tr w:rsidR="0044767A" w:rsidRPr="0044767A" w14:paraId="62964CCB" w14:textId="77777777" w:rsidTr="0044767A">
        <w:tc>
          <w:tcPr>
            <w:tcW w:w="3192" w:type="dxa"/>
            <w:tcMar>
              <w:top w:w="150" w:type="dxa"/>
              <w:left w:w="0" w:type="dxa"/>
              <w:bottom w:w="150" w:type="dxa"/>
              <w:right w:w="240" w:type="dxa"/>
            </w:tcMar>
            <w:vAlign w:val="center"/>
            <w:hideMark/>
          </w:tcPr>
          <w:p w14:paraId="5C9CCA54"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Finnfund</w:t>
            </w:r>
            <w:proofErr w:type="spellEnd"/>
            <w:r w:rsidRPr="0044767A">
              <w:rPr>
                <w:rFonts w:ascii="Arial" w:hAnsi="Arial" w:cs="Arial"/>
                <w:b/>
                <w:bCs/>
                <w:sz w:val="20"/>
                <w:szCs w:val="20"/>
                <w:lang w:val="sl-SI"/>
              </w:rPr>
              <w:t>- Povezana Afrika</w:t>
            </w:r>
          </w:p>
        </w:tc>
        <w:tc>
          <w:tcPr>
            <w:tcW w:w="0" w:type="auto"/>
            <w:tcMar>
              <w:top w:w="150" w:type="dxa"/>
              <w:left w:w="240" w:type="dxa"/>
              <w:bottom w:w="150" w:type="dxa"/>
              <w:right w:w="240" w:type="dxa"/>
            </w:tcMar>
            <w:vAlign w:val="center"/>
            <w:hideMark/>
          </w:tcPr>
          <w:p w14:paraId="060AEF3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Digitalno</w:t>
            </w:r>
          </w:p>
        </w:tc>
        <w:tc>
          <w:tcPr>
            <w:tcW w:w="0" w:type="auto"/>
            <w:tcMar>
              <w:top w:w="150" w:type="dxa"/>
              <w:left w:w="240" w:type="dxa"/>
              <w:bottom w:w="150" w:type="dxa"/>
              <w:right w:w="240" w:type="dxa"/>
            </w:tcMar>
            <w:vAlign w:val="center"/>
            <w:hideMark/>
          </w:tcPr>
          <w:p w14:paraId="6C876CF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2,8</w:t>
            </w:r>
          </w:p>
        </w:tc>
        <w:tc>
          <w:tcPr>
            <w:tcW w:w="0" w:type="auto"/>
            <w:tcMar>
              <w:top w:w="150" w:type="dxa"/>
              <w:left w:w="240" w:type="dxa"/>
              <w:bottom w:w="150" w:type="dxa"/>
              <w:right w:w="240" w:type="dxa"/>
            </w:tcMar>
            <w:vAlign w:val="center"/>
            <w:hideMark/>
          </w:tcPr>
          <w:p w14:paraId="226B253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1,7</w:t>
            </w:r>
          </w:p>
        </w:tc>
        <w:tc>
          <w:tcPr>
            <w:tcW w:w="2876" w:type="dxa"/>
            <w:tcMar>
              <w:top w:w="150" w:type="dxa"/>
              <w:left w:w="240" w:type="dxa"/>
              <w:bottom w:w="150" w:type="dxa"/>
              <w:right w:w="0" w:type="dxa"/>
            </w:tcMar>
            <w:vAlign w:val="center"/>
            <w:hideMark/>
          </w:tcPr>
          <w:p w14:paraId="03800D9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OP-1081 6. </w:t>
            </w:r>
            <w:proofErr w:type="spellStart"/>
            <w:r w:rsidRPr="0044767A">
              <w:rPr>
                <w:rFonts w:ascii="Arial" w:hAnsi="Arial" w:cs="Arial"/>
                <w:sz w:val="20"/>
                <w:szCs w:val="20"/>
                <w:lang w:val="sl-SI"/>
              </w:rPr>
              <w:t>Poa</w:t>
            </w:r>
            <w:proofErr w:type="spellEnd"/>
            <w:r w:rsidRPr="0044767A">
              <w:rPr>
                <w:rFonts w:ascii="Arial" w:hAnsi="Arial" w:cs="Arial"/>
                <w:sz w:val="20"/>
                <w:szCs w:val="20"/>
                <w:lang w:val="sl-SI"/>
              </w:rPr>
              <w:t xml:space="preserve"> Internet</w:t>
            </w:r>
          </w:p>
        </w:tc>
      </w:tr>
      <w:tr w:rsidR="0044767A" w:rsidRPr="0044767A" w14:paraId="08669244" w14:textId="77777777" w:rsidTr="0044767A">
        <w:tc>
          <w:tcPr>
            <w:tcW w:w="3192" w:type="dxa"/>
            <w:tcMar>
              <w:top w:w="150" w:type="dxa"/>
              <w:left w:w="0" w:type="dxa"/>
              <w:bottom w:w="150" w:type="dxa"/>
              <w:right w:w="240" w:type="dxa"/>
            </w:tcMar>
            <w:vAlign w:val="center"/>
            <w:hideMark/>
          </w:tcPr>
          <w:p w14:paraId="3B0CFA03"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Finnfund</w:t>
            </w:r>
            <w:proofErr w:type="spellEnd"/>
            <w:r w:rsidRPr="0044767A">
              <w:rPr>
                <w:rFonts w:ascii="Arial" w:hAnsi="Arial" w:cs="Arial"/>
                <w:b/>
                <w:bCs/>
                <w:sz w:val="20"/>
                <w:szCs w:val="20"/>
                <w:lang w:val="sl-SI"/>
              </w:rPr>
              <w:t xml:space="preserve"> - Povezana Afrika</w:t>
            </w:r>
          </w:p>
        </w:tc>
        <w:tc>
          <w:tcPr>
            <w:tcW w:w="0" w:type="auto"/>
            <w:tcMar>
              <w:top w:w="150" w:type="dxa"/>
              <w:left w:w="240" w:type="dxa"/>
              <w:bottom w:w="150" w:type="dxa"/>
              <w:right w:w="240" w:type="dxa"/>
            </w:tcMar>
            <w:vAlign w:val="center"/>
            <w:hideMark/>
          </w:tcPr>
          <w:p w14:paraId="7BE01F0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Digitalno</w:t>
            </w:r>
          </w:p>
        </w:tc>
        <w:tc>
          <w:tcPr>
            <w:tcW w:w="0" w:type="auto"/>
            <w:tcMar>
              <w:top w:w="150" w:type="dxa"/>
              <w:left w:w="240" w:type="dxa"/>
              <w:bottom w:w="150" w:type="dxa"/>
              <w:right w:w="240" w:type="dxa"/>
            </w:tcMar>
            <w:vAlign w:val="center"/>
            <w:hideMark/>
          </w:tcPr>
          <w:p w14:paraId="6012420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14,26</w:t>
            </w:r>
          </w:p>
        </w:tc>
        <w:tc>
          <w:tcPr>
            <w:tcW w:w="0" w:type="auto"/>
            <w:tcMar>
              <w:top w:w="150" w:type="dxa"/>
              <w:left w:w="240" w:type="dxa"/>
              <w:bottom w:w="150" w:type="dxa"/>
              <w:right w:w="240" w:type="dxa"/>
            </w:tcMar>
            <w:vAlign w:val="center"/>
            <w:hideMark/>
          </w:tcPr>
          <w:p w14:paraId="377AF5B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0,91</w:t>
            </w:r>
          </w:p>
        </w:tc>
        <w:tc>
          <w:tcPr>
            <w:tcW w:w="2876" w:type="dxa"/>
            <w:tcMar>
              <w:top w:w="150" w:type="dxa"/>
              <w:left w:w="240" w:type="dxa"/>
              <w:bottom w:w="150" w:type="dxa"/>
              <w:right w:w="0" w:type="dxa"/>
            </w:tcMar>
            <w:vAlign w:val="center"/>
            <w:hideMark/>
          </w:tcPr>
          <w:p w14:paraId="0330F653"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OP-501 3. </w:t>
            </w:r>
            <w:proofErr w:type="spellStart"/>
            <w:r w:rsidRPr="0044767A">
              <w:rPr>
                <w:rFonts w:ascii="Arial" w:hAnsi="Arial" w:cs="Arial"/>
                <w:sz w:val="20"/>
                <w:szCs w:val="20"/>
                <w:lang w:val="sl-SI"/>
              </w:rPr>
              <w:t>Cassava</w:t>
            </w:r>
            <w:proofErr w:type="spellEnd"/>
            <w:r w:rsidRPr="0044767A">
              <w:rPr>
                <w:rFonts w:ascii="Arial" w:hAnsi="Arial" w:cs="Arial"/>
                <w:sz w:val="20"/>
                <w:szCs w:val="20"/>
                <w:lang w:val="sl-SI"/>
              </w:rPr>
              <w:t xml:space="preserve"> Technologies </w:t>
            </w:r>
            <w:proofErr w:type="spellStart"/>
            <w:r w:rsidRPr="0044767A">
              <w:rPr>
                <w:rFonts w:ascii="Arial" w:hAnsi="Arial" w:cs="Arial"/>
                <w:sz w:val="20"/>
                <w:szCs w:val="20"/>
                <w:lang w:val="sl-SI"/>
              </w:rPr>
              <w:t>Limited</w:t>
            </w:r>
            <w:proofErr w:type="spellEnd"/>
          </w:p>
        </w:tc>
      </w:tr>
      <w:tr w:rsidR="0044767A" w:rsidRPr="0044767A" w14:paraId="489DB08B" w14:textId="77777777" w:rsidTr="0044767A">
        <w:tc>
          <w:tcPr>
            <w:tcW w:w="3192" w:type="dxa"/>
            <w:tcMar>
              <w:top w:w="150" w:type="dxa"/>
              <w:left w:w="0" w:type="dxa"/>
              <w:bottom w:w="150" w:type="dxa"/>
              <w:right w:w="240" w:type="dxa"/>
            </w:tcMar>
            <w:vAlign w:val="center"/>
            <w:hideMark/>
          </w:tcPr>
          <w:p w14:paraId="6205F273"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19331C0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58C6350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9,38</w:t>
            </w:r>
          </w:p>
        </w:tc>
        <w:tc>
          <w:tcPr>
            <w:tcW w:w="0" w:type="auto"/>
            <w:tcMar>
              <w:top w:w="150" w:type="dxa"/>
              <w:left w:w="240" w:type="dxa"/>
              <w:bottom w:w="150" w:type="dxa"/>
              <w:right w:w="240" w:type="dxa"/>
            </w:tcMar>
            <w:vAlign w:val="center"/>
            <w:hideMark/>
          </w:tcPr>
          <w:p w14:paraId="46EDC94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1,25</w:t>
            </w:r>
          </w:p>
        </w:tc>
        <w:tc>
          <w:tcPr>
            <w:tcW w:w="2876" w:type="dxa"/>
            <w:tcMar>
              <w:top w:w="150" w:type="dxa"/>
              <w:left w:w="240" w:type="dxa"/>
              <w:bottom w:w="150" w:type="dxa"/>
              <w:right w:w="0" w:type="dxa"/>
            </w:tcMar>
            <w:vAlign w:val="center"/>
            <w:hideMark/>
          </w:tcPr>
          <w:p w14:paraId="2B5074C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OP-722 17 TIDE </w:t>
            </w:r>
            <w:proofErr w:type="spellStart"/>
            <w:r w:rsidRPr="0044767A">
              <w:rPr>
                <w:rFonts w:ascii="Arial" w:hAnsi="Arial" w:cs="Arial"/>
                <w:sz w:val="20"/>
                <w:szCs w:val="20"/>
                <w:lang w:val="sl-SI"/>
              </w:rPr>
              <w:t>Africa</w:t>
            </w:r>
            <w:proofErr w:type="spellEnd"/>
            <w:r w:rsidRPr="0044767A">
              <w:rPr>
                <w:rFonts w:ascii="Arial" w:hAnsi="Arial" w:cs="Arial"/>
                <w:sz w:val="20"/>
                <w:szCs w:val="20"/>
                <w:lang w:val="sl-SI"/>
              </w:rPr>
              <w:t xml:space="preserve"> Fund II LP</w:t>
            </w:r>
          </w:p>
        </w:tc>
      </w:tr>
      <w:tr w:rsidR="0044767A" w:rsidRPr="0044767A" w14:paraId="59B2C9E8" w14:textId="77777777" w:rsidTr="0044767A">
        <w:tc>
          <w:tcPr>
            <w:tcW w:w="3192" w:type="dxa"/>
            <w:tcMar>
              <w:top w:w="150" w:type="dxa"/>
              <w:left w:w="0" w:type="dxa"/>
              <w:bottom w:w="150" w:type="dxa"/>
              <w:right w:w="240" w:type="dxa"/>
            </w:tcMar>
            <w:vAlign w:val="center"/>
            <w:hideMark/>
          </w:tcPr>
          <w:p w14:paraId="648A96B1"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33C3E81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7DAC2B8C"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1,85</w:t>
            </w:r>
          </w:p>
        </w:tc>
        <w:tc>
          <w:tcPr>
            <w:tcW w:w="0" w:type="auto"/>
            <w:tcMar>
              <w:top w:w="150" w:type="dxa"/>
              <w:left w:w="240" w:type="dxa"/>
              <w:bottom w:w="150" w:type="dxa"/>
              <w:right w:w="240" w:type="dxa"/>
            </w:tcMar>
            <w:vAlign w:val="center"/>
            <w:hideMark/>
          </w:tcPr>
          <w:p w14:paraId="510F8E9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0,31</w:t>
            </w:r>
          </w:p>
        </w:tc>
        <w:tc>
          <w:tcPr>
            <w:tcW w:w="2876" w:type="dxa"/>
            <w:tcMar>
              <w:top w:w="150" w:type="dxa"/>
              <w:left w:w="240" w:type="dxa"/>
              <w:bottom w:w="150" w:type="dxa"/>
              <w:right w:w="0" w:type="dxa"/>
            </w:tcMar>
            <w:vAlign w:val="center"/>
            <w:hideMark/>
          </w:tcPr>
          <w:p w14:paraId="5CDE5D6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OP-707 13 </w:t>
            </w:r>
            <w:proofErr w:type="spellStart"/>
            <w:r w:rsidRPr="0044767A">
              <w:rPr>
                <w:rFonts w:ascii="Arial" w:hAnsi="Arial" w:cs="Arial"/>
                <w:sz w:val="20"/>
                <w:szCs w:val="20"/>
                <w:lang w:val="sl-SI"/>
              </w:rPr>
              <w:t>Mawingu</w:t>
            </w:r>
            <w:proofErr w:type="spellEnd"/>
            <w:r w:rsidRPr="0044767A">
              <w:rPr>
                <w:rFonts w:ascii="Arial" w:hAnsi="Arial" w:cs="Arial"/>
                <w:sz w:val="20"/>
                <w:szCs w:val="20"/>
                <w:lang w:val="sl-SI"/>
              </w:rPr>
              <w:t xml:space="preserve"> (#2 dopolnitev)</w:t>
            </w:r>
          </w:p>
        </w:tc>
      </w:tr>
      <w:tr w:rsidR="0044767A" w:rsidRPr="0044767A" w14:paraId="074B7508" w14:textId="77777777" w:rsidTr="0044767A">
        <w:tc>
          <w:tcPr>
            <w:tcW w:w="3192" w:type="dxa"/>
            <w:tcMar>
              <w:top w:w="150" w:type="dxa"/>
              <w:left w:w="0" w:type="dxa"/>
              <w:bottom w:w="150" w:type="dxa"/>
              <w:right w:w="240" w:type="dxa"/>
            </w:tcMar>
            <w:vAlign w:val="center"/>
            <w:hideMark/>
          </w:tcPr>
          <w:p w14:paraId="3AF8A2AC"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6F856EB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6CF507DE"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1,40</w:t>
            </w:r>
          </w:p>
        </w:tc>
        <w:tc>
          <w:tcPr>
            <w:tcW w:w="0" w:type="auto"/>
            <w:tcMar>
              <w:top w:w="150" w:type="dxa"/>
              <w:left w:w="240" w:type="dxa"/>
              <w:bottom w:w="150" w:type="dxa"/>
              <w:right w:w="240" w:type="dxa"/>
            </w:tcMar>
            <w:vAlign w:val="center"/>
            <w:hideMark/>
          </w:tcPr>
          <w:p w14:paraId="0F3BC21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0,23</w:t>
            </w:r>
          </w:p>
        </w:tc>
        <w:tc>
          <w:tcPr>
            <w:tcW w:w="2876" w:type="dxa"/>
            <w:tcMar>
              <w:top w:w="150" w:type="dxa"/>
              <w:left w:w="240" w:type="dxa"/>
              <w:bottom w:w="150" w:type="dxa"/>
              <w:right w:w="0" w:type="dxa"/>
            </w:tcMar>
            <w:vAlign w:val="center"/>
            <w:hideMark/>
          </w:tcPr>
          <w:p w14:paraId="0290C7BE"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OP-706 19 </w:t>
            </w:r>
            <w:proofErr w:type="spellStart"/>
            <w:r w:rsidRPr="0044767A">
              <w:rPr>
                <w:rFonts w:ascii="Arial" w:hAnsi="Arial" w:cs="Arial"/>
                <w:sz w:val="20"/>
                <w:szCs w:val="20"/>
                <w:lang w:val="sl-SI"/>
              </w:rPr>
              <w:t>Credrails</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Inc</w:t>
            </w:r>
            <w:proofErr w:type="spellEnd"/>
          </w:p>
        </w:tc>
      </w:tr>
      <w:tr w:rsidR="0044767A" w:rsidRPr="0044767A" w14:paraId="0F3ACC37" w14:textId="77777777" w:rsidTr="0044767A">
        <w:tc>
          <w:tcPr>
            <w:tcW w:w="3192" w:type="dxa"/>
            <w:tcMar>
              <w:top w:w="150" w:type="dxa"/>
              <w:left w:w="0" w:type="dxa"/>
              <w:bottom w:w="150" w:type="dxa"/>
              <w:right w:w="240" w:type="dxa"/>
            </w:tcMar>
            <w:vAlign w:val="center"/>
            <w:hideMark/>
          </w:tcPr>
          <w:p w14:paraId="74D55F70"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38BB50FA"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051E56C6"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9,21</w:t>
            </w:r>
          </w:p>
        </w:tc>
        <w:tc>
          <w:tcPr>
            <w:tcW w:w="0" w:type="auto"/>
            <w:tcMar>
              <w:top w:w="150" w:type="dxa"/>
              <w:left w:w="240" w:type="dxa"/>
              <w:bottom w:w="150" w:type="dxa"/>
              <w:right w:w="240" w:type="dxa"/>
            </w:tcMar>
            <w:vAlign w:val="center"/>
            <w:hideMark/>
          </w:tcPr>
          <w:p w14:paraId="77F3962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3,07</w:t>
            </w:r>
          </w:p>
        </w:tc>
        <w:tc>
          <w:tcPr>
            <w:tcW w:w="2876" w:type="dxa"/>
            <w:tcMar>
              <w:top w:w="150" w:type="dxa"/>
              <w:left w:w="240" w:type="dxa"/>
              <w:bottom w:w="150" w:type="dxa"/>
              <w:right w:w="0" w:type="dxa"/>
            </w:tcMar>
            <w:vAlign w:val="center"/>
            <w:hideMark/>
          </w:tcPr>
          <w:p w14:paraId="56D39CFF"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OP-309 14 E3 </w:t>
            </w:r>
            <w:proofErr w:type="spellStart"/>
            <w:r w:rsidRPr="0044767A">
              <w:rPr>
                <w:rFonts w:ascii="Arial" w:hAnsi="Arial" w:cs="Arial"/>
                <w:sz w:val="20"/>
                <w:szCs w:val="20"/>
                <w:lang w:val="sl-SI"/>
              </w:rPr>
              <w:t>Low</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Carbon</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Economy</w:t>
            </w:r>
            <w:proofErr w:type="spellEnd"/>
            <w:r w:rsidRPr="0044767A">
              <w:rPr>
                <w:rFonts w:ascii="Arial" w:hAnsi="Arial" w:cs="Arial"/>
                <w:sz w:val="20"/>
                <w:szCs w:val="20"/>
                <w:lang w:val="sl-SI"/>
              </w:rPr>
              <w:t xml:space="preserve"> Fund I</w:t>
            </w:r>
          </w:p>
        </w:tc>
      </w:tr>
      <w:tr w:rsidR="0044767A" w:rsidRPr="0044767A" w14:paraId="7C1A3098" w14:textId="77777777" w:rsidTr="0044767A">
        <w:tc>
          <w:tcPr>
            <w:tcW w:w="3192" w:type="dxa"/>
            <w:tcMar>
              <w:top w:w="150" w:type="dxa"/>
              <w:left w:w="0" w:type="dxa"/>
              <w:bottom w:w="150" w:type="dxa"/>
              <w:right w:w="240" w:type="dxa"/>
            </w:tcMar>
            <w:vAlign w:val="center"/>
            <w:hideMark/>
          </w:tcPr>
          <w:p w14:paraId="5DB90AD5"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1EE177B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4ABA049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1,38</w:t>
            </w:r>
          </w:p>
        </w:tc>
        <w:tc>
          <w:tcPr>
            <w:tcW w:w="0" w:type="auto"/>
            <w:tcMar>
              <w:top w:w="150" w:type="dxa"/>
              <w:left w:w="240" w:type="dxa"/>
              <w:bottom w:w="150" w:type="dxa"/>
              <w:right w:w="240" w:type="dxa"/>
            </w:tcMar>
            <w:vAlign w:val="center"/>
            <w:hideMark/>
          </w:tcPr>
          <w:p w14:paraId="5D4DEFC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0,46</w:t>
            </w:r>
          </w:p>
        </w:tc>
        <w:tc>
          <w:tcPr>
            <w:tcW w:w="2876" w:type="dxa"/>
            <w:tcMar>
              <w:top w:w="150" w:type="dxa"/>
              <w:left w:w="240" w:type="dxa"/>
              <w:bottom w:w="150" w:type="dxa"/>
              <w:right w:w="0" w:type="dxa"/>
            </w:tcMar>
            <w:vAlign w:val="center"/>
            <w:hideMark/>
          </w:tcPr>
          <w:p w14:paraId="11F4EC4E"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OP-308 13 </w:t>
            </w:r>
            <w:proofErr w:type="spellStart"/>
            <w:r w:rsidRPr="0044767A">
              <w:rPr>
                <w:rFonts w:ascii="Arial" w:hAnsi="Arial" w:cs="Arial"/>
                <w:sz w:val="20"/>
                <w:szCs w:val="20"/>
                <w:lang w:val="sl-SI"/>
              </w:rPr>
              <w:t>Mawingu</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networks</w:t>
            </w:r>
            <w:proofErr w:type="spellEnd"/>
          </w:p>
        </w:tc>
      </w:tr>
      <w:tr w:rsidR="0044767A" w:rsidRPr="0044767A" w14:paraId="0AB2F4E6" w14:textId="77777777" w:rsidTr="0044767A">
        <w:tc>
          <w:tcPr>
            <w:tcW w:w="3192" w:type="dxa"/>
            <w:tcMar>
              <w:top w:w="150" w:type="dxa"/>
              <w:left w:w="0" w:type="dxa"/>
              <w:bottom w:w="150" w:type="dxa"/>
              <w:right w:w="240" w:type="dxa"/>
            </w:tcMar>
            <w:vAlign w:val="center"/>
            <w:hideMark/>
          </w:tcPr>
          <w:p w14:paraId="13C72345"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59A0BED8"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Digitalno</w:t>
            </w:r>
          </w:p>
        </w:tc>
        <w:tc>
          <w:tcPr>
            <w:tcW w:w="0" w:type="auto"/>
            <w:tcMar>
              <w:top w:w="150" w:type="dxa"/>
              <w:left w:w="240" w:type="dxa"/>
              <w:bottom w:w="150" w:type="dxa"/>
              <w:right w:w="240" w:type="dxa"/>
            </w:tcMar>
            <w:vAlign w:val="center"/>
            <w:hideMark/>
          </w:tcPr>
          <w:p w14:paraId="06C647D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0,37</w:t>
            </w:r>
          </w:p>
        </w:tc>
        <w:tc>
          <w:tcPr>
            <w:tcW w:w="0" w:type="auto"/>
            <w:tcMar>
              <w:top w:w="150" w:type="dxa"/>
              <w:left w:w="240" w:type="dxa"/>
              <w:bottom w:w="150" w:type="dxa"/>
              <w:right w:w="240" w:type="dxa"/>
            </w:tcMar>
            <w:vAlign w:val="center"/>
            <w:hideMark/>
          </w:tcPr>
          <w:p w14:paraId="7FBE3DF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0,0625</w:t>
            </w:r>
          </w:p>
        </w:tc>
        <w:tc>
          <w:tcPr>
            <w:tcW w:w="2876" w:type="dxa"/>
            <w:tcMar>
              <w:top w:w="150" w:type="dxa"/>
              <w:left w:w="240" w:type="dxa"/>
              <w:bottom w:w="150" w:type="dxa"/>
              <w:right w:w="0" w:type="dxa"/>
            </w:tcMar>
            <w:vAlign w:val="center"/>
            <w:hideMark/>
          </w:tcPr>
          <w:p w14:paraId="405B540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OP- 1693 19 </w:t>
            </w:r>
            <w:proofErr w:type="spellStart"/>
            <w:r w:rsidRPr="0044767A">
              <w:rPr>
                <w:rFonts w:ascii="Arial" w:hAnsi="Arial" w:cs="Arial"/>
                <w:sz w:val="20"/>
                <w:szCs w:val="20"/>
                <w:lang w:val="sl-SI"/>
              </w:rPr>
              <w:t>Credentials</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Inc</w:t>
            </w:r>
            <w:proofErr w:type="spellEnd"/>
            <w:r w:rsidRPr="0044767A">
              <w:rPr>
                <w:rFonts w:ascii="Arial" w:hAnsi="Arial" w:cs="Arial"/>
                <w:sz w:val="20"/>
                <w:szCs w:val="20"/>
                <w:lang w:val="sl-SI"/>
              </w:rPr>
              <w:t xml:space="preserve"> (#1 dopolnitev)</w:t>
            </w:r>
          </w:p>
        </w:tc>
      </w:tr>
      <w:tr w:rsidR="0044767A" w:rsidRPr="0044767A" w14:paraId="7B9919A0" w14:textId="77777777" w:rsidTr="0044767A">
        <w:tc>
          <w:tcPr>
            <w:tcW w:w="3192" w:type="dxa"/>
            <w:tcMar>
              <w:top w:w="150" w:type="dxa"/>
              <w:left w:w="0" w:type="dxa"/>
              <w:bottom w:w="150" w:type="dxa"/>
              <w:right w:w="240" w:type="dxa"/>
            </w:tcMar>
            <w:vAlign w:val="center"/>
            <w:hideMark/>
          </w:tcPr>
          <w:p w14:paraId="0E69CE0F"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lastRenderedPageBreak/>
              <w:t xml:space="preserve">FMO </w:t>
            </w:r>
            <w:proofErr w:type="spellStart"/>
            <w:r w:rsidRPr="0044767A">
              <w:rPr>
                <w:rFonts w:ascii="Arial" w:hAnsi="Arial" w:cs="Arial"/>
                <w:b/>
                <w:bCs/>
                <w:sz w:val="20"/>
                <w:szCs w:val="20"/>
                <w:lang w:val="sl-SI"/>
              </w:rPr>
              <w:t>Ventures</w:t>
            </w:r>
            <w:proofErr w:type="spellEnd"/>
          </w:p>
        </w:tc>
        <w:tc>
          <w:tcPr>
            <w:tcW w:w="0" w:type="auto"/>
            <w:tcMar>
              <w:top w:w="150" w:type="dxa"/>
              <w:left w:w="240" w:type="dxa"/>
              <w:bottom w:w="150" w:type="dxa"/>
              <w:right w:w="240" w:type="dxa"/>
            </w:tcMar>
            <w:vAlign w:val="center"/>
            <w:hideMark/>
          </w:tcPr>
          <w:p w14:paraId="0C12D943"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4A25A193"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9,78</w:t>
            </w:r>
          </w:p>
        </w:tc>
        <w:tc>
          <w:tcPr>
            <w:tcW w:w="0" w:type="auto"/>
            <w:tcMar>
              <w:top w:w="150" w:type="dxa"/>
              <w:left w:w="240" w:type="dxa"/>
              <w:bottom w:w="150" w:type="dxa"/>
              <w:right w:w="240" w:type="dxa"/>
            </w:tcMar>
            <w:vAlign w:val="center"/>
            <w:hideMark/>
          </w:tcPr>
          <w:p w14:paraId="20B4741F"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0,11</w:t>
            </w:r>
          </w:p>
        </w:tc>
        <w:tc>
          <w:tcPr>
            <w:tcW w:w="2876" w:type="dxa"/>
            <w:tcMar>
              <w:top w:w="150" w:type="dxa"/>
              <w:left w:w="240" w:type="dxa"/>
              <w:bottom w:w="150" w:type="dxa"/>
              <w:right w:w="0" w:type="dxa"/>
            </w:tcMar>
            <w:vAlign w:val="center"/>
            <w:hideMark/>
          </w:tcPr>
          <w:p w14:paraId="45D79C6F"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OP-64 11 Algebra </w:t>
            </w:r>
            <w:proofErr w:type="spellStart"/>
            <w:r w:rsidRPr="0044767A">
              <w:rPr>
                <w:rFonts w:ascii="Arial" w:hAnsi="Arial" w:cs="Arial"/>
                <w:sz w:val="20"/>
                <w:szCs w:val="20"/>
                <w:lang w:val="sl-SI"/>
              </w:rPr>
              <w:t>Ventures</w:t>
            </w:r>
            <w:proofErr w:type="spellEnd"/>
            <w:r w:rsidRPr="0044767A">
              <w:rPr>
                <w:rFonts w:ascii="Arial" w:hAnsi="Arial" w:cs="Arial"/>
                <w:sz w:val="20"/>
                <w:szCs w:val="20"/>
                <w:lang w:val="sl-SI"/>
              </w:rPr>
              <w:t xml:space="preserve"> Fund</w:t>
            </w:r>
          </w:p>
        </w:tc>
      </w:tr>
      <w:tr w:rsidR="0044767A" w:rsidRPr="0044767A" w14:paraId="3E855641" w14:textId="77777777" w:rsidTr="0044767A">
        <w:tc>
          <w:tcPr>
            <w:tcW w:w="3192" w:type="dxa"/>
            <w:tcMar>
              <w:top w:w="150" w:type="dxa"/>
              <w:left w:w="0" w:type="dxa"/>
              <w:bottom w:w="150" w:type="dxa"/>
              <w:right w:w="240" w:type="dxa"/>
            </w:tcMar>
            <w:vAlign w:val="center"/>
            <w:hideMark/>
          </w:tcPr>
          <w:p w14:paraId="3B78FE05"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KfW</w:t>
            </w:r>
            <w:proofErr w:type="spellEnd"/>
            <w:r w:rsidRPr="0044767A">
              <w:rPr>
                <w:rFonts w:ascii="Arial" w:hAnsi="Arial" w:cs="Arial"/>
                <w:b/>
                <w:bCs/>
                <w:sz w:val="20"/>
                <w:szCs w:val="20"/>
                <w:lang w:val="sl-SI"/>
              </w:rPr>
              <w:t>- TCX Koncesijska naprava - Komponenta oblikovanja cen</w:t>
            </w:r>
          </w:p>
        </w:tc>
        <w:tc>
          <w:tcPr>
            <w:tcW w:w="0" w:type="auto"/>
            <w:tcMar>
              <w:top w:w="150" w:type="dxa"/>
              <w:left w:w="240" w:type="dxa"/>
              <w:bottom w:w="150" w:type="dxa"/>
              <w:right w:w="240" w:type="dxa"/>
            </w:tcMar>
            <w:vAlign w:val="center"/>
            <w:hideMark/>
          </w:tcPr>
          <w:p w14:paraId="2BB5D91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7A550D1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0,22</w:t>
            </w:r>
          </w:p>
        </w:tc>
        <w:tc>
          <w:tcPr>
            <w:tcW w:w="0" w:type="auto"/>
            <w:tcMar>
              <w:top w:w="150" w:type="dxa"/>
              <w:left w:w="240" w:type="dxa"/>
              <w:bottom w:w="150" w:type="dxa"/>
              <w:right w:w="240" w:type="dxa"/>
            </w:tcMar>
            <w:vAlign w:val="center"/>
            <w:hideMark/>
          </w:tcPr>
          <w:p w14:paraId="2BE3C967"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0,22</w:t>
            </w:r>
          </w:p>
        </w:tc>
        <w:tc>
          <w:tcPr>
            <w:tcW w:w="2876" w:type="dxa"/>
            <w:tcMar>
              <w:top w:w="150" w:type="dxa"/>
              <w:left w:w="240" w:type="dxa"/>
              <w:bottom w:w="150" w:type="dxa"/>
              <w:right w:w="0" w:type="dxa"/>
            </w:tcMar>
            <w:vAlign w:val="center"/>
            <w:hideMark/>
          </w:tcPr>
          <w:p w14:paraId="5CB2481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OP-637 ASA </w:t>
            </w:r>
            <w:proofErr w:type="spellStart"/>
            <w:r w:rsidRPr="0044767A">
              <w:rPr>
                <w:rFonts w:ascii="Arial" w:hAnsi="Arial" w:cs="Arial"/>
                <w:sz w:val="20"/>
                <w:szCs w:val="20"/>
                <w:lang w:val="sl-SI"/>
              </w:rPr>
              <w:t>International</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Kenya</w:t>
            </w:r>
            <w:proofErr w:type="spellEnd"/>
            <w:r w:rsidRPr="0044767A">
              <w:rPr>
                <w:rFonts w:ascii="Arial" w:hAnsi="Arial" w:cs="Arial"/>
                <w:sz w:val="20"/>
                <w:szCs w:val="20"/>
                <w:lang w:val="sl-SI"/>
              </w:rPr>
              <w:t xml:space="preserve"> #57</w:t>
            </w:r>
          </w:p>
        </w:tc>
      </w:tr>
      <w:tr w:rsidR="0044767A" w:rsidRPr="0044767A" w14:paraId="10F7FD05" w14:textId="77777777" w:rsidTr="0044767A">
        <w:tc>
          <w:tcPr>
            <w:tcW w:w="3192" w:type="dxa"/>
            <w:tcMar>
              <w:top w:w="150" w:type="dxa"/>
              <w:left w:w="0" w:type="dxa"/>
              <w:bottom w:w="150" w:type="dxa"/>
              <w:right w:w="240" w:type="dxa"/>
            </w:tcMar>
            <w:vAlign w:val="center"/>
            <w:hideMark/>
          </w:tcPr>
          <w:p w14:paraId="1C4ACDAA"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KfW</w:t>
            </w:r>
            <w:proofErr w:type="spellEnd"/>
            <w:r w:rsidRPr="0044767A">
              <w:rPr>
                <w:rFonts w:ascii="Arial" w:hAnsi="Arial" w:cs="Arial"/>
                <w:b/>
                <w:bCs/>
                <w:sz w:val="20"/>
                <w:szCs w:val="20"/>
                <w:lang w:val="sl-SI"/>
              </w:rPr>
              <w:t>- TCX Koncesijska naprava - Komponenta oblikovanja cen</w:t>
            </w:r>
          </w:p>
        </w:tc>
        <w:tc>
          <w:tcPr>
            <w:tcW w:w="0" w:type="auto"/>
            <w:tcMar>
              <w:top w:w="150" w:type="dxa"/>
              <w:left w:w="240" w:type="dxa"/>
              <w:bottom w:w="150" w:type="dxa"/>
              <w:right w:w="240" w:type="dxa"/>
            </w:tcMar>
            <w:vAlign w:val="center"/>
            <w:hideMark/>
          </w:tcPr>
          <w:p w14:paraId="7CC0A24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051DC45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0,30</w:t>
            </w:r>
          </w:p>
        </w:tc>
        <w:tc>
          <w:tcPr>
            <w:tcW w:w="0" w:type="auto"/>
            <w:tcMar>
              <w:top w:w="150" w:type="dxa"/>
              <w:left w:w="240" w:type="dxa"/>
              <w:bottom w:w="150" w:type="dxa"/>
              <w:right w:w="240" w:type="dxa"/>
            </w:tcMar>
            <w:vAlign w:val="center"/>
            <w:hideMark/>
          </w:tcPr>
          <w:p w14:paraId="620171DA"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0,30</w:t>
            </w:r>
          </w:p>
        </w:tc>
        <w:tc>
          <w:tcPr>
            <w:tcW w:w="2876" w:type="dxa"/>
            <w:tcMar>
              <w:top w:w="150" w:type="dxa"/>
              <w:left w:w="240" w:type="dxa"/>
              <w:bottom w:w="150" w:type="dxa"/>
              <w:right w:w="0" w:type="dxa"/>
            </w:tcMar>
            <w:vAlign w:val="center"/>
            <w:hideMark/>
          </w:tcPr>
          <w:p w14:paraId="6C799FE5"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OP-636 ASA </w:t>
            </w:r>
            <w:proofErr w:type="spellStart"/>
            <w:r w:rsidRPr="0044767A">
              <w:rPr>
                <w:rFonts w:ascii="Arial" w:hAnsi="Arial" w:cs="Arial"/>
                <w:sz w:val="20"/>
                <w:szCs w:val="20"/>
                <w:lang w:val="sl-SI"/>
              </w:rPr>
              <w:t>International</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Kenya</w:t>
            </w:r>
            <w:proofErr w:type="spellEnd"/>
            <w:r w:rsidRPr="0044767A">
              <w:rPr>
                <w:rFonts w:ascii="Arial" w:hAnsi="Arial" w:cs="Arial"/>
                <w:sz w:val="20"/>
                <w:szCs w:val="20"/>
                <w:lang w:val="sl-SI"/>
              </w:rPr>
              <w:t xml:space="preserve"> #56</w:t>
            </w:r>
          </w:p>
        </w:tc>
      </w:tr>
      <w:tr w:rsidR="0044767A" w:rsidRPr="0044767A" w14:paraId="403428E6" w14:textId="77777777" w:rsidTr="0044767A">
        <w:tc>
          <w:tcPr>
            <w:tcW w:w="3192" w:type="dxa"/>
            <w:tcMar>
              <w:top w:w="150" w:type="dxa"/>
              <w:left w:w="0" w:type="dxa"/>
              <w:bottom w:w="150" w:type="dxa"/>
              <w:right w:w="240" w:type="dxa"/>
            </w:tcMar>
            <w:vAlign w:val="center"/>
            <w:hideMark/>
          </w:tcPr>
          <w:p w14:paraId="14B260CA"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KfW</w:t>
            </w:r>
            <w:proofErr w:type="spellEnd"/>
            <w:r w:rsidRPr="0044767A">
              <w:rPr>
                <w:rFonts w:ascii="Arial" w:hAnsi="Arial" w:cs="Arial"/>
                <w:b/>
                <w:bCs/>
                <w:sz w:val="20"/>
                <w:szCs w:val="20"/>
                <w:lang w:val="sl-SI"/>
              </w:rPr>
              <w:t>- TCX Koncesijska naprava - Komponenta oblikovanja cen</w:t>
            </w:r>
          </w:p>
        </w:tc>
        <w:tc>
          <w:tcPr>
            <w:tcW w:w="0" w:type="auto"/>
            <w:tcMar>
              <w:top w:w="150" w:type="dxa"/>
              <w:left w:w="240" w:type="dxa"/>
              <w:bottom w:w="150" w:type="dxa"/>
              <w:right w:w="240" w:type="dxa"/>
            </w:tcMar>
            <w:vAlign w:val="center"/>
            <w:hideMark/>
          </w:tcPr>
          <w:p w14:paraId="1A37F32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6F783433"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0,37</w:t>
            </w:r>
          </w:p>
        </w:tc>
        <w:tc>
          <w:tcPr>
            <w:tcW w:w="0" w:type="auto"/>
            <w:tcMar>
              <w:top w:w="150" w:type="dxa"/>
              <w:left w:w="240" w:type="dxa"/>
              <w:bottom w:w="150" w:type="dxa"/>
              <w:right w:w="240" w:type="dxa"/>
            </w:tcMar>
            <w:vAlign w:val="center"/>
            <w:hideMark/>
          </w:tcPr>
          <w:p w14:paraId="71776D3A"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0,64</w:t>
            </w:r>
          </w:p>
        </w:tc>
        <w:tc>
          <w:tcPr>
            <w:tcW w:w="2876" w:type="dxa"/>
            <w:tcMar>
              <w:top w:w="150" w:type="dxa"/>
              <w:left w:w="240" w:type="dxa"/>
              <w:bottom w:w="150" w:type="dxa"/>
              <w:right w:w="0" w:type="dxa"/>
            </w:tcMar>
            <w:vAlign w:val="center"/>
            <w:hideMark/>
          </w:tcPr>
          <w:p w14:paraId="0DA64F1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OP-634 d. </w:t>
            </w:r>
            <w:proofErr w:type="spellStart"/>
            <w:r w:rsidRPr="0044767A">
              <w:rPr>
                <w:rFonts w:ascii="Arial" w:hAnsi="Arial" w:cs="Arial"/>
                <w:sz w:val="20"/>
                <w:szCs w:val="20"/>
                <w:lang w:val="sl-SI"/>
              </w:rPr>
              <w:t>Light</w:t>
            </w:r>
            <w:proofErr w:type="spellEnd"/>
            <w:r w:rsidRPr="0044767A">
              <w:rPr>
                <w:rFonts w:ascii="Arial" w:hAnsi="Arial" w:cs="Arial"/>
                <w:sz w:val="20"/>
                <w:szCs w:val="20"/>
                <w:lang w:val="sl-SI"/>
              </w:rPr>
              <w:t xml:space="preserve"> #41</w:t>
            </w:r>
          </w:p>
        </w:tc>
      </w:tr>
      <w:tr w:rsidR="0044767A" w:rsidRPr="0044767A" w14:paraId="617FDA61" w14:textId="77777777" w:rsidTr="0044767A">
        <w:tc>
          <w:tcPr>
            <w:tcW w:w="3192" w:type="dxa"/>
            <w:tcMar>
              <w:top w:w="150" w:type="dxa"/>
              <w:left w:w="0" w:type="dxa"/>
              <w:bottom w:w="150" w:type="dxa"/>
              <w:right w:w="240" w:type="dxa"/>
            </w:tcMar>
            <w:vAlign w:val="center"/>
            <w:hideMark/>
          </w:tcPr>
          <w:p w14:paraId="2C11E4B6"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KfW</w:t>
            </w:r>
            <w:proofErr w:type="spellEnd"/>
            <w:r w:rsidRPr="0044767A">
              <w:rPr>
                <w:rFonts w:ascii="Arial" w:hAnsi="Arial" w:cs="Arial"/>
                <w:b/>
                <w:bCs/>
                <w:sz w:val="20"/>
                <w:szCs w:val="20"/>
                <w:lang w:val="sl-SI"/>
              </w:rPr>
              <w:t>- EU Naprava za ustvarjanje trga - Komponenta zmogljivosti Plus</w:t>
            </w:r>
          </w:p>
        </w:tc>
        <w:tc>
          <w:tcPr>
            <w:tcW w:w="0" w:type="auto"/>
            <w:tcMar>
              <w:top w:w="150" w:type="dxa"/>
              <w:left w:w="240" w:type="dxa"/>
              <w:bottom w:w="150" w:type="dxa"/>
              <w:right w:w="240" w:type="dxa"/>
            </w:tcMar>
            <w:vAlign w:val="center"/>
            <w:hideMark/>
          </w:tcPr>
          <w:p w14:paraId="457FD5D6"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543B43AA"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50</w:t>
            </w:r>
          </w:p>
        </w:tc>
        <w:tc>
          <w:tcPr>
            <w:tcW w:w="0" w:type="auto"/>
            <w:tcMar>
              <w:top w:w="150" w:type="dxa"/>
              <w:left w:w="240" w:type="dxa"/>
              <w:bottom w:w="150" w:type="dxa"/>
              <w:right w:w="240" w:type="dxa"/>
            </w:tcMar>
            <w:vAlign w:val="center"/>
            <w:hideMark/>
          </w:tcPr>
          <w:p w14:paraId="009FB13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5,87</w:t>
            </w:r>
          </w:p>
        </w:tc>
        <w:tc>
          <w:tcPr>
            <w:tcW w:w="2876" w:type="dxa"/>
            <w:tcMar>
              <w:top w:w="150" w:type="dxa"/>
              <w:left w:w="240" w:type="dxa"/>
              <w:bottom w:w="150" w:type="dxa"/>
              <w:right w:w="0" w:type="dxa"/>
            </w:tcMar>
            <w:vAlign w:val="center"/>
            <w:hideMark/>
          </w:tcPr>
          <w:p w14:paraId="095D75E0"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OP-1723 </w:t>
            </w:r>
            <w:proofErr w:type="spellStart"/>
            <w:r w:rsidRPr="0044767A">
              <w:rPr>
                <w:rFonts w:ascii="Arial" w:hAnsi="Arial" w:cs="Arial"/>
                <w:sz w:val="20"/>
                <w:szCs w:val="20"/>
                <w:lang w:val="sl-SI"/>
              </w:rPr>
              <w:t>Inclusion</w:t>
            </w:r>
            <w:proofErr w:type="spellEnd"/>
            <w:r w:rsidRPr="0044767A">
              <w:rPr>
                <w:rFonts w:ascii="Arial" w:hAnsi="Arial" w:cs="Arial"/>
                <w:sz w:val="20"/>
                <w:szCs w:val="20"/>
                <w:lang w:val="sl-SI"/>
              </w:rPr>
              <w:t xml:space="preserve"> notice 2</w:t>
            </w:r>
          </w:p>
        </w:tc>
      </w:tr>
      <w:tr w:rsidR="0044767A" w:rsidRPr="0044767A" w14:paraId="45BF6C7E" w14:textId="77777777" w:rsidTr="0044767A">
        <w:tc>
          <w:tcPr>
            <w:tcW w:w="3192" w:type="dxa"/>
            <w:tcMar>
              <w:top w:w="150" w:type="dxa"/>
              <w:left w:w="0" w:type="dxa"/>
              <w:bottom w:w="150" w:type="dxa"/>
              <w:right w:w="240" w:type="dxa"/>
            </w:tcMar>
            <w:vAlign w:val="center"/>
            <w:hideMark/>
          </w:tcPr>
          <w:p w14:paraId="00E9B5F0"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KfW</w:t>
            </w:r>
            <w:proofErr w:type="spellEnd"/>
            <w:r w:rsidRPr="0044767A">
              <w:rPr>
                <w:rFonts w:ascii="Arial" w:hAnsi="Arial" w:cs="Arial"/>
                <w:b/>
                <w:bCs/>
                <w:sz w:val="20"/>
                <w:szCs w:val="20"/>
                <w:lang w:val="sl-SI"/>
              </w:rPr>
              <w:t>- EU Naprava za ustvarjanje trga - Komponenta zmogljivosti Plus</w:t>
            </w:r>
          </w:p>
        </w:tc>
        <w:tc>
          <w:tcPr>
            <w:tcW w:w="0" w:type="auto"/>
            <w:tcMar>
              <w:top w:w="150" w:type="dxa"/>
              <w:left w:w="240" w:type="dxa"/>
              <w:bottom w:w="150" w:type="dxa"/>
              <w:right w:w="240" w:type="dxa"/>
            </w:tcMar>
            <w:vAlign w:val="center"/>
            <w:hideMark/>
          </w:tcPr>
          <w:p w14:paraId="20F5693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01D14EB4"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100</w:t>
            </w:r>
          </w:p>
        </w:tc>
        <w:tc>
          <w:tcPr>
            <w:tcW w:w="0" w:type="auto"/>
            <w:tcMar>
              <w:top w:w="150" w:type="dxa"/>
              <w:left w:w="240" w:type="dxa"/>
              <w:bottom w:w="150" w:type="dxa"/>
              <w:right w:w="240" w:type="dxa"/>
            </w:tcMar>
            <w:vAlign w:val="center"/>
            <w:hideMark/>
          </w:tcPr>
          <w:p w14:paraId="55C4FC76"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2,99</w:t>
            </w:r>
          </w:p>
        </w:tc>
        <w:tc>
          <w:tcPr>
            <w:tcW w:w="2876" w:type="dxa"/>
            <w:tcMar>
              <w:top w:w="150" w:type="dxa"/>
              <w:left w:w="240" w:type="dxa"/>
              <w:bottom w:w="150" w:type="dxa"/>
              <w:right w:w="0" w:type="dxa"/>
            </w:tcMar>
            <w:vAlign w:val="center"/>
            <w:hideMark/>
          </w:tcPr>
          <w:p w14:paraId="01160B6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OP-1722 </w:t>
            </w:r>
            <w:proofErr w:type="spellStart"/>
            <w:r w:rsidRPr="0044767A">
              <w:rPr>
                <w:rFonts w:ascii="Arial" w:hAnsi="Arial" w:cs="Arial"/>
                <w:sz w:val="20"/>
                <w:szCs w:val="20"/>
                <w:lang w:val="sl-SI"/>
              </w:rPr>
              <w:t>Inclusion</w:t>
            </w:r>
            <w:proofErr w:type="spellEnd"/>
            <w:r w:rsidRPr="0044767A">
              <w:rPr>
                <w:rFonts w:ascii="Arial" w:hAnsi="Arial" w:cs="Arial"/>
                <w:sz w:val="20"/>
                <w:szCs w:val="20"/>
                <w:lang w:val="sl-SI"/>
              </w:rPr>
              <w:t xml:space="preserve"> notice 1</w:t>
            </w:r>
          </w:p>
        </w:tc>
      </w:tr>
      <w:tr w:rsidR="0044767A" w:rsidRPr="0044767A" w14:paraId="29FCE920" w14:textId="77777777" w:rsidTr="0044767A">
        <w:tc>
          <w:tcPr>
            <w:tcW w:w="3192" w:type="dxa"/>
            <w:tcMar>
              <w:top w:w="150" w:type="dxa"/>
              <w:left w:w="0" w:type="dxa"/>
              <w:bottom w:w="150" w:type="dxa"/>
              <w:right w:w="240" w:type="dxa"/>
            </w:tcMar>
            <w:vAlign w:val="center"/>
            <w:hideMark/>
          </w:tcPr>
          <w:p w14:paraId="5BB1F8F6"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NASIRA</w:t>
            </w:r>
          </w:p>
        </w:tc>
        <w:tc>
          <w:tcPr>
            <w:tcW w:w="0" w:type="auto"/>
            <w:tcMar>
              <w:top w:w="150" w:type="dxa"/>
              <w:left w:w="240" w:type="dxa"/>
              <w:bottom w:w="150" w:type="dxa"/>
              <w:right w:w="240" w:type="dxa"/>
            </w:tcMar>
            <w:vAlign w:val="center"/>
            <w:hideMark/>
          </w:tcPr>
          <w:p w14:paraId="55A8DCD8"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4A2D1E63"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3,14</w:t>
            </w:r>
          </w:p>
        </w:tc>
        <w:tc>
          <w:tcPr>
            <w:tcW w:w="0" w:type="auto"/>
            <w:tcMar>
              <w:top w:w="150" w:type="dxa"/>
              <w:left w:w="240" w:type="dxa"/>
              <w:bottom w:w="150" w:type="dxa"/>
              <w:right w:w="240" w:type="dxa"/>
            </w:tcMar>
            <w:vAlign w:val="center"/>
            <w:hideMark/>
          </w:tcPr>
          <w:p w14:paraId="3FF3A697"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2,83</w:t>
            </w:r>
          </w:p>
        </w:tc>
        <w:tc>
          <w:tcPr>
            <w:tcW w:w="2876" w:type="dxa"/>
            <w:tcMar>
              <w:top w:w="150" w:type="dxa"/>
              <w:left w:w="240" w:type="dxa"/>
              <w:bottom w:w="150" w:type="dxa"/>
              <w:right w:w="0" w:type="dxa"/>
            </w:tcMar>
            <w:vAlign w:val="center"/>
            <w:hideMark/>
          </w:tcPr>
          <w:p w14:paraId="014AB48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OP-27 10 I&amp;M Bank </w:t>
            </w:r>
            <w:proofErr w:type="spellStart"/>
            <w:r w:rsidRPr="0044767A">
              <w:rPr>
                <w:rFonts w:ascii="Arial" w:hAnsi="Arial" w:cs="Arial"/>
                <w:sz w:val="20"/>
                <w:szCs w:val="20"/>
                <w:lang w:val="sl-SI"/>
              </w:rPr>
              <w:t>Limited</w:t>
            </w:r>
            <w:proofErr w:type="spellEnd"/>
          </w:p>
        </w:tc>
      </w:tr>
      <w:tr w:rsidR="0044767A" w:rsidRPr="0044767A" w14:paraId="3FA308CE" w14:textId="77777777" w:rsidTr="0044767A">
        <w:tc>
          <w:tcPr>
            <w:tcW w:w="3192" w:type="dxa"/>
            <w:tcMar>
              <w:top w:w="150" w:type="dxa"/>
              <w:left w:w="0" w:type="dxa"/>
              <w:bottom w:w="150" w:type="dxa"/>
              <w:right w:w="240" w:type="dxa"/>
            </w:tcMar>
            <w:vAlign w:val="center"/>
            <w:hideMark/>
          </w:tcPr>
          <w:p w14:paraId="6688460B"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NASIRA</w:t>
            </w:r>
          </w:p>
        </w:tc>
        <w:tc>
          <w:tcPr>
            <w:tcW w:w="0" w:type="auto"/>
            <w:tcMar>
              <w:top w:w="150" w:type="dxa"/>
              <w:left w:w="240" w:type="dxa"/>
              <w:bottom w:w="150" w:type="dxa"/>
              <w:right w:w="240" w:type="dxa"/>
            </w:tcMar>
            <w:vAlign w:val="center"/>
            <w:hideMark/>
          </w:tcPr>
          <w:p w14:paraId="14F3FC0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6F18B3F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2,58</w:t>
            </w:r>
          </w:p>
        </w:tc>
        <w:tc>
          <w:tcPr>
            <w:tcW w:w="0" w:type="auto"/>
            <w:tcMar>
              <w:top w:w="150" w:type="dxa"/>
              <w:left w:w="240" w:type="dxa"/>
              <w:bottom w:w="150" w:type="dxa"/>
              <w:right w:w="240" w:type="dxa"/>
            </w:tcMar>
            <w:vAlign w:val="center"/>
            <w:hideMark/>
          </w:tcPr>
          <w:p w14:paraId="21BC1A1E"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2,32</w:t>
            </w:r>
          </w:p>
        </w:tc>
        <w:tc>
          <w:tcPr>
            <w:tcW w:w="2876" w:type="dxa"/>
            <w:tcMar>
              <w:top w:w="150" w:type="dxa"/>
              <w:left w:w="240" w:type="dxa"/>
              <w:bottom w:w="150" w:type="dxa"/>
              <w:right w:w="0" w:type="dxa"/>
            </w:tcMar>
            <w:vAlign w:val="center"/>
            <w:hideMark/>
          </w:tcPr>
          <w:p w14:paraId="4842A439"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OP-24 7 </w:t>
            </w:r>
            <w:proofErr w:type="spellStart"/>
            <w:r w:rsidRPr="0044767A">
              <w:rPr>
                <w:rFonts w:ascii="Arial" w:hAnsi="Arial" w:cs="Arial"/>
                <w:sz w:val="20"/>
                <w:szCs w:val="20"/>
                <w:lang w:val="sl-SI"/>
              </w:rPr>
              <w:t>Sidian</w:t>
            </w:r>
            <w:proofErr w:type="spellEnd"/>
            <w:r w:rsidRPr="0044767A">
              <w:rPr>
                <w:rFonts w:ascii="Arial" w:hAnsi="Arial" w:cs="Arial"/>
                <w:sz w:val="20"/>
                <w:szCs w:val="20"/>
                <w:lang w:val="sl-SI"/>
              </w:rPr>
              <w:t xml:space="preserve"> Bank</w:t>
            </w:r>
          </w:p>
        </w:tc>
      </w:tr>
      <w:tr w:rsidR="0044767A" w:rsidRPr="0044767A" w14:paraId="589A8FD7" w14:textId="77777777" w:rsidTr="0044767A">
        <w:tc>
          <w:tcPr>
            <w:tcW w:w="3192" w:type="dxa"/>
            <w:tcMar>
              <w:top w:w="150" w:type="dxa"/>
              <w:left w:w="0" w:type="dxa"/>
              <w:bottom w:w="150" w:type="dxa"/>
              <w:right w:w="240" w:type="dxa"/>
            </w:tcMar>
            <w:vAlign w:val="center"/>
            <w:hideMark/>
          </w:tcPr>
          <w:p w14:paraId="6C95A877"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NASIRA</w:t>
            </w:r>
          </w:p>
        </w:tc>
        <w:tc>
          <w:tcPr>
            <w:tcW w:w="0" w:type="auto"/>
            <w:tcMar>
              <w:top w:w="150" w:type="dxa"/>
              <w:left w:w="240" w:type="dxa"/>
              <w:bottom w:w="150" w:type="dxa"/>
              <w:right w:w="240" w:type="dxa"/>
            </w:tcMar>
            <w:vAlign w:val="center"/>
            <w:hideMark/>
          </w:tcPr>
          <w:p w14:paraId="446CD112"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1D9D727D"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5,12</w:t>
            </w:r>
          </w:p>
        </w:tc>
        <w:tc>
          <w:tcPr>
            <w:tcW w:w="0" w:type="auto"/>
            <w:tcMar>
              <w:top w:w="150" w:type="dxa"/>
              <w:left w:w="240" w:type="dxa"/>
              <w:bottom w:w="150" w:type="dxa"/>
              <w:right w:w="240" w:type="dxa"/>
            </w:tcMar>
            <w:vAlign w:val="center"/>
            <w:hideMark/>
          </w:tcPr>
          <w:p w14:paraId="3C3DDBCF"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4,61</w:t>
            </w:r>
          </w:p>
        </w:tc>
        <w:tc>
          <w:tcPr>
            <w:tcW w:w="2876" w:type="dxa"/>
            <w:tcMar>
              <w:top w:w="150" w:type="dxa"/>
              <w:left w:w="240" w:type="dxa"/>
              <w:bottom w:w="150" w:type="dxa"/>
              <w:right w:w="0" w:type="dxa"/>
            </w:tcMar>
            <w:vAlign w:val="center"/>
            <w:hideMark/>
          </w:tcPr>
          <w:p w14:paraId="2C266918"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OP-3 2 </w:t>
            </w:r>
            <w:proofErr w:type="spellStart"/>
            <w:r w:rsidRPr="0044767A">
              <w:rPr>
                <w:rFonts w:ascii="Arial" w:hAnsi="Arial" w:cs="Arial"/>
                <w:sz w:val="20"/>
                <w:szCs w:val="20"/>
                <w:lang w:val="sl-SI"/>
              </w:rPr>
              <w:t>Equity</w:t>
            </w:r>
            <w:proofErr w:type="spellEnd"/>
            <w:r w:rsidRPr="0044767A">
              <w:rPr>
                <w:rFonts w:ascii="Arial" w:hAnsi="Arial" w:cs="Arial"/>
                <w:sz w:val="20"/>
                <w:szCs w:val="20"/>
                <w:lang w:val="sl-SI"/>
              </w:rPr>
              <w:t xml:space="preserve"> Bank </w:t>
            </w:r>
            <w:proofErr w:type="spellStart"/>
            <w:r w:rsidRPr="0044767A">
              <w:rPr>
                <w:rFonts w:ascii="Arial" w:hAnsi="Arial" w:cs="Arial"/>
                <w:sz w:val="20"/>
                <w:szCs w:val="20"/>
                <w:lang w:val="sl-SI"/>
              </w:rPr>
              <w:t>Kenya</w:t>
            </w:r>
            <w:proofErr w:type="spellEnd"/>
          </w:p>
        </w:tc>
      </w:tr>
      <w:tr w:rsidR="0044767A" w:rsidRPr="0044767A" w14:paraId="1A01B54E" w14:textId="77777777" w:rsidTr="0044767A">
        <w:tc>
          <w:tcPr>
            <w:tcW w:w="3192" w:type="dxa"/>
            <w:tcMar>
              <w:top w:w="150" w:type="dxa"/>
              <w:left w:w="0" w:type="dxa"/>
              <w:bottom w:w="150" w:type="dxa"/>
              <w:right w:w="240" w:type="dxa"/>
            </w:tcMar>
            <w:vAlign w:val="center"/>
            <w:hideMark/>
          </w:tcPr>
          <w:p w14:paraId="3C8D07F1" w14:textId="77777777" w:rsidR="0044767A" w:rsidRPr="0044767A" w:rsidRDefault="0044767A" w:rsidP="0044767A">
            <w:pPr>
              <w:spacing w:after="0"/>
              <w:rPr>
                <w:rFonts w:ascii="Arial" w:hAnsi="Arial" w:cs="Arial"/>
                <w:sz w:val="20"/>
                <w:szCs w:val="20"/>
                <w:lang w:val="sl-SI"/>
              </w:rPr>
            </w:pPr>
            <w:proofErr w:type="spellStart"/>
            <w:r w:rsidRPr="0044767A">
              <w:rPr>
                <w:rFonts w:ascii="Arial" w:hAnsi="Arial" w:cs="Arial"/>
                <w:b/>
                <w:bCs/>
                <w:sz w:val="20"/>
                <w:szCs w:val="20"/>
                <w:lang w:val="sl-SI"/>
              </w:rPr>
              <w:t>Proparco</w:t>
            </w:r>
            <w:proofErr w:type="spellEnd"/>
            <w:r w:rsidRPr="0044767A">
              <w:rPr>
                <w:rFonts w:ascii="Arial" w:hAnsi="Arial" w:cs="Arial"/>
                <w:b/>
                <w:bCs/>
                <w:sz w:val="20"/>
                <w:szCs w:val="20"/>
                <w:lang w:val="sl-SI"/>
              </w:rPr>
              <w:t xml:space="preserve">- </w:t>
            </w:r>
            <w:proofErr w:type="spellStart"/>
            <w:r w:rsidRPr="0044767A">
              <w:rPr>
                <w:rFonts w:ascii="Arial" w:hAnsi="Arial" w:cs="Arial"/>
                <w:b/>
                <w:bCs/>
                <w:sz w:val="20"/>
                <w:szCs w:val="20"/>
                <w:lang w:val="sl-SI"/>
              </w:rPr>
              <w:t>Choose</w:t>
            </w:r>
            <w:proofErr w:type="spellEnd"/>
            <w:r w:rsidRPr="0044767A">
              <w:rPr>
                <w:rFonts w:ascii="Arial" w:hAnsi="Arial" w:cs="Arial"/>
                <w:b/>
                <w:bCs/>
                <w:sz w:val="20"/>
                <w:szCs w:val="20"/>
                <w:lang w:val="sl-SI"/>
              </w:rPr>
              <w:t xml:space="preserve"> </w:t>
            </w:r>
            <w:proofErr w:type="spellStart"/>
            <w:r w:rsidRPr="0044767A">
              <w:rPr>
                <w:rFonts w:ascii="Arial" w:hAnsi="Arial" w:cs="Arial"/>
                <w:b/>
                <w:bCs/>
                <w:sz w:val="20"/>
                <w:szCs w:val="20"/>
                <w:lang w:val="sl-SI"/>
              </w:rPr>
              <w:t>Africa</w:t>
            </w:r>
            <w:proofErr w:type="spellEnd"/>
            <w:r w:rsidRPr="0044767A">
              <w:rPr>
                <w:rFonts w:ascii="Arial" w:hAnsi="Arial" w:cs="Arial"/>
                <w:b/>
                <w:bCs/>
                <w:sz w:val="20"/>
                <w:szCs w:val="20"/>
                <w:lang w:val="sl-SI"/>
              </w:rPr>
              <w:t xml:space="preserve"> VC</w:t>
            </w:r>
          </w:p>
        </w:tc>
        <w:tc>
          <w:tcPr>
            <w:tcW w:w="0" w:type="auto"/>
            <w:tcMar>
              <w:top w:w="150" w:type="dxa"/>
              <w:left w:w="240" w:type="dxa"/>
              <w:bottom w:w="150" w:type="dxa"/>
              <w:right w:w="240" w:type="dxa"/>
            </w:tcMar>
            <w:vAlign w:val="center"/>
            <w:hideMark/>
          </w:tcPr>
          <w:p w14:paraId="0976846B"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Drugo</w:t>
            </w:r>
          </w:p>
        </w:tc>
        <w:tc>
          <w:tcPr>
            <w:tcW w:w="0" w:type="auto"/>
            <w:tcMar>
              <w:top w:w="150" w:type="dxa"/>
              <w:left w:w="240" w:type="dxa"/>
              <w:bottom w:w="150" w:type="dxa"/>
              <w:right w:w="240" w:type="dxa"/>
            </w:tcMar>
            <w:vAlign w:val="center"/>
            <w:hideMark/>
          </w:tcPr>
          <w:p w14:paraId="22C2A483"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4,25</w:t>
            </w:r>
          </w:p>
        </w:tc>
        <w:tc>
          <w:tcPr>
            <w:tcW w:w="0" w:type="auto"/>
            <w:tcMar>
              <w:top w:w="150" w:type="dxa"/>
              <w:left w:w="240" w:type="dxa"/>
              <w:bottom w:w="150" w:type="dxa"/>
              <w:right w:w="240" w:type="dxa"/>
            </w:tcMar>
            <w:vAlign w:val="center"/>
            <w:hideMark/>
          </w:tcPr>
          <w:p w14:paraId="202DEC71"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0,90</w:t>
            </w:r>
          </w:p>
        </w:tc>
        <w:tc>
          <w:tcPr>
            <w:tcW w:w="2876" w:type="dxa"/>
            <w:tcMar>
              <w:top w:w="150" w:type="dxa"/>
              <w:left w:w="240" w:type="dxa"/>
              <w:bottom w:w="150" w:type="dxa"/>
              <w:right w:w="0" w:type="dxa"/>
            </w:tcMar>
            <w:vAlign w:val="center"/>
            <w:hideMark/>
          </w:tcPr>
          <w:p w14:paraId="1CD45D08" w14:textId="77777777" w:rsidR="0044767A" w:rsidRPr="0044767A" w:rsidRDefault="0044767A" w:rsidP="0044767A">
            <w:pPr>
              <w:spacing w:after="0"/>
              <w:rPr>
                <w:rFonts w:ascii="Arial" w:hAnsi="Arial" w:cs="Arial"/>
                <w:sz w:val="20"/>
                <w:szCs w:val="20"/>
                <w:lang w:val="sl-SI"/>
              </w:rPr>
            </w:pPr>
            <w:r w:rsidRPr="0044767A">
              <w:rPr>
                <w:rFonts w:ascii="Arial" w:hAnsi="Arial" w:cs="Arial"/>
                <w:sz w:val="20"/>
                <w:szCs w:val="20"/>
                <w:lang w:val="sl-SI"/>
              </w:rPr>
              <w:t xml:space="preserve">OP- 2704 </w:t>
            </w:r>
            <w:proofErr w:type="spellStart"/>
            <w:r w:rsidRPr="0044767A">
              <w:rPr>
                <w:rFonts w:ascii="Arial" w:hAnsi="Arial" w:cs="Arial"/>
                <w:sz w:val="20"/>
                <w:szCs w:val="20"/>
                <w:lang w:val="sl-SI"/>
              </w:rPr>
              <w:t>Novastar</w:t>
            </w:r>
            <w:proofErr w:type="spellEnd"/>
            <w:r w:rsidRPr="0044767A">
              <w:rPr>
                <w:rFonts w:ascii="Arial" w:hAnsi="Arial" w:cs="Arial"/>
                <w:sz w:val="20"/>
                <w:szCs w:val="20"/>
                <w:lang w:val="sl-SI"/>
              </w:rPr>
              <w:t xml:space="preserve"> </w:t>
            </w:r>
            <w:proofErr w:type="spellStart"/>
            <w:r w:rsidRPr="0044767A">
              <w:rPr>
                <w:rFonts w:ascii="Arial" w:hAnsi="Arial" w:cs="Arial"/>
                <w:sz w:val="20"/>
                <w:szCs w:val="20"/>
                <w:lang w:val="sl-SI"/>
              </w:rPr>
              <w:t>Ventures</w:t>
            </w:r>
            <w:proofErr w:type="spellEnd"/>
          </w:p>
        </w:tc>
      </w:tr>
      <w:tr w:rsidR="0044767A" w:rsidRPr="0044767A" w14:paraId="45CE1505" w14:textId="77777777" w:rsidTr="0044767A">
        <w:tc>
          <w:tcPr>
            <w:tcW w:w="3192" w:type="dxa"/>
            <w:tcMar>
              <w:top w:w="150" w:type="dxa"/>
              <w:left w:w="0" w:type="dxa"/>
              <w:bottom w:w="150" w:type="dxa"/>
              <w:right w:w="240" w:type="dxa"/>
            </w:tcMar>
            <w:vAlign w:val="center"/>
            <w:hideMark/>
          </w:tcPr>
          <w:p w14:paraId="4E952A0E"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Skupno pogodbeno</w:t>
            </w:r>
          </w:p>
        </w:tc>
        <w:tc>
          <w:tcPr>
            <w:tcW w:w="0" w:type="auto"/>
            <w:tcMar>
              <w:top w:w="150" w:type="dxa"/>
              <w:left w:w="240" w:type="dxa"/>
              <w:bottom w:w="150" w:type="dxa"/>
              <w:right w:w="240" w:type="dxa"/>
            </w:tcMar>
            <w:vAlign w:val="center"/>
            <w:hideMark/>
          </w:tcPr>
          <w:p w14:paraId="4B7B482E" w14:textId="77777777" w:rsidR="0044767A" w:rsidRPr="0044767A" w:rsidRDefault="0044767A" w:rsidP="0044767A">
            <w:pPr>
              <w:spacing w:after="0"/>
              <w:rPr>
                <w:rFonts w:ascii="Arial" w:hAnsi="Arial" w:cs="Arial"/>
                <w:sz w:val="20"/>
                <w:szCs w:val="20"/>
                <w:lang w:val="sl-SI"/>
              </w:rPr>
            </w:pPr>
          </w:p>
        </w:tc>
        <w:tc>
          <w:tcPr>
            <w:tcW w:w="0" w:type="auto"/>
            <w:tcMar>
              <w:top w:w="150" w:type="dxa"/>
              <w:left w:w="240" w:type="dxa"/>
              <w:bottom w:w="150" w:type="dxa"/>
              <w:right w:w="240" w:type="dxa"/>
            </w:tcMar>
            <w:vAlign w:val="center"/>
            <w:hideMark/>
          </w:tcPr>
          <w:p w14:paraId="538CF888"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487,8</w:t>
            </w:r>
          </w:p>
        </w:tc>
        <w:tc>
          <w:tcPr>
            <w:tcW w:w="0" w:type="auto"/>
            <w:tcMar>
              <w:top w:w="150" w:type="dxa"/>
              <w:left w:w="240" w:type="dxa"/>
              <w:bottom w:w="150" w:type="dxa"/>
              <w:right w:w="240" w:type="dxa"/>
            </w:tcMar>
            <w:vAlign w:val="center"/>
            <w:hideMark/>
          </w:tcPr>
          <w:p w14:paraId="622761DB" w14:textId="77777777" w:rsidR="0044767A" w:rsidRPr="0044767A" w:rsidRDefault="0044767A" w:rsidP="0044767A">
            <w:pPr>
              <w:spacing w:after="0"/>
              <w:rPr>
                <w:rFonts w:ascii="Arial" w:hAnsi="Arial" w:cs="Arial"/>
                <w:sz w:val="20"/>
                <w:szCs w:val="20"/>
                <w:lang w:val="sl-SI"/>
              </w:rPr>
            </w:pPr>
            <w:r w:rsidRPr="0044767A">
              <w:rPr>
                <w:rFonts w:ascii="Arial" w:hAnsi="Arial" w:cs="Arial"/>
                <w:b/>
                <w:bCs/>
                <w:sz w:val="20"/>
                <w:szCs w:val="20"/>
                <w:lang w:val="sl-SI"/>
              </w:rPr>
              <w:t>73,4</w:t>
            </w:r>
          </w:p>
        </w:tc>
        <w:tc>
          <w:tcPr>
            <w:tcW w:w="2876" w:type="dxa"/>
            <w:tcMar>
              <w:top w:w="150" w:type="dxa"/>
              <w:left w:w="240" w:type="dxa"/>
              <w:bottom w:w="150" w:type="dxa"/>
              <w:right w:w="0" w:type="dxa"/>
            </w:tcMar>
            <w:vAlign w:val="center"/>
            <w:hideMark/>
          </w:tcPr>
          <w:p w14:paraId="1BE1F058" w14:textId="77777777" w:rsidR="0044767A" w:rsidRPr="0044767A" w:rsidRDefault="0044767A" w:rsidP="0044767A">
            <w:pPr>
              <w:spacing w:after="0"/>
              <w:rPr>
                <w:rFonts w:ascii="Arial" w:hAnsi="Arial" w:cs="Arial"/>
                <w:sz w:val="20"/>
                <w:szCs w:val="20"/>
                <w:lang w:val="sl-SI"/>
              </w:rPr>
            </w:pPr>
          </w:p>
        </w:tc>
      </w:tr>
    </w:tbl>
    <w:p w14:paraId="56F03A0E" w14:textId="13169DA1" w:rsidR="007F38F0" w:rsidRPr="007F38F0" w:rsidRDefault="007F38F0" w:rsidP="007F38F0">
      <w:pPr>
        <w:tabs>
          <w:tab w:val="left" w:pos="2442"/>
        </w:tabs>
        <w:rPr>
          <w:rFonts w:ascii="Arial" w:hAnsi="Arial" w:cs="Arial"/>
        </w:rPr>
      </w:pPr>
    </w:p>
    <w:sectPr w:rsidR="007F38F0" w:rsidRPr="007F38F0" w:rsidSect="00A3013B">
      <w:pgSz w:w="11909" w:h="16834" w:orient="landscape" w:code="9"/>
      <w:pgMar w:top="1411" w:right="1411" w:bottom="1411"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38CC"/>
    <w:multiLevelType w:val="multilevel"/>
    <w:tmpl w:val="696E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B7219"/>
    <w:multiLevelType w:val="multilevel"/>
    <w:tmpl w:val="01C4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240775"/>
    <w:multiLevelType w:val="multilevel"/>
    <w:tmpl w:val="AAE0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3905C1"/>
    <w:multiLevelType w:val="multilevel"/>
    <w:tmpl w:val="C046AF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F2D7F26"/>
    <w:multiLevelType w:val="multilevel"/>
    <w:tmpl w:val="3A06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8813C0"/>
    <w:multiLevelType w:val="multilevel"/>
    <w:tmpl w:val="C062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934"/>
    <w:rsid w:val="000157C7"/>
    <w:rsid w:val="000F3934"/>
    <w:rsid w:val="00375DB8"/>
    <w:rsid w:val="0044767A"/>
    <w:rsid w:val="00537F44"/>
    <w:rsid w:val="005925C9"/>
    <w:rsid w:val="006125CF"/>
    <w:rsid w:val="006E1F8B"/>
    <w:rsid w:val="007F38F0"/>
    <w:rsid w:val="00803693"/>
    <w:rsid w:val="00A301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9989"/>
  <w15:chartTrackingRefBased/>
  <w15:docId w15:val="{1DA848D0-A6DA-49BE-89D2-BD6018E1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97576">
      <w:bodyDiv w:val="1"/>
      <w:marLeft w:val="0"/>
      <w:marRight w:val="0"/>
      <w:marTop w:val="0"/>
      <w:marBottom w:val="0"/>
      <w:divBdr>
        <w:top w:val="none" w:sz="0" w:space="0" w:color="auto"/>
        <w:left w:val="none" w:sz="0" w:space="0" w:color="auto"/>
        <w:bottom w:val="none" w:sz="0" w:space="0" w:color="auto"/>
        <w:right w:val="none" w:sz="0" w:space="0" w:color="auto"/>
      </w:divBdr>
      <w:divsChild>
        <w:div w:id="1860312320">
          <w:marLeft w:val="660"/>
          <w:marRight w:val="660"/>
          <w:marTop w:val="0"/>
          <w:marBottom w:val="0"/>
          <w:divBdr>
            <w:top w:val="none" w:sz="0" w:space="0" w:color="auto"/>
            <w:left w:val="none" w:sz="0" w:space="0" w:color="auto"/>
            <w:bottom w:val="none" w:sz="0" w:space="0" w:color="auto"/>
            <w:right w:val="none" w:sz="0" w:space="0" w:color="auto"/>
          </w:divBdr>
          <w:divsChild>
            <w:div w:id="1027684309">
              <w:marLeft w:val="0"/>
              <w:marRight w:val="0"/>
              <w:marTop w:val="0"/>
              <w:marBottom w:val="0"/>
              <w:divBdr>
                <w:top w:val="none" w:sz="0" w:space="0" w:color="auto"/>
                <w:left w:val="none" w:sz="0" w:space="0" w:color="auto"/>
                <w:bottom w:val="none" w:sz="0" w:space="0" w:color="auto"/>
                <w:right w:val="none" w:sz="0" w:space="0" w:color="auto"/>
              </w:divBdr>
              <w:divsChild>
                <w:div w:id="2053653824">
                  <w:marLeft w:val="0"/>
                  <w:marRight w:val="0"/>
                  <w:marTop w:val="0"/>
                  <w:marBottom w:val="0"/>
                  <w:divBdr>
                    <w:top w:val="none" w:sz="0" w:space="0" w:color="auto"/>
                    <w:left w:val="none" w:sz="0" w:space="0" w:color="auto"/>
                    <w:bottom w:val="none" w:sz="0" w:space="0" w:color="auto"/>
                    <w:right w:val="none" w:sz="0" w:space="0" w:color="auto"/>
                  </w:divBdr>
                  <w:divsChild>
                    <w:div w:id="2126264994">
                      <w:marLeft w:val="0"/>
                      <w:marRight w:val="0"/>
                      <w:marTop w:val="0"/>
                      <w:marBottom w:val="0"/>
                      <w:divBdr>
                        <w:top w:val="none" w:sz="0" w:space="0" w:color="auto"/>
                        <w:left w:val="none" w:sz="0" w:space="0" w:color="auto"/>
                        <w:bottom w:val="none" w:sz="0" w:space="0" w:color="auto"/>
                        <w:right w:val="none" w:sz="0" w:space="0" w:color="auto"/>
                      </w:divBdr>
                      <w:divsChild>
                        <w:div w:id="2096052685">
                          <w:marLeft w:val="0"/>
                          <w:marRight w:val="0"/>
                          <w:marTop w:val="0"/>
                          <w:marBottom w:val="0"/>
                          <w:divBdr>
                            <w:top w:val="none" w:sz="0" w:space="0" w:color="auto"/>
                            <w:left w:val="none" w:sz="0" w:space="0" w:color="auto"/>
                            <w:bottom w:val="none" w:sz="0" w:space="0" w:color="auto"/>
                            <w:right w:val="none" w:sz="0" w:space="0" w:color="auto"/>
                          </w:divBdr>
                          <w:divsChild>
                            <w:div w:id="1518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732213">
      <w:bodyDiv w:val="1"/>
      <w:marLeft w:val="0"/>
      <w:marRight w:val="0"/>
      <w:marTop w:val="0"/>
      <w:marBottom w:val="0"/>
      <w:divBdr>
        <w:top w:val="none" w:sz="0" w:space="0" w:color="auto"/>
        <w:left w:val="none" w:sz="0" w:space="0" w:color="auto"/>
        <w:bottom w:val="none" w:sz="0" w:space="0" w:color="auto"/>
        <w:right w:val="none" w:sz="0" w:space="0" w:color="auto"/>
      </w:divBdr>
    </w:div>
    <w:div w:id="588196119">
      <w:bodyDiv w:val="1"/>
      <w:marLeft w:val="0"/>
      <w:marRight w:val="0"/>
      <w:marTop w:val="0"/>
      <w:marBottom w:val="0"/>
      <w:divBdr>
        <w:top w:val="none" w:sz="0" w:space="0" w:color="auto"/>
        <w:left w:val="none" w:sz="0" w:space="0" w:color="auto"/>
        <w:bottom w:val="none" w:sz="0" w:space="0" w:color="auto"/>
        <w:right w:val="none" w:sz="0" w:space="0" w:color="auto"/>
      </w:divBdr>
    </w:div>
    <w:div w:id="604579463">
      <w:bodyDiv w:val="1"/>
      <w:marLeft w:val="0"/>
      <w:marRight w:val="0"/>
      <w:marTop w:val="0"/>
      <w:marBottom w:val="0"/>
      <w:divBdr>
        <w:top w:val="none" w:sz="0" w:space="0" w:color="auto"/>
        <w:left w:val="none" w:sz="0" w:space="0" w:color="auto"/>
        <w:bottom w:val="none" w:sz="0" w:space="0" w:color="auto"/>
        <w:right w:val="none" w:sz="0" w:space="0" w:color="auto"/>
      </w:divBdr>
    </w:div>
    <w:div w:id="614288116">
      <w:bodyDiv w:val="1"/>
      <w:marLeft w:val="0"/>
      <w:marRight w:val="0"/>
      <w:marTop w:val="0"/>
      <w:marBottom w:val="0"/>
      <w:divBdr>
        <w:top w:val="none" w:sz="0" w:space="0" w:color="auto"/>
        <w:left w:val="none" w:sz="0" w:space="0" w:color="auto"/>
        <w:bottom w:val="none" w:sz="0" w:space="0" w:color="auto"/>
        <w:right w:val="none" w:sz="0" w:space="0" w:color="auto"/>
      </w:divBdr>
    </w:div>
    <w:div w:id="834226055">
      <w:bodyDiv w:val="1"/>
      <w:marLeft w:val="0"/>
      <w:marRight w:val="0"/>
      <w:marTop w:val="0"/>
      <w:marBottom w:val="0"/>
      <w:divBdr>
        <w:top w:val="none" w:sz="0" w:space="0" w:color="auto"/>
        <w:left w:val="none" w:sz="0" w:space="0" w:color="auto"/>
        <w:bottom w:val="none" w:sz="0" w:space="0" w:color="auto"/>
        <w:right w:val="none" w:sz="0" w:space="0" w:color="auto"/>
      </w:divBdr>
    </w:div>
    <w:div w:id="886376278">
      <w:bodyDiv w:val="1"/>
      <w:marLeft w:val="0"/>
      <w:marRight w:val="0"/>
      <w:marTop w:val="0"/>
      <w:marBottom w:val="0"/>
      <w:divBdr>
        <w:top w:val="none" w:sz="0" w:space="0" w:color="auto"/>
        <w:left w:val="none" w:sz="0" w:space="0" w:color="auto"/>
        <w:bottom w:val="none" w:sz="0" w:space="0" w:color="auto"/>
        <w:right w:val="none" w:sz="0" w:space="0" w:color="auto"/>
      </w:divBdr>
    </w:div>
    <w:div w:id="887836549">
      <w:bodyDiv w:val="1"/>
      <w:marLeft w:val="0"/>
      <w:marRight w:val="0"/>
      <w:marTop w:val="0"/>
      <w:marBottom w:val="0"/>
      <w:divBdr>
        <w:top w:val="none" w:sz="0" w:space="0" w:color="auto"/>
        <w:left w:val="none" w:sz="0" w:space="0" w:color="auto"/>
        <w:bottom w:val="none" w:sz="0" w:space="0" w:color="auto"/>
        <w:right w:val="none" w:sz="0" w:space="0" w:color="auto"/>
      </w:divBdr>
    </w:div>
    <w:div w:id="1142817956">
      <w:bodyDiv w:val="1"/>
      <w:marLeft w:val="0"/>
      <w:marRight w:val="0"/>
      <w:marTop w:val="0"/>
      <w:marBottom w:val="0"/>
      <w:divBdr>
        <w:top w:val="none" w:sz="0" w:space="0" w:color="auto"/>
        <w:left w:val="none" w:sz="0" w:space="0" w:color="auto"/>
        <w:bottom w:val="none" w:sz="0" w:space="0" w:color="auto"/>
        <w:right w:val="none" w:sz="0" w:space="0" w:color="auto"/>
      </w:divBdr>
    </w:div>
    <w:div w:id="1633248379">
      <w:bodyDiv w:val="1"/>
      <w:marLeft w:val="0"/>
      <w:marRight w:val="0"/>
      <w:marTop w:val="0"/>
      <w:marBottom w:val="0"/>
      <w:divBdr>
        <w:top w:val="none" w:sz="0" w:space="0" w:color="auto"/>
        <w:left w:val="none" w:sz="0" w:space="0" w:color="auto"/>
        <w:bottom w:val="none" w:sz="0" w:space="0" w:color="auto"/>
        <w:right w:val="none" w:sz="0" w:space="0" w:color="auto"/>
      </w:divBdr>
    </w:div>
    <w:div w:id="1738280215">
      <w:bodyDiv w:val="1"/>
      <w:marLeft w:val="0"/>
      <w:marRight w:val="0"/>
      <w:marTop w:val="0"/>
      <w:marBottom w:val="0"/>
      <w:divBdr>
        <w:top w:val="none" w:sz="0" w:space="0" w:color="auto"/>
        <w:left w:val="none" w:sz="0" w:space="0" w:color="auto"/>
        <w:bottom w:val="none" w:sz="0" w:space="0" w:color="auto"/>
        <w:right w:val="none" w:sz="0" w:space="0" w:color="auto"/>
      </w:divBdr>
    </w:div>
    <w:div w:id="1800415754">
      <w:bodyDiv w:val="1"/>
      <w:marLeft w:val="0"/>
      <w:marRight w:val="0"/>
      <w:marTop w:val="0"/>
      <w:marBottom w:val="0"/>
      <w:divBdr>
        <w:top w:val="none" w:sz="0" w:space="0" w:color="auto"/>
        <w:left w:val="none" w:sz="0" w:space="0" w:color="auto"/>
        <w:bottom w:val="none" w:sz="0" w:space="0" w:color="auto"/>
        <w:right w:val="none" w:sz="0" w:space="0" w:color="auto"/>
      </w:divBdr>
    </w:div>
    <w:div w:id="2047560183">
      <w:bodyDiv w:val="1"/>
      <w:marLeft w:val="0"/>
      <w:marRight w:val="0"/>
      <w:marTop w:val="0"/>
      <w:marBottom w:val="0"/>
      <w:divBdr>
        <w:top w:val="none" w:sz="0" w:space="0" w:color="auto"/>
        <w:left w:val="none" w:sz="0" w:space="0" w:color="auto"/>
        <w:bottom w:val="none" w:sz="0" w:space="0" w:color="auto"/>
        <w:right w:val="none" w:sz="0" w:space="0" w:color="auto"/>
      </w:divBdr>
    </w:div>
    <w:div w:id="20492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10</Pages>
  <Words>2642</Words>
  <Characters>15064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MZZ</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Assefa Ejeta</dc:creator>
  <cp:keywords/>
  <dc:description/>
  <cp:lastModifiedBy>Ruth Assefa Ejeta</cp:lastModifiedBy>
  <cp:revision>2</cp:revision>
  <dcterms:created xsi:type="dcterms:W3CDTF">2026-08-20T08:46:00Z</dcterms:created>
  <dcterms:modified xsi:type="dcterms:W3CDTF">2026-08-20T10:40:00Z</dcterms:modified>
</cp:coreProperties>
</file>