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76" w:rsidRDefault="00B20155">
      <w:pPr>
        <w:pStyle w:val="Telobesedila"/>
        <w:spacing w:before="78"/>
      </w:pPr>
      <w:bookmarkStart w:id="0" w:name="_GoBack"/>
      <w:bookmarkEnd w:id="0"/>
      <w:r>
        <w:t>Spoštovani,</w:t>
      </w:r>
    </w:p>
    <w:p w:rsidR="009F4676" w:rsidRDefault="009F4676">
      <w:pPr>
        <w:pStyle w:val="Telobesedila"/>
        <w:spacing w:before="4"/>
        <w:ind w:left="0"/>
        <w:rPr>
          <w:sz w:val="31"/>
        </w:rPr>
      </w:pPr>
    </w:p>
    <w:p w:rsidR="009F4676" w:rsidRDefault="00B20155">
      <w:pPr>
        <w:pStyle w:val="Telobesedila"/>
        <w:spacing w:line="276" w:lineRule="auto"/>
        <w:ind w:right="179"/>
        <w:jc w:val="both"/>
      </w:pPr>
      <w:r>
        <w:t>v</w:t>
      </w:r>
      <w:r>
        <w:rPr>
          <w:spacing w:val="-20"/>
        </w:rPr>
        <w:t xml:space="preserve"> </w:t>
      </w:r>
      <w:r>
        <w:t>ponedeljek,</w:t>
      </w:r>
      <w:r>
        <w:rPr>
          <w:spacing w:val="-17"/>
        </w:rPr>
        <w:t xml:space="preserve"> </w:t>
      </w:r>
      <w:r>
        <w:t>4.11.2019,</w:t>
      </w:r>
      <w:r>
        <w:rPr>
          <w:spacing w:val="-14"/>
        </w:rPr>
        <w:t xml:space="preserve"> </w:t>
      </w:r>
      <w:r>
        <w:t>smo</w:t>
      </w:r>
      <w:r>
        <w:rPr>
          <w:spacing w:val="-17"/>
        </w:rPr>
        <w:t xml:space="preserve"> </w:t>
      </w:r>
      <w:r>
        <w:t>uradno</w:t>
      </w:r>
      <w:r>
        <w:rPr>
          <w:spacing w:val="-16"/>
        </w:rPr>
        <w:t xml:space="preserve"> </w:t>
      </w:r>
      <w:r>
        <w:t>odprli</w:t>
      </w:r>
      <w:r>
        <w:rPr>
          <w:spacing w:val="-18"/>
        </w:rPr>
        <w:t xml:space="preserve"> </w:t>
      </w:r>
      <w:r>
        <w:t>prijave</w:t>
      </w:r>
      <w:r>
        <w:rPr>
          <w:spacing w:val="-14"/>
        </w:rPr>
        <w:t xml:space="preserve"> </w:t>
      </w:r>
      <w:r>
        <w:t>za</w:t>
      </w:r>
      <w:r>
        <w:rPr>
          <w:spacing w:val="-17"/>
        </w:rPr>
        <w:t xml:space="preserve"> </w:t>
      </w:r>
      <w:r>
        <w:t>udeležbo</w:t>
      </w:r>
      <w:r>
        <w:rPr>
          <w:spacing w:val="-16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Dnevu</w:t>
      </w:r>
      <w:r>
        <w:rPr>
          <w:spacing w:val="-17"/>
        </w:rPr>
        <w:t xml:space="preserve"> </w:t>
      </w:r>
      <w:r>
        <w:t>odprtih</w:t>
      </w:r>
      <w:r>
        <w:rPr>
          <w:spacing w:val="-17"/>
        </w:rPr>
        <w:t xml:space="preserve"> </w:t>
      </w:r>
      <w:r>
        <w:t>vrat slovenskega</w:t>
      </w:r>
      <w:r>
        <w:rPr>
          <w:spacing w:val="-14"/>
        </w:rPr>
        <w:t xml:space="preserve"> </w:t>
      </w:r>
      <w:r>
        <w:t>gospodarstva!</w:t>
      </w:r>
      <w:r>
        <w:rPr>
          <w:spacing w:val="-14"/>
        </w:rPr>
        <w:t xml:space="preserve"> </w:t>
      </w:r>
      <w:r>
        <w:t>Da bo zadeva tekla še lažje, smo vam pripravili nekaj napotkov glede same prijave in vas vabimo, da te informacije delite tudi s starši, učenci in</w:t>
      </w:r>
      <w:r>
        <w:rPr>
          <w:spacing w:val="-17"/>
        </w:rPr>
        <w:t xml:space="preserve"> </w:t>
      </w:r>
      <w:r>
        <w:t>dijaki.</w:t>
      </w:r>
    </w:p>
    <w:p w:rsidR="009F4676" w:rsidRDefault="009F4676">
      <w:pPr>
        <w:pStyle w:val="Telobesedila"/>
        <w:spacing w:before="6"/>
        <w:ind w:left="0"/>
        <w:rPr>
          <w:sz w:val="27"/>
        </w:rPr>
      </w:pPr>
    </w:p>
    <w:p w:rsidR="009F4676" w:rsidRDefault="00B20155">
      <w:pPr>
        <w:pStyle w:val="Telobesedila"/>
        <w:spacing w:line="276" w:lineRule="auto"/>
        <w:ind w:right="179"/>
        <w:jc w:val="both"/>
      </w:pPr>
      <w:r>
        <w:t>Dan odprtih vrat slovenskega gospodarstva poteka torej po podjetjih po celi Sloveniji ob isti uri, t. j. 16.30h – do danes beležimo že 108 podjetij!</w:t>
      </w:r>
    </w:p>
    <w:p w:rsidR="009F4676" w:rsidRDefault="009F4676">
      <w:pPr>
        <w:pStyle w:val="Telobesedila"/>
        <w:spacing w:before="8"/>
        <w:ind w:left="0"/>
        <w:rPr>
          <w:sz w:val="27"/>
        </w:rPr>
      </w:pPr>
    </w:p>
    <w:p w:rsidR="009F4676" w:rsidRDefault="00B20155">
      <w:pPr>
        <w:ind w:left="136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KORAKI USPEŠNE PRIJAVE:</w:t>
      </w:r>
    </w:p>
    <w:p w:rsidR="009F4676" w:rsidRDefault="00B20155">
      <w:pPr>
        <w:pStyle w:val="Odstavekseznama"/>
        <w:numPr>
          <w:ilvl w:val="0"/>
          <w:numId w:val="1"/>
        </w:numPr>
        <w:tabs>
          <w:tab w:val="left" w:pos="459"/>
        </w:tabs>
        <w:spacing w:before="41" w:line="276" w:lineRule="auto"/>
        <w:ind w:right="174" w:firstLine="0"/>
        <w:jc w:val="both"/>
        <w:rPr>
          <w:sz w:val="24"/>
        </w:rPr>
      </w:pPr>
      <w:r>
        <w:rPr>
          <w:sz w:val="24"/>
        </w:rPr>
        <w:t>Seznam podjetij najdete na spletni strani</w:t>
      </w:r>
      <w:r>
        <w:rPr>
          <w:color w:val="0462C1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www.odkrijsvojtalent.si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pod zavihkom PRIJAVA.</w:t>
      </w:r>
    </w:p>
    <w:p w:rsidR="009F4676" w:rsidRDefault="00B20155">
      <w:pPr>
        <w:pStyle w:val="Telobesedila"/>
        <w:spacing w:before="1"/>
        <w:ind w:left="0"/>
        <w:rPr>
          <w:sz w:val="13"/>
        </w:rPr>
      </w:pPr>
      <w:r>
        <w:rPr>
          <w:noProof/>
          <w:lang w:val="sl-SI" w:eastAsia="sl-SI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880744</wp:posOffset>
            </wp:positionH>
            <wp:positionV relativeFrom="paragraph">
              <wp:posOffset>120805</wp:posOffset>
            </wp:positionV>
            <wp:extent cx="5757394" cy="241858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394" cy="2418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676" w:rsidRDefault="009F4676">
      <w:pPr>
        <w:pStyle w:val="Telobesedila"/>
        <w:spacing w:before="4"/>
        <w:ind w:left="0"/>
        <w:rPr>
          <w:sz w:val="25"/>
        </w:rPr>
      </w:pPr>
    </w:p>
    <w:p w:rsidR="009F4676" w:rsidRDefault="00B20155">
      <w:pPr>
        <w:pStyle w:val="Odstavekseznama"/>
        <w:numPr>
          <w:ilvl w:val="0"/>
          <w:numId w:val="1"/>
        </w:numPr>
        <w:tabs>
          <w:tab w:val="left" w:pos="427"/>
        </w:tabs>
        <w:spacing w:line="276" w:lineRule="auto"/>
        <w:ind w:right="176" w:firstLine="0"/>
        <w:jc w:val="both"/>
        <w:rPr>
          <w:sz w:val="24"/>
        </w:rPr>
      </w:pPr>
      <w:r>
        <w:rPr>
          <w:noProof/>
          <w:lang w:val="sl-SI" w:eastAsia="sl-SI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1245869</wp:posOffset>
            </wp:positionH>
            <wp:positionV relativeFrom="paragraph">
              <wp:posOffset>872818</wp:posOffset>
            </wp:positionV>
            <wp:extent cx="5151904" cy="296722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904" cy="2967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Pod tem zavihkom se vam pokaže seznam vseh podjetij po abecednem vrstnem redu. Izbiro si lahko olajšate na sledeči način (da boste učencem in staršem lažje razložili):</w:t>
      </w:r>
      <w:r>
        <w:rPr>
          <w:spacing w:val="-20"/>
          <w:sz w:val="24"/>
        </w:rPr>
        <w:t xml:space="preserve"> </w:t>
      </w:r>
      <w:r>
        <w:rPr>
          <w:sz w:val="24"/>
        </w:rPr>
        <w:t>izberite</w:t>
      </w:r>
      <w:r>
        <w:rPr>
          <w:spacing w:val="-18"/>
          <w:sz w:val="24"/>
        </w:rPr>
        <w:t xml:space="preserve"> </w:t>
      </w:r>
      <w:r>
        <w:rPr>
          <w:sz w:val="24"/>
        </w:rPr>
        <w:t>želeno</w:t>
      </w:r>
      <w:r>
        <w:rPr>
          <w:spacing w:val="-20"/>
          <w:sz w:val="24"/>
        </w:rPr>
        <w:t xml:space="preserve"> </w:t>
      </w:r>
      <w:r>
        <w:rPr>
          <w:sz w:val="24"/>
        </w:rPr>
        <w:t>regijo</w:t>
      </w:r>
      <w:r>
        <w:rPr>
          <w:spacing w:val="-19"/>
          <w:sz w:val="24"/>
        </w:rPr>
        <w:t xml:space="preserve"> </w:t>
      </w:r>
      <w:r>
        <w:rPr>
          <w:sz w:val="24"/>
        </w:rPr>
        <w:t>obiska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kliknite</w:t>
      </w:r>
      <w:r>
        <w:rPr>
          <w:spacing w:val="-19"/>
          <w:sz w:val="24"/>
        </w:rPr>
        <w:t xml:space="preserve"> </w:t>
      </w:r>
      <w:r>
        <w:rPr>
          <w:sz w:val="24"/>
        </w:rPr>
        <w:t>IZBERI</w:t>
      </w:r>
      <w:r>
        <w:rPr>
          <w:spacing w:val="-21"/>
          <w:sz w:val="24"/>
        </w:rPr>
        <w:t xml:space="preserve"> </w:t>
      </w:r>
      <w:r>
        <w:rPr>
          <w:sz w:val="24"/>
        </w:rPr>
        <w:t>(na</w:t>
      </w:r>
      <w:r>
        <w:rPr>
          <w:spacing w:val="-19"/>
          <w:sz w:val="24"/>
        </w:rPr>
        <w:t xml:space="preserve"> </w:t>
      </w:r>
      <w:r>
        <w:rPr>
          <w:sz w:val="24"/>
        </w:rPr>
        <w:t>desni</w:t>
      </w:r>
      <w:r>
        <w:rPr>
          <w:spacing w:val="-21"/>
          <w:sz w:val="24"/>
        </w:rPr>
        <w:t xml:space="preserve"> </w:t>
      </w:r>
      <w:r>
        <w:rPr>
          <w:sz w:val="24"/>
        </w:rPr>
        <w:t>strani).</w:t>
      </w:r>
      <w:r>
        <w:rPr>
          <w:spacing w:val="-19"/>
          <w:sz w:val="24"/>
        </w:rPr>
        <w:t xml:space="preserve"> </w:t>
      </w:r>
      <w:r>
        <w:rPr>
          <w:sz w:val="24"/>
        </w:rPr>
        <w:t>Brez</w:t>
      </w:r>
      <w:r>
        <w:rPr>
          <w:spacing w:val="-22"/>
          <w:sz w:val="24"/>
        </w:rPr>
        <w:t xml:space="preserve"> </w:t>
      </w:r>
      <w:r>
        <w:rPr>
          <w:sz w:val="24"/>
        </w:rPr>
        <w:t>potrditve se seznam žal ne bo</w:t>
      </w:r>
      <w:r>
        <w:rPr>
          <w:spacing w:val="-3"/>
          <w:sz w:val="24"/>
        </w:rPr>
        <w:t xml:space="preserve"> </w:t>
      </w:r>
      <w:r>
        <w:rPr>
          <w:sz w:val="24"/>
        </w:rPr>
        <w:t>ažuriral.</w:t>
      </w:r>
    </w:p>
    <w:p w:rsidR="009F4676" w:rsidRDefault="009F4676">
      <w:pPr>
        <w:spacing w:line="276" w:lineRule="auto"/>
        <w:jc w:val="both"/>
        <w:rPr>
          <w:sz w:val="24"/>
        </w:rPr>
        <w:sectPr w:rsidR="009F4676">
          <w:type w:val="continuous"/>
          <w:pgSz w:w="11910" w:h="16840"/>
          <w:pgMar w:top="1320" w:right="1240" w:bottom="280" w:left="1280" w:header="708" w:footer="708" w:gutter="0"/>
          <w:cols w:space="708"/>
        </w:sectPr>
      </w:pPr>
    </w:p>
    <w:p w:rsidR="009F4676" w:rsidRDefault="00B20155">
      <w:pPr>
        <w:pStyle w:val="Odstavekseznama"/>
        <w:numPr>
          <w:ilvl w:val="0"/>
          <w:numId w:val="1"/>
        </w:numPr>
        <w:tabs>
          <w:tab w:val="left" w:pos="401"/>
        </w:tabs>
        <w:spacing w:before="78" w:line="278" w:lineRule="auto"/>
        <w:ind w:firstLine="0"/>
        <w:jc w:val="both"/>
        <w:rPr>
          <w:sz w:val="24"/>
        </w:rPr>
      </w:pPr>
      <w:r>
        <w:rPr>
          <w:noProof/>
          <w:lang w:val="sl-SI" w:eastAsia="sl-SI"/>
        </w:rPr>
        <w:lastRenderedPageBreak/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1207769</wp:posOffset>
            </wp:positionH>
            <wp:positionV relativeFrom="paragraph">
              <wp:posOffset>502359</wp:posOffset>
            </wp:positionV>
            <wp:extent cx="5076993" cy="325526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993" cy="3255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Ko</w:t>
      </w:r>
      <w:r>
        <w:rPr>
          <w:spacing w:val="-8"/>
          <w:sz w:val="24"/>
        </w:rPr>
        <w:t xml:space="preserve"> </w:t>
      </w:r>
      <w:r>
        <w:rPr>
          <w:sz w:val="24"/>
        </w:rPr>
        <w:t>izberete</w:t>
      </w:r>
      <w:r>
        <w:rPr>
          <w:spacing w:val="-8"/>
          <w:sz w:val="24"/>
        </w:rPr>
        <w:t xml:space="preserve"> </w:t>
      </w:r>
      <w:r>
        <w:rPr>
          <w:sz w:val="24"/>
        </w:rPr>
        <w:t>želeno</w:t>
      </w:r>
      <w:r>
        <w:rPr>
          <w:spacing w:val="-8"/>
          <w:sz w:val="24"/>
        </w:rPr>
        <w:t xml:space="preserve"> </w:t>
      </w:r>
      <w:r>
        <w:rPr>
          <w:sz w:val="24"/>
        </w:rPr>
        <w:t>regijo,</w:t>
      </w:r>
      <w:r>
        <w:rPr>
          <w:spacing w:val="-8"/>
          <w:sz w:val="24"/>
        </w:rPr>
        <w:t xml:space="preserve"> </w:t>
      </w:r>
      <w:r>
        <w:rPr>
          <w:sz w:val="24"/>
        </w:rPr>
        <w:t>preglejte</w:t>
      </w:r>
      <w:r>
        <w:rPr>
          <w:spacing w:val="-9"/>
          <w:sz w:val="24"/>
        </w:rPr>
        <w:t xml:space="preserve"> </w:t>
      </w:r>
      <w:r>
        <w:rPr>
          <w:sz w:val="24"/>
        </w:rPr>
        <w:t>podjetja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odločite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7"/>
          <w:sz w:val="24"/>
        </w:rPr>
        <w:t xml:space="preserve"> </w:t>
      </w:r>
      <w:r>
        <w:rPr>
          <w:sz w:val="24"/>
        </w:rPr>
        <w:t>enega,</w:t>
      </w:r>
      <w:r>
        <w:rPr>
          <w:spacing w:val="-7"/>
          <w:sz w:val="24"/>
        </w:rPr>
        <w:t xml:space="preserve"> </w:t>
      </w:r>
      <w:r>
        <w:rPr>
          <w:sz w:val="24"/>
        </w:rPr>
        <w:t>ki</w:t>
      </w:r>
      <w:r>
        <w:rPr>
          <w:spacing w:val="-8"/>
          <w:sz w:val="24"/>
        </w:rPr>
        <w:t xml:space="preserve"> </w:t>
      </w:r>
      <w:r>
        <w:rPr>
          <w:sz w:val="24"/>
        </w:rPr>
        <w:t>bi</w:t>
      </w:r>
      <w:r>
        <w:rPr>
          <w:spacing w:val="-5"/>
          <w:sz w:val="24"/>
        </w:rPr>
        <w:t xml:space="preserve"> </w:t>
      </w:r>
      <w:r>
        <w:rPr>
          <w:sz w:val="24"/>
        </w:rPr>
        <w:t>ga</w:t>
      </w:r>
      <w:r>
        <w:rPr>
          <w:spacing w:val="-9"/>
          <w:sz w:val="24"/>
        </w:rPr>
        <w:t xml:space="preserve"> </w:t>
      </w:r>
      <w:r>
        <w:rPr>
          <w:sz w:val="24"/>
        </w:rPr>
        <w:t>obiskali in kliknete na to podjetje (spet gumb</w:t>
      </w:r>
      <w:r>
        <w:rPr>
          <w:spacing w:val="-7"/>
          <w:sz w:val="24"/>
        </w:rPr>
        <w:t xml:space="preserve"> </w:t>
      </w:r>
      <w:r>
        <w:rPr>
          <w:sz w:val="24"/>
        </w:rPr>
        <w:t>IZBERI).</w:t>
      </w:r>
    </w:p>
    <w:p w:rsidR="009F4676" w:rsidRDefault="009F4676">
      <w:pPr>
        <w:pStyle w:val="Telobesedila"/>
        <w:spacing w:before="7"/>
        <w:ind w:left="0"/>
        <w:rPr>
          <w:sz w:val="25"/>
        </w:rPr>
      </w:pPr>
    </w:p>
    <w:p w:rsidR="009F4676" w:rsidRDefault="00B20155">
      <w:pPr>
        <w:pStyle w:val="Odstavekseznama"/>
        <w:numPr>
          <w:ilvl w:val="0"/>
          <w:numId w:val="1"/>
        </w:numPr>
        <w:tabs>
          <w:tab w:val="left" w:pos="435"/>
        </w:tabs>
        <w:spacing w:before="1" w:line="276" w:lineRule="auto"/>
        <w:ind w:right="176" w:firstLine="0"/>
        <w:jc w:val="both"/>
        <w:rPr>
          <w:sz w:val="24"/>
        </w:rPr>
      </w:pPr>
      <w:r>
        <w:rPr>
          <w:noProof/>
          <w:lang w:val="sl-SI" w:eastAsia="sl-SI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918844</wp:posOffset>
            </wp:positionH>
            <wp:positionV relativeFrom="paragraph">
              <wp:posOffset>692986</wp:posOffset>
            </wp:positionV>
            <wp:extent cx="5753639" cy="288950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639" cy="288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Prikaže se vam opis podjetja, na desni strani pa zemljevid. Pod zemljevidom se nahaja gumb "Naprej na prijavo". Če kliknete ta gumb, vas pelje na prijavo za izbrano podjetje.</w:t>
      </w:r>
    </w:p>
    <w:p w:rsidR="009F4676" w:rsidRDefault="009F4676">
      <w:pPr>
        <w:spacing w:line="276" w:lineRule="auto"/>
        <w:jc w:val="both"/>
        <w:rPr>
          <w:sz w:val="24"/>
        </w:rPr>
        <w:sectPr w:rsidR="009F4676">
          <w:pgSz w:w="11910" w:h="16840"/>
          <w:pgMar w:top="1320" w:right="1240" w:bottom="280" w:left="1280" w:header="708" w:footer="708" w:gutter="0"/>
          <w:cols w:space="708"/>
        </w:sectPr>
      </w:pPr>
    </w:p>
    <w:p w:rsidR="009F4676" w:rsidRDefault="00B20155">
      <w:pPr>
        <w:pStyle w:val="Odstavekseznama"/>
        <w:numPr>
          <w:ilvl w:val="0"/>
          <w:numId w:val="1"/>
        </w:numPr>
        <w:tabs>
          <w:tab w:val="left" w:pos="410"/>
        </w:tabs>
        <w:spacing w:before="78" w:line="276" w:lineRule="auto"/>
        <w:ind w:right="178" w:firstLine="0"/>
        <w:jc w:val="both"/>
        <w:rPr>
          <w:sz w:val="24"/>
        </w:rPr>
      </w:pPr>
      <w:r>
        <w:rPr>
          <w:sz w:val="24"/>
        </w:rPr>
        <w:lastRenderedPageBreak/>
        <w:t>Tu imate 2 izbiri za oddajo prijave: lahko se prijavite kot organizacija (šola) ALI kot posameznik. Če boste obiskali podjetje organizirano v skupini učencev in staršev, predlagamo, da izberete prijavo kot organizacija. Poljubno lahko dodajate osebe</w:t>
      </w:r>
      <w:r>
        <w:rPr>
          <w:spacing w:val="58"/>
          <w:sz w:val="24"/>
        </w:rPr>
        <w:t xml:space="preserve"> </w:t>
      </w:r>
      <w:r>
        <w:rPr>
          <w:sz w:val="24"/>
        </w:rPr>
        <w:t>pod</w:t>
      </w:r>
    </w:p>
    <w:p w:rsidR="009F4676" w:rsidRDefault="00B20155">
      <w:pPr>
        <w:pStyle w:val="Telobesedila"/>
        <w:spacing w:before="1"/>
      </w:pPr>
      <w:r>
        <w:t>»Dodaj spremljevalca«.</w:t>
      </w:r>
    </w:p>
    <w:p w:rsidR="009F4676" w:rsidRDefault="00B20155">
      <w:pPr>
        <w:pStyle w:val="Telobesedila"/>
        <w:spacing w:before="4"/>
        <w:ind w:left="0"/>
        <w:rPr>
          <w:sz w:val="12"/>
        </w:rPr>
      </w:pPr>
      <w:r>
        <w:rPr>
          <w:noProof/>
          <w:lang w:val="sl-SI" w:eastAsia="sl-SI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926464</wp:posOffset>
            </wp:positionH>
            <wp:positionV relativeFrom="paragraph">
              <wp:posOffset>115255</wp:posOffset>
            </wp:positionV>
            <wp:extent cx="5757515" cy="249174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515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676" w:rsidRDefault="00B20155">
      <w:pPr>
        <w:pStyle w:val="Telobesedila"/>
        <w:spacing w:before="8" w:after="88" w:line="276" w:lineRule="auto"/>
        <w:ind w:right="176"/>
        <w:jc w:val="both"/>
      </w:pPr>
      <w:r>
        <w:t>Če dodajate posameznega učenca (in/ali starša oziroma se starši in učenci prijavljajo sami), lahko izberete možnost »kot posameznik«. Tudi tukaj se lahko doda spremljevalca, npr. starša, ipd.</w:t>
      </w:r>
    </w:p>
    <w:p w:rsidR="009F4676" w:rsidRDefault="00B20155">
      <w:pPr>
        <w:pStyle w:val="Telobesedila"/>
        <w:ind w:left="179"/>
        <w:rPr>
          <w:sz w:val="20"/>
        </w:rPr>
      </w:pPr>
      <w:r>
        <w:rPr>
          <w:noProof/>
          <w:sz w:val="20"/>
          <w:lang w:val="sl-SI" w:eastAsia="sl-SI"/>
        </w:rPr>
        <w:drawing>
          <wp:inline distT="0" distB="0" distL="0" distR="0">
            <wp:extent cx="5751760" cy="244602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7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676" w:rsidRDefault="009F4676">
      <w:pPr>
        <w:pStyle w:val="Telobesedila"/>
        <w:spacing w:before="3"/>
        <w:ind w:left="0"/>
        <w:rPr>
          <w:sz w:val="29"/>
        </w:rPr>
      </w:pPr>
    </w:p>
    <w:p w:rsidR="009F4676" w:rsidRDefault="00B20155">
      <w:pPr>
        <w:pStyle w:val="Odstavekseznama"/>
        <w:numPr>
          <w:ilvl w:val="0"/>
          <w:numId w:val="1"/>
        </w:numPr>
        <w:tabs>
          <w:tab w:val="left" w:pos="403"/>
        </w:tabs>
        <w:spacing w:line="278" w:lineRule="auto"/>
        <w:ind w:firstLine="0"/>
        <w:jc w:val="both"/>
        <w:rPr>
          <w:sz w:val="24"/>
        </w:rPr>
      </w:pPr>
      <w:r>
        <w:rPr>
          <w:noProof/>
          <w:lang w:val="sl-SI" w:eastAsia="sl-SI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1298505</wp:posOffset>
            </wp:positionH>
            <wp:positionV relativeFrom="paragraph">
              <wp:posOffset>493022</wp:posOffset>
            </wp:positionV>
            <wp:extent cx="4405622" cy="1746504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5622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415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2404745</wp:posOffset>
                </wp:positionV>
                <wp:extent cx="5779770" cy="273685"/>
                <wp:effectExtent l="11430" t="13335" r="9525" b="825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9770" cy="273685"/>
                        </a:xfrm>
                        <a:prstGeom prst="rect">
                          <a:avLst/>
                        </a:prstGeom>
                        <a:solidFill>
                          <a:srgbClr val="585858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676" w:rsidRDefault="00B20155">
                            <w:pPr>
                              <w:spacing w:before="76"/>
                              <w:ind w:left="3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Dodatne informacije: Ana Lučka Pirnat (ana.lucka.pirnat@gzs.si/ 031 643 623).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.9pt;margin-top:189.35pt;width:455.1pt;height:21.5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ZGtLAIAAFkEAAAOAAAAZHJzL2Uyb0RvYy54bWysVNtu2zAMfR+wfxD0vjjxkCY14hRdsg4D&#10;ugvQ7gMYWbaFyaImKbGzrx8lJ2l3exmWAAIlkofkIenVzdBpdpDOKzQln02mnEkjsFKmKfmXx7tX&#10;S858AFOBRiNLfpSe36xfvlj1tpA5tqgr6RiBGF/0tuRtCLbIMi9a2YGfoJWGlDW6DgJdXZNVDnpC&#10;73SWT6dXWY+usg6F9J5et6OSrxN+XUsRPtW1l4HpklNuIZ0unbt4ZusVFI0D2ypxSgP+IYsOlKGg&#10;F6gtBGB7p36D6pRw6LEOE4FdhnWthEw1UDWz6S/VPLRgZaqFyPH2QpP/f7Di4+GzY6oqec6ZgY5a&#10;9CiHwN7gwPLITm99QUYPlszCQM/U5VSpt/covnpmcNOCaeStc9i3EirKbhY9s2euI46PILv+A1YU&#10;BvYBE9BQuy5SR2QwQqcuHS+diakIepwvFteLBakE6fLF66vlPIWA4uxtnQ/vJHYsCiV31PmEDod7&#10;H2I2UJxNYjCPWlV3Sut0cc1uox07AE3JfBn/J/SfzLRhfcmv5/l8JOCvENP0+xNETGELvh1DJfRo&#10;BkWnAu2BVl3JlxdvKCKfb02VTAIoPcpUizYngiOnI7th2A1kGFnfYXUkqh2O8077SUKL7jtnPc16&#10;yf23PTjJmX5vqF1xMc6COwu7swBGkGvJA2ejuAnjAu2tU01LyONAGLylltYqsf2UxSlPmt/UhNOu&#10;xQV5fk9WT1+E9Q8AAAD//wMAUEsDBBQABgAIAAAAIQBLOeqz3gAAAAwBAAAPAAAAZHJzL2Rvd25y&#10;ZXYueG1sTI/dToNAFITvTXyHzTHxxrQLSClBlqYRfYCi3m/ZUyDsD7LbFt/e0yu9nMxk5ptytxjN&#10;Ljj7wVkB8ToChrZ1arCdgM+P91UOzAdpldTOooAf9LCr7u9KWSh3tQe8NKFjVGJ9IQX0IUwF577t&#10;0Ui/dhNa8k5uNjKQnDuuZnmlcqN5EkUZN3KwtNDLCV97bMfmbATI8estcU+6ib8P+zqr02ScayPE&#10;48OyfwEWcAl/YbjhEzpUxHR0Z6s806TTDaEHAc/bfAvslog2Gd07CkiTOAdelfz/ieoXAAD//wMA&#10;UEsBAi0AFAAGAAgAAAAhALaDOJL+AAAA4QEAABMAAAAAAAAAAAAAAAAAAAAAAFtDb250ZW50X1R5&#10;cGVzXS54bWxQSwECLQAUAAYACAAAACEAOP0h/9YAAACUAQAACwAAAAAAAAAAAAAAAAAvAQAAX3Jl&#10;bHMvLnJlbHNQSwECLQAUAAYACAAAACEAz9mRrSwCAABZBAAADgAAAAAAAAAAAAAAAAAuAgAAZHJz&#10;L2Uyb0RvYy54bWxQSwECLQAUAAYACAAAACEASznqs94AAAAMAQAADwAAAAAAAAAAAAAAAACGBAAA&#10;ZHJzL2Rvd25yZXYueG1sUEsFBgAAAAAEAAQA8wAAAJEFAAAAAA==&#10;" fillcolor="#585858">
                <v:textbox inset="0,0,0,0">
                  <w:txbxContent>
                    <w:p w:rsidR="009F4676" w:rsidRDefault="00B20155">
                      <w:pPr>
                        <w:spacing w:before="76"/>
                        <w:ind w:left="332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</w:rPr>
                        <w:t>Dodatne informacije: Ana Lučka Pirnat (ana.lucka.pirnat@gzs.si</w:t>
                      </w:r>
                      <w:r>
                        <w:rPr>
                          <w:b/>
                          <w:color w:val="FFFFFF"/>
                        </w:rPr>
                        <w:t>/ 031 643 623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FFFFFF"/>
                        </w:rPr>
                        <w:t>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Ko</w:t>
      </w:r>
      <w:r>
        <w:rPr>
          <w:spacing w:val="-6"/>
          <w:sz w:val="24"/>
        </w:rPr>
        <w:t xml:space="preserve"> </w:t>
      </w:r>
      <w:r>
        <w:rPr>
          <w:sz w:val="24"/>
        </w:rPr>
        <w:t>izpolnite</w:t>
      </w:r>
      <w:r>
        <w:rPr>
          <w:spacing w:val="-6"/>
          <w:sz w:val="24"/>
        </w:rPr>
        <w:t xml:space="preserve"> </w:t>
      </w:r>
      <w:r>
        <w:rPr>
          <w:sz w:val="24"/>
        </w:rPr>
        <w:t>podatke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>vaše</w:t>
      </w:r>
      <w:r>
        <w:rPr>
          <w:spacing w:val="-5"/>
          <w:sz w:val="24"/>
        </w:rPr>
        <w:t xml:space="preserve"> </w:t>
      </w:r>
      <w:r>
        <w:rPr>
          <w:sz w:val="24"/>
        </w:rPr>
        <w:t>učence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spremljevalce</w:t>
      </w:r>
      <w:r>
        <w:rPr>
          <w:spacing w:val="-5"/>
          <w:sz w:val="24"/>
        </w:rPr>
        <w:t xml:space="preserve"> </w:t>
      </w:r>
      <w:r>
        <w:rPr>
          <w:sz w:val="24"/>
        </w:rPr>
        <w:t>oz.</w:t>
      </w:r>
      <w:r>
        <w:rPr>
          <w:spacing w:val="-5"/>
          <w:sz w:val="24"/>
        </w:rPr>
        <w:t xml:space="preserve"> </w:t>
      </w:r>
      <w:r>
        <w:rPr>
          <w:sz w:val="24"/>
        </w:rPr>
        <w:t>dijake,</w:t>
      </w:r>
      <w:r>
        <w:rPr>
          <w:spacing w:val="-7"/>
          <w:sz w:val="24"/>
        </w:rPr>
        <w:t xml:space="preserve"> </w:t>
      </w:r>
      <w:r>
        <w:rPr>
          <w:sz w:val="24"/>
        </w:rPr>
        <w:t>oddate</w:t>
      </w:r>
      <w:r>
        <w:rPr>
          <w:spacing w:val="-6"/>
          <w:sz w:val="24"/>
        </w:rPr>
        <w:t xml:space="preserve"> </w:t>
      </w:r>
      <w:r>
        <w:rPr>
          <w:sz w:val="24"/>
        </w:rPr>
        <w:t>prijavo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 tem ste uspešno zaključili postopek. Se vidimo 28. novembra ob 16.30</w:t>
      </w:r>
      <w:r>
        <w:rPr>
          <w:spacing w:val="-13"/>
          <w:sz w:val="24"/>
        </w:rPr>
        <w:t xml:space="preserve"> </w:t>
      </w:r>
      <w:r>
        <w:rPr>
          <w:sz w:val="24"/>
        </w:rPr>
        <w:t>uri!</w:t>
      </w:r>
    </w:p>
    <w:p w:rsidR="009F4676" w:rsidRDefault="009F4676">
      <w:pPr>
        <w:pStyle w:val="Telobesedila"/>
        <w:ind w:left="0"/>
        <w:rPr>
          <w:sz w:val="16"/>
        </w:rPr>
      </w:pPr>
    </w:p>
    <w:sectPr w:rsidR="009F4676">
      <w:pgSz w:w="11910" w:h="16840"/>
      <w:pgMar w:top="1320" w:right="12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D4CB1"/>
    <w:multiLevelType w:val="hybridMultilevel"/>
    <w:tmpl w:val="A8D4406C"/>
    <w:lvl w:ilvl="0" w:tplc="EEC6DA7C">
      <w:start w:val="1"/>
      <w:numFmt w:val="decimal"/>
      <w:lvlText w:val="%1."/>
      <w:lvlJc w:val="left"/>
      <w:pPr>
        <w:ind w:left="136" w:hanging="322"/>
        <w:jc w:val="left"/>
      </w:pPr>
      <w:rPr>
        <w:rFonts w:ascii="Arial" w:eastAsia="Arial" w:hAnsi="Arial" w:cs="Arial" w:hint="default"/>
        <w:w w:val="99"/>
        <w:sz w:val="24"/>
        <w:szCs w:val="24"/>
        <w:lang w:val="sl" w:eastAsia="sl" w:bidi="sl"/>
      </w:rPr>
    </w:lvl>
    <w:lvl w:ilvl="1" w:tplc="4F68A2C0">
      <w:numFmt w:val="bullet"/>
      <w:lvlText w:val="•"/>
      <w:lvlJc w:val="left"/>
      <w:pPr>
        <w:ind w:left="1064" w:hanging="322"/>
      </w:pPr>
      <w:rPr>
        <w:rFonts w:hint="default"/>
        <w:lang w:val="sl" w:eastAsia="sl" w:bidi="sl"/>
      </w:rPr>
    </w:lvl>
    <w:lvl w:ilvl="2" w:tplc="39B4FD32">
      <w:numFmt w:val="bullet"/>
      <w:lvlText w:val="•"/>
      <w:lvlJc w:val="left"/>
      <w:pPr>
        <w:ind w:left="1989" w:hanging="322"/>
      </w:pPr>
      <w:rPr>
        <w:rFonts w:hint="default"/>
        <w:lang w:val="sl" w:eastAsia="sl" w:bidi="sl"/>
      </w:rPr>
    </w:lvl>
    <w:lvl w:ilvl="3" w:tplc="227093D8">
      <w:numFmt w:val="bullet"/>
      <w:lvlText w:val="•"/>
      <w:lvlJc w:val="left"/>
      <w:pPr>
        <w:ind w:left="2913" w:hanging="322"/>
      </w:pPr>
      <w:rPr>
        <w:rFonts w:hint="default"/>
        <w:lang w:val="sl" w:eastAsia="sl" w:bidi="sl"/>
      </w:rPr>
    </w:lvl>
    <w:lvl w:ilvl="4" w:tplc="629C7D34">
      <w:numFmt w:val="bullet"/>
      <w:lvlText w:val="•"/>
      <w:lvlJc w:val="left"/>
      <w:pPr>
        <w:ind w:left="3838" w:hanging="322"/>
      </w:pPr>
      <w:rPr>
        <w:rFonts w:hint="default"/>
        <w:lang w:val="sl" w:eastAsia="sl" w:bidi="sl"/>
      </w:rPr>
    </w:lvl>
    <w:lvl w:ilvl="5" w:tplc="AC7210D6">
      <w:numFmt w:val="bullet"/>
      <w:lvlText w:val="•"/>
      <w:lvlJc w:val="left"/>
      <w:pPr>
        <w:ind w:left="4763" w:hanging="322"/>
      </w:pPr>
      <w:rPr>
        <w:rFonts w:hint="default"/>
        <w:lang w:val="sl" w:eastAsia="sl" w:bidi="sl"/>
      </w:rPr>
    </w:lvl>
    <w:lvl w:ilvl="6" w:tplc="3FE83CEE">
      <w:numFmt w:val="bullet"/>
      <w:lvlText w:val="•"/>
      <w:lvlJc w:val="left"/>
      <w:pPr>
        <w:ind w:left="5687" w:hanging="322"/>
      </w:pPr>
      <w:rPr>
        <w:rFonts w:hint="default"/>
        <w:lang w:val="sl" w:eastAsia="sl" w:bidi="sl"/>
      </w:rPr>
    </w:lvl>
    <w:lvl w:ilvl="7" w:tplc="076E5B70">
      <w:numFmt w:val="bullet"/>
      <w:lvlText w:val="•"/>
      <w:lvlJc w:val="left"/>
      <w:pPr>
        <w:ind w:left="6612" w:hanging="322"/>
      </w:pPr>
      <w:rPr>
        <w:rFonts w:hint="default"/>
        <w:lang w:val="sl" w:eastAsia="sl" w:bidi="sl"/>
      </w:rPr>
    </w:lvl>
    <w:lvl w:ilvl="8" w:tplc="6DE8F5A2">
      <w:numFmt w:val="bullet"/>
      <w:lvlText w:val="•"/>
      <w:lvlJc w:val="left"/>
      <w:pPr>
        <w:ind w:left="7537" w:hanging="322"/>
      </w:pPr>
      <w:rPr>
        <w:rFonts w:hint="default"/>
        <w:lang w:val="sl" w:eastAsia="sl" w:bidi="s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76"/>
    <w:rsid w:val="002E0DDD"/>
    <w:rsid w:val="009F4676"/>
    <w:rsid w:val="00B20155"/>
    <w:rsid w:val="00EB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2B8990-2AB1-44DD-8B58-0DB667DF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eastAsia="Arial" w:hAnsi="Arial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136"/>
    </w:pPr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136" w:right="172"/>
      <w:jc w:val="both"/>
    </w:pPr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241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2415"/>
    <w:rPr>
      <w:rFonts w:ascii="Segoe UI" w:eastAsia="Arial" w:hAnsi="Segoe UI" w:cs="Segoe UI"/>
      <w:sz w:val="18"/>
      <w:szCs w:val="18"/>
      <w:lang w:val="sl" w:eastAsia="sl"/>
    </w:rPr>
  </w:style>
  <w:style w:type="character" w:styleId="Hiperpovezava">
    <w:name w:val="Hyperlink"/>
    <w:basedOn w:val="Privzetapisavaodstavka"/>
    <w:uiPriority w:val="99"/>
    <w:unhideWhenUsed/>
    <w:rsid w:val="00B20155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20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odkrijsvojtalent.si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</dc:creator>
  <cp:lastModifiedBy>Grega Bohnec</cp:lastModifiedBy>
  <cp:revision>2</cp:revision>
  <dcterms:created xsi:type="dcterms:W3CDTF">2019-11-04T07:35:00Z</dcterms:created>
  <dcterms:modified xsi:type="dcterms:W3CDTF">2019-11-04T07:35:00Z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2019-10-30T00:00:00Z</vt:filetime>
  </property>
</Properties>
</file>