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B13A9" w14:textId="77777777" w:rsidR="006B1544" w:rsidRDefault="006B1544" w:rsidP="007B3B28">
      <w:pPr>
        <w:rPr>
          <w:rFonts w:ascii="Arial" w:hAnsi="Arial" w:cs="Arial"/>
          <w:sz w:val="20"/>
        </w:rPr>
      </w:pPr>
    </w:p>
    <w:p w14:paraId="609DF2BD" w14:textId="41201054" w:rsidR="007B3B28" w:rsidRDefault="007B3B28" w:rsidP="007B3B28">
      <w:pPr>
        <w:rPr>
          <w:rFonts w:ascii="Arial" w:hAnsi="Arial" w:cs="Arial"/>
          <w:sz w:val="20"/>
          <w:u w:val="single"/>
        </w:rPr>
      </w:pPr>
      <w:r w:rsidRPr="00EE0CED">
        <w:rPr>
          <w:rFonts w:ascii="Arial" w:hAnsi="Arial" w:cs="Arial"/>
          <w:sz w:val="20"/>
        </w:rPr>
        <w:t xml:space="preserve">V skladu z </w:t>
      </w:r>
      <w:smartTag w:uri="urn:schemas-microsoft-com:office:smarttags" w:element="metricconverter">
        <w:smartTagPr>
          <w:attr w:name="ProductID" w:val="11. in"/>
        </w:smartTagPr>
        <w:r w:rsidRPr="00EE0CED">
          <w:rPr>
            <w:rFonts w:ascii="Arial" w:hAnsi="Arial" w:cs="Arial"/>
            <w:sz w:val="20"/>
          </w:rPr>
          <w:t>11. in</w:t>
        </w:r>
      </w:smartTag>
      <w:r w:rsidRPr="00EE0CED">
        <w:rPr>
          <w:rFonts w:ascii="Arial" w:hAnsi="Arial" w:cs="Arial"/>
          <w:sz w:val="20"/>
        </w:rPr>
        <w:t xml:space="preserve"> 13. členom Statuta Gospodarske zbornice Slovenije </w:t>
      </w:r>
      <w:r w:rsidR="00605863" w:rsidRPr="00EE0CED">
        <w:rPr>
          <w:rFonts w:ascii="Arial" w:hAnsi="Arial" w:cs="Arial"/>
          <w:sz w:val="20"/>
        </w:rPr>
        <w:t xml:space="preserve">ter na podlagi Poslovnika o organizaciji in delu </w:t>
      </w:r>
      <w:r w:rsidR="00844273">
        <w:rPr>
          <w:rFonts w:ascii="Arial" w:hAnsi="Arial" w:cs="Arial"/>
          <w:sz w:val="20"/>
        </w:rPr>
        <w:t>Z</w:t>
      </w:r>
      <w:r w:rsidR="00605863" w:rsidRPr="00EE0CED">
        <w:rPr>
          <w:rFonts w:ascii="Arial" w:hAnsi="Arial" w:cs="Arial"/>
          <w:sz w:val="20"/>
        </w:rPr>
        <w:t>druženja za informatiko in telekomunikacije</w:t>
      </w:r>
      <w:r w:rsidR="00605863" w:rsidRPr="00EE0CED">
        <w:rPr>
          <w:rFonts w:ascii="Arial" w:hAnsi="Arial" w:cs="Arial"/>
          <w:sz w:val="18"/>
        </w:rPr>
        <w:t xml:space="preserve"> </w:t>
      </w:r>
      <w:r w:rsidRPr="00EE0CED">
        <w:rPr>
          <w:rFonts w:ascii="Arial" w:hAnsi="Arial" w:cs="Arial"/>
          <w:sz w:val="20"/>
        </w:rPr>
        <w:t xml:space="preserve">je Zbor članov </w:t>
      </w:r>
      <w:r w:rsidR="00296D00" w:rsidRPr="00EE0CED">
        <w:rPr>
          <w:rFonts w:ascii="Arial" w:hAnsi="Arial" w:cs="Arial"/>
          <w:sz w:val="20"/>
        </w:rPr>
        <w:t>S</w:t>
      </w:r>
      <w:r w:rsidR="008E4329" w:rsidRPr="00EE0CED">
        <w:rPr>
          <w:rFonts w:ascii="Arial" w:hAnsi="Arial" w:cs="Arial"/>
          <w:sz w:val="20"/>
        </w:rPr>
        <w:t>e</w:t>
      </w:r>
      <w:r w:rsidR="00E20BDA" w:rsidRPr="00EE0CED">
        <w:rPr>
          <w:rFonts w:ascii="Arial" w:hAnsi="Arial" w:cs="Arial"/>
          <w:sz w:val="20"/>
        </w:rPr>
        <w:t xml:space="preserve">kcije </w:t>
      </w:r>
      <w:r w:rsidR="00296D00" w:rsidRPr="00EE0CED">
        <w:rPr>
          <w:rFonts w:ascii="Arial" w:hAnsi="Arial" w:cs="Arial"/>
          <w:sz w:val="20"/>
        </w:rPr>
        <w:t>za</w:t>
      </w:r>
      <w:r w:rsidR="008E4329" w:rsidRPr="00EE0CED">
        <w:rPr>
          <w:rFonts w:ascii="Arial" w:hAnsi="Arial" w:cs="Arial"/>
          <w:sz w:val="20"/>
        </w:rPr>
        <w:t xml:space="preserve"> </w:t>
      </w:r>
      <w:r w:rsidR="00296D00" w:rsidRPr="00EE0CED">
        <w:rPr>
          <w:rFonts w:ascii="Arial" w:hAnsi="Arial" w:cs="Arial"/>
          <w:sz w:val="20"/>
        </w:rPr>
        <w:t xml:space="preserve">kibernetsko varnost </w:t>
      </w:r>
      <w:r w:rsidR="008E4329" w:rsidRPr="00EE0CED">
        <w:rPr>
          <w:rFonts w:ascii="Arial" w:hAnsi="Arial" w:cs="Arial"/>
          <w:sz w:val="20"/>
        </w:rPr>
        <w:t>(</w:t>
      </w:r>
      <w:r w:rsidR="004F78D9" w:rsidRPr="00EE0CED">
        <w:rPr>
          <w:rFonts w:ascii="Arial" w:hAnsi="Arial" w:cs="Arial"/>
          <w:sz w:val="20"/>
        </w:rPr>
        <w:t>SeKV</w:t>
      </w:r>
      <w:r w:rsidR="008E4329" w:rsidRPr="00EE0CED">
        <w:rPr>
          <w:rFonts w:ascii="Arial" w:hAnsi="Arial" w:cs="Arial"/>
          <w:sz w:val="20"/>
        </w:rPr>
        <w:t xml:space="preserve">) </w:t>
      </w:r>
      <w:r w:rsidRPr="00EE0CED">
        <w:rPr>
          <w:rFonts w:ascii="Arial" w:hAnsi="Arial" w:cs="Arial"/>
          <w:sz w:val="20"/>
        </w:rPr>
        <w:t xml:space="preserve">na svoji seji dne </w:t>
      </w:r>
      <w:r w:rsidR="00E62E80" w:rsidRPr="00EE0CED">
        <w:rPr>
          <w:rFonts w:ascii="Arial" w:hAnsi="Arial" w:cs="Arial"/>
          <w:sz w:val="20"/>
        </w:rPr>
        <w:t>_________</w:t>
      </w:r>
      <w:r w:rsidR="0090068F" w:rsidRPr="00EE0C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sprejel,</w:t>
      </w:r>
    </w:p>
    <w:p w14:paraId="26762D47" w14:textId="77777777" w:rsidR="007B3B28" w:rsidRDefault="007B3B28" w:rsidP="007B3B28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1EB3D6DC" w14:textId="77777777" w:rsidR="007B3B28" w:rsidRDefault="007D39A1" w:rsidP="007B3B28">
      <w:pPr>
        <w:pStyle w:val="Naslov1"/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 O S L O V N I K</w:t>
      </w:r>
    </w:p>
    <w:p w14:paraId="74467622" w14:textId="799B41B7" w:rsidR="007B3B28" w:rsidRPr="007D39A1" w:rsidRDefault="008E4329" w:rsidP="007D39A1">
      <w:pPr>
        <w:pStyle w:val="Naslov1"/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Sekcije </w:t>
      </w:r>
      <w:r w:rsidR="00AE517D">
        <w:rPr>
          <w:rFonts w:ascii="Arial" w:hAnsi="Arial" w:cs="Arial"/>
          <w:sz w:val="24"/>
        </w:rPr>
        <w:t xml:space="preserve">za kibernetsko varnost ZIT </w:t>
      </w:r>
    </w:p>
    <w:p w14:paraId="4E2EE9BE" w14:textId="77777777" w:rsidR="007B3B28" w:rsidRPr="0034038B" w:rsidRDefault="007B3B28" w:rsidP="00E62E80">
      <w:pPr>
        <w:pStyle w:val="Naslov2"/>
        <w:jc w:val="center"/>
        <w:rPr>
          <w:rFonts w:ascii="Arial" w:hAnsi="Arial" w:cs="Arial"/>
          <w:sz w:val="20"/>
        </w:rPr>
      </w:pPr>
      <w:r w:rsidRPr="0034038B">
        <w:rPr>
          <w:rFonts w:ascii="Arial" w:hAnsi="Arial" w:cs="Arial"/>
          <w:sz w:val="20"/>
        </w:rPr>
        <w:t>Splošne določbe</w:t>
      </w:r>
    </w:p>
    <w:p w14:paraId="78C9ED5F" w14:textId="77777777" w:rsidR="007B3B28" w:rsidRPr="0034038B" w:rsidRDefault="007B3B28" w:rsidP="007B3B28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34038B">
        <w:rPr>
          <w:rFonts w:ascii="Arial" w:hAnsi="Arial" w:cs="Arial"/>
          <w:sz w:val="20"/>
          <w:lang w:val="sl-SI"/>
        </w:rPr>
        <w:t>člen</w:t>
      </w:r>
    </w:p>
    <w:p w14:paraId="75A43D0F" w14:textId="77777777" w:rsidR="007B3B28" w:rsidRPr="0034038B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38C769DA" w14:textId="49D1D40A" w:rsidR="007B3B28" w:rsidRDefault="00E62E80" w:rsidP="003F054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Ta </w:t>
      </w:r>
      <w:r w:rsidR="00D30668" w:rsidRPr="0015003D">
        <w:rPr>
          <w:rFonts w:ascii="Arial" w:hAnsi="Arial" w:cs="Arial"/>
          <w:sz w:val="20"/>
        </w:rPr>
        <w:t>poslovnik</w:t>
      </w:r>
      <w:r w:rsidRPr="0015003D">
        <w:rPr>
          <w:rFonts w:ascii="Arial" w:hAnsi="Arial" w:cs="Arial"/>
          <w:sz w:val="20"/>
        </w:rPr>
        <w:t xml:space="preserve"> </w:t>
      </w:r>
      <w:r w:rsidR="00BB437D">
        <w:rPr>
          <w:rFonts w:ascii="Arial" w:hAnsi="Arial" w:cs="Arial"/>
          <w:sz w:val="20"/>
        </w:rPr>
        <w:t xml:space="preserve"> ureja organizacijo</w:t>
      </w:r>
      <w:r w:rsidR="007B3B28" w:rsidRPr="0015003D">
        <w:rPr>
          <w:rFonts w:ascii="Arial" w:hAnsi="Arial" w:cs="Arial"/>
          <w:sz w:val="20"/>
        </w:rPr>
        <w:t xml:space="preserve"> in način dela </w:t>
      </w:r>
      <w:r w:rsidR="00296D00" w:rsidRPr="0015003D">
        <w:rPr>
          <w:rFonts w:ascii="Arial" w:hAnsi="Arial" w:cs="Arial"/>
          <w:sz w:val="20"/>
        </w:rPr>
        <w:t>S</w:t>
      </w:r>
      <w:r w:rsidR="008E4329" w:rsidRPr="0015003D">
        <w:rPr>
          <w:rFonts w:ascii="Arial" w:hAnsi="Arial" w:cs="Arial"/>
          <w:sz w:val="20"/>
        </w:rPr>
        <w:t xml:space="preserve">ekcije </w:t>
      </w:r>
      <w:r w:rsidR="00296D00" w:rsidRPr="0015003D">
        <w:rPr>
          <w:rFonts w:ascii="Arial" w:hAnsi="Arial" w:cs="Arial"/>
          <w:sz w:val="20"/>
        </w:rPr>
        <w:t>za k</w:t>
      </w:r>
      <w:r w:rsidR="004F78D9" w:rsidRPr="0015003D">
        <w:rPr>
          <w:rFonts w:ascii="Arial" w:hAnsi="Arial" w:cs="Arial"/>
          <w:sz w:val="20"/>
        </w:rPr>
        <w:t>i</w:t>
      </w:r>
      <w:r w:rsidR="00296D00" w:rsidRPr="0015003D">
        <w:rPr>
          <w:rFonts w:ascii="Arial" w:hAnsi="Arial" w:cs="Arial"/>
          <w:sz w:val="20"/>
        </w:rPr>
        <w:t>bernetsko</w:t>
      </w:r>
      <w:r w:rsidR="004F78D9" w:rsidRPr="0015003D">
        <w:rPr>
          <w:rFonts w:ascii="Arial" w:hAnsi="Arial" w:cs="Arial"/>
          <w:sz w:val="20"/>
        </w:rPr>
        <w:t xml:space="preserve"> varnost</w:t>
      </w:r>
      <w:r w:rsidR="004B7A8D" w:rsidRPr="0015003D">
        <w:rPr>
          <w:rFonts w:ascii="Arial" w:hAnsi="Arial" w:cs="Arial"/>
          <w:sz w:val="20"/>
        </w:rPr>
        <w:t xml:space="preserve"> </w:t>
      </w:r>
      <w:r w:rsidR="007D39A1" w:rsidRPr="0015003D">
        <w:rPr>
          <w:rFonts w:ascii="Arial" w:hAnsi="Arial" w:cs="Arial"/>
          <w:sz w:val="20"/>
        </w:rPr>
        <w:t>(</w:t>
      </w:r>
      <w:r w:rsidR="004F78D9" w:rsidRPr="0015003D">
        <w:rPr>
          <w:rFonts w:ascii="Arial" w:hAnsi="Arial" w:cs="Arial"/>
          <w:sz w:val="20"/>
        </w:rPr>
        <w:t>SeKV</w:t>
      </w:r>
      <w:r w:rsidR="007D39A1" w:rsidRPr="0015003D">
        <w:rPr>
          <w:rFonts w:ascii="Arial" w:hAnsi="Arial" w:cs="Arial"/>
          <w:sz w:val="20"/>
        </w:rPr>
        <w:t>)</w:t>
      </w:r>
      <w:r w:rsidR="007B3B28" w:rsidRPr="0015003D">
        <w:rPr>
          <w:rFonts w:ascii="Arial" w:hAnsi="Arial" w:cs="Arial"/>
          <w:sz w:val="20"/>
        </w:rPr>
        <w:t xml:space="preserve">, ki deluje v okviru Združenja za informatiko in telekomunikacije (ZIT) pri Gospodarski zbornici Slovenije (GZS). </w:t>
      </w:r>
    </w:p>
    <w:p w14:paraId="41E708D4" w14:textId="77777777" w:rsidR="005B18EC" w:rsidRPr="0015003D" w:rsidRDefault="005B18EC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55349E58" w14:textId="77777777" w:rsidR="007B3B28" w:rsidRPr="0015003D" w:rsidRDefault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5EAB811D" w14:textId="77777777" w:rsidR="007B3B28" w:rsidRPr="0015003D" w:rsidRDefault="009D077A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</w:t>
      </w:r>
      <w:r w:rsidR="007B3B28" w:rsidRPr="0015003D">
        <w:rPr>
          <w:rFonts w:ascii="Arial" w:hAnsi="Arial" w:cs="Arial"/>
          <w:sz w:val="20"/>
          <w:lang w:val="sl-SI"/>
        </w:rPr>
        <w:t>len</w:t>
      </w:r>
    </w:p>
    <w:p w14:paraId="74852BFE" w14:textId="77777777" w:rsidR="009D077A" w:rsidRPr="0015003D" w:rsidRDefault="009D077A">
      <w:pPr>
        <w:rPr>
          <w:rFonts w:ascii="Arial" w:hAnsi="Arial" w:cs="Arial"/>
          <w:sz w:val="20"/>
          <w:lang w:eastAsia="sl-SI"/>
        </w:rPr>
      </w:pPr>
    </w:p>
    <w:p w14:paraId="33F5B625" w14:textId="77777777" w:rsidR="007B3B28" w:rsidRPr="0015003D" w:rsidRDefault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 </w:t>
      </w:r>
    </w:p>
    <w:p w14:paraId="7459817B" w14:textId="1D7269C0" w:rsidR="00605863" w:rsidRPr="00EE0CED" w:rsidRDefault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EE0CED">
        <w:rPr>
          <w:rFonts w:ascii="Arial" w:hAnsi="Arial" w:cs="Arial"/>
          <w:sz w:val="20"/>
        </w:rPr>
        <w:t xml:space="preserve">Člani </w:t>
      </w:r>
      <w:r w:rsidR="004F78D9" w:rsidRPr="00EE0CED">
        <w:rPr>
          <w:rFonts w:ascii="Arial" w:hAnsi="Arial" w:cs="Arial"/>
          <w:sz w:val="20"/>
        </w:rPr>
        <w:t>SeKV</w:t>
      </w:r>
      <w:r w:rsidRPr="00EE0CED">
        <w:rPr>
          <w:rFonts w:ascii="Arial" w:hAnsi="Arial" w:cs="Arial"/>
          <w:sz w:val="20"/>
        </w:rPr>
        <w:t xml:space="preserve"> so</w:t>
      </w:r>
      <w:r w:rsidR="00605863" w:rsidRPr="00EE0CED">
        <w:rPr>
          <w:rFonts w:ascii="Arial" w:hAnsi="Arial" w:cs="Arial"/>
          <w:sz w:val="20"/>
        </w:rPr>
        <w:t xml:space="preserve"> </w:t>
      </w:r>
      <w:r w:rsidR="004656F2">
        <w:rPr>
          <w:rFonts w:ascii="Arial" w:hAnsi="Arial" w:cs="Arial"/>
          <w:sz w:val="20"/>
        </w:rPr>
        <w:t xml:space="preserve">praviloma </w:t>
      </w:r>
      <w:r w:rsidR="00605863" w:rsidRPr="00EE0CED">
        <w:rPr>
          <w:rFonts w:ascii="Arial" w:hAnsi="Arial" w:cs="Arial"/>
          <w:sz w:val="20"/>
        </w:rPr>
        <w:t>pravne osebe, članice ZIT</w:t>
      </w:r>
      <w:r w:rsidR="00B4185A" w:rsidRPr="00EE0CED">
        <w:rPr>
          <w:rFonts w:ascii="Arial" w:hAnsi="Arial" w:cs="Arial"/>
          <w:sz w:val="20"/>
        </w:rPr>
        <w:t>,</w:t>
      </w:r>
      <w:r w:rsidR="00C02E6E" w:rsidRPr="00EE0CED">
        <w:rPr>
          <w:rFonts w:ascii="Arial" w:hAnsi="Arial" w:cs="Arial"/>
          <w:sz w:val="20"/>
        </w:rPr>
        <w:t xml:space="preserve"> </w:t>
      </w:r>
      <w:r w:rsidRPr="00EE0CED">
        <w:rPr>
          <w:rFonts w:ascii="Arial" w:hAnsi="Arial" w:cs="Arial"/>
          <w:sz w:val="20"/>
        </w:rPr>
        <w:t>registrirane v Sloveniji</w:t>
      </w:r>
      <w:r w:rsidR="00605863" w:rsidRPr="00EE0CED">
        <w:rPr>
          <w:rFonts w:ascii="Arial" w:hAnsi="Arial" w:cs="Arial"/>
          <w:sz w:val="20"/>
        </w:rPr>
        <w:t>. Člani sekcije so lahko tudi ostali člani GZS, če izkažejo inter</w:t>
      </w:r>
      <w:r w:rsidR="00BB437D">
        <w:rPr>
          <w:rFonts w:ascii="Arial" w:hAnsi="Arial" w:cs="Arial"/>
          <w:sz w:val="20"/>
        </w:rPr>
        <w:t>es za sodelovanje v okviru SeKV.</w:t>
      </w:r>
    </w:p>
    <w:p w14:paraId="28C935EF" w14:textId="77777777" w:rsidR="00605863" w:rsidRPr="00EE0CED" w:rsidRDefault="00605863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088027D5" w14:textId="494FA9EA" w:rsidR="00E810D8" w:rsidRDefault="00E810D8">
      <w:pPr>
        <w:numPr>
          <w:ilvl w:val="12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Člani SeKV so lahko pravne osebe javnega sektorja in fizične osebe, ki želijo sodelovati pri uresničevanju poslanstva in ciljev SeKV</w:t>
      </w:r>
      <w:r w:rsidR="00BB437D">
        <w:rPr>
          <w:rFonts w:ascii="Arial" w:hAnsi="Arial" w:cs="Arial"/>
          <w:sz w:val="20"/>
        </w:rPr>
        <w:t>.</w:t>
      </w:r>
    </w:p>
    <w:p w14:paraId="4FB346E1" w14:textId="77777777" w:rsidR="00605863" w:rsidRPr="000B56DD" w:rsidRDefault="00605863">
      <w:pPr>
        <w:numPr>
          <w:ilvl w:val="12"/>
          <w:numId w:val="0"/>
        </w:numPr>
        <w:rPr>
          <w:rFonts w:ascii="Arial" w:hAnsi="Arial" w:cs="Arial"/>
          <w:color w:val="FF0000"/>
          <w:sz w:val="20"/>
        </w:rPr>
      </w:pPr>
    </w:p>
    <w:p w14:paraId="1F3DDA81" w14:textId="4DB28283" w:rsidR="00AC746C" w:rsidRDefault="00987760">
      <w:pPr>
        <w:numPr>
          <w:ilvl w:val="12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7B3B28" w:rsidRPr="00EE0CED">
        <w:rPr>
          <w:rFonts w:ascii="Arial" w:hAnsi="Arial" w:cs="Arial"/>
          <w:sz w:val="20"/>
        </w:rPr>
        <w:t xml:space="preserve">ovi član za pristop v </w:t>
      </w:r>
      <w:r w:rsidR="004F78D9" w:rsidRPr="00EE0CED">
        <w:rPr>
          <w:rFonts w:ascii="Arial" w:hAnsi="Arial" w:cs="Arial"/>
          <w:sz w:val="20"/>
        </w:rPr>
        <w:t>SeKV</w:t>
      </w:r>
      <w:r w:rsidR="007D39A1" w:rsidRPr="00EE0CED">
        <w:rPr>
          <w:rFonts w:ascii="Arial" w:hAnsi="Arial" w:cs="Arial"/>
          <w:sz w:val="20"/>
        </w:rPr>
        <w:t xml:space="preserve"> </w:t>
      </w:r>
      <w:r w:rsidR="007B3B28" w:rsidRPr="00EE0CED">
        <w:rPr>
          <w:rFonts w:ascii="Arial" w:hAnsi="Arial" w:cs="Arial"/>
          <w:sz w:val="20"/>
        </w:rPr>
        <w:t>podpi</w:t>
      </w:r>
      <w:r w:rsidR="00EE0CED" w:rsidRPr="00EE0CED">
        <w:rPr>
          <w:rFonts w:ascii="Arial" w:hAnsi="Arial" w:cs="Arial"/>
          <w:sz w:val="20"/>
        </w:rPr>
        <w:t>še</w:t>
      </w:r>
      <w:r w:rsidR="007B3B28" w:rsidRPr="00EE0CED">
        <w:rPr>
          <w:rFonts w:ascii="Arial" w:hAnsi="Arial" w:cs="Arial"/>
          <w:sz w:val="20"/>
        </w:rPr>
        <w:t xml:space="preserve"> pristopno izjavo</w:t>
      </w:r>
      <w:r>
        <w:rPr>
          <w:rFonts w:ascii="Arial" w:hAnsi="Arial" w:cs="Arial"/>
          <w:sz w:val="20"/>
        </w:rPr>
        <w:t xml:space="preserve"> v kateri </w:t>
      </w:r>
      <w:r w:rsidR="007B3B28" w:rsidRPr="00EE0CE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potrdi</w:t>
      </w:r>
      <w:r w:rsidRPr="00EE0CE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da bo deloval v skladu s</w:t>
      </w:r>
      <w:r w:rsidRPr="00EE0CED">
        <w:rPr>
          <w:rFonts w:ascii="Arial" w:hAnsi="Arial" w:cs="Arial"/>
          <w:sz w:val="20"/>
        </w:rPr>
        <w:t xml:space="preserve"> Poslovnikom ter drugimi akti SeKV</w:t>
      </w:r>
      <w:r>
        <w:rPr>
          <w:rFonts w:ascii="Arial" w:hAnsi="Arial" w:cs="Arial"/>
          <w:sz w:val="20"/>
        </w:rPr>
        <w:t xml:space="preserve"> s katerimi se seznani pred </w:t>
      </w:r>
      <w:r w:rsidR="009D077A" w:rsidRPr="00EE0CED">
        <w:rPr>
          <w:rFonts w:ascii="Arial" w:hAnsi="Arial" w:cs="Arial"/>
          <w:sz w:val="20"/>
        </w:rPr>
        <w:t>podpisom pristopne izjave</w:t>
      </w:r>
      <w:r>
        <w:rPr>
          <w:rFonts w:ascii="Arial" w:hAnsi="Arial" w:cs="Arial"/>
          <w:sz w:val="20"/>
        </w:rPr>
        <w:t>.</w:t>
      </w:r>
    </w:p>
    <w:p w14:paraId="1095B951" w14:textId="286385A3" w:rsidR="007B3B28" w:rsidRPr="0015003D" w:rsidRDefault="00987760">
      <w:pPr>
        <w:numPr>
          <w:ilvl w:val="12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</w:p>
    <w:p w14:paraId="5AF3054E" w14:textId="77777777" w:rsidR="007B3B28" w:rsidRPr="0015003D" w:rsidRDefault="007B3B28" w:rsidP="007B3B28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381F79F9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47FFC68F" w14:textId="0F57215C" w:rsidR="00923EA0" w:rsidRPr="007D207B" w:rsidRDefault="00923EA0" w:rsidP="00923EA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 xml:space="preserve">Člani organov </w:t>
      </w:r>
      <w:r>
        <w:rPr>
          <w:rFonts w:ascii="Arial" w:hAnsi="Arial" w:cs="Arial"/>
          <w:sz w:val="20"/>
        </w:rPr>
        <w:t>sekcije</w:t>
      </w:r>
      <w:r w:rsidRPr="007D207B">
        <w:rPr>
          <w:rFonts w:ascii="Arial" w:hAnsi="Arial" w:cs="Arial"/>
          <w:sz w:val="20"/>
        </w:rPr>
        <w:t xml:space="preserve"> so odgovorni za izjave v javnosti, ki se nanašajo na delovanje </w:t>
      </w:r>
      <w:r>
        <w:rPr>
          <w:rFonts w:ascii="Arial" w:hAnsi="Arial" w:cs="Arial"/>
          <w:sz w:val="20"/>
        </w:rPr>
        <w:t>sekcije</w:t>
      </w:r>
      <w:r w:rsidRPr="007D207B">
        <w:rPr>
          <w:rFonts w:ascii="Arial" w:hAnsi="Arial" w:cs="Arial"/>
          <w:sz w:val="20"/>
        </w:rPr>
        <w:t xml:space="preserve"> ter morajo upoštevati interes</w:t>
      </w:r>
      <w:r w:rsidR="00BB437D">
        <w:rPr>
          <w:rFonts w:ascii="Arial" w:hAnsi="Arial" w:cs="Arial"/>
          <w:sz w:val="20"/>
        </w:rPr>
        <w:t>e</w:t>
      </w:r>
      <w:r w:rsidRPr="007D207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sekcije</w:t>
      </w:r>
      <w:r w:rsidRPr="007D207B">
        <w:rPr>
          <w:rFonts w:ascii="Arial" w:hAnsi="Arial" w:cs="Arial"/>
          <w:sz w:val="20"/>
        </w:rPr>
        <w:t>, interes</w:t>
      </w:r>
      <w:r w:rsidR="00BB437D">
        <w:rPr>
          <w:rFonts w:ascii="Arial" w:hAnsi="Arial" w:cs="Arial"/>
          <w:sz w:val="20"/>
        </w:rPr>
        <w:t>e</w:t>
      </w:r>
      <w:r w:rsidRPr="007D207B">
        <w:rPr>
          <w:rFonts w:ascii="Arial" w:hAnsi="Arial" w:cs="Arial"/>
          <w:sz w:val="20"/>
        </w:rPr>
        <w:t xml:space="preserve"> članstva in določila statuta, ki se nanašajo na posredovanje informacij javnosti.</w:t>
      </w:r>
    </w:p>
    <w:p w14:paraId="022DA3C1" w14:textId="77777777" w:rsidR="00923EA0" w:rsidRPr="0015003D" w:rsidRDefault="00923EA0" w:rsidP="007B3B28">
      <w:pPr>
        <w:rPr>
          <w:rFonts w:ascii="Arial" w:hAnsi="Arial" w:cs="Arial"/>
          <w:sz w:val="20"/>
        </w:rPr>
      </w:pPr>
    </w:p>
    <w:p w14:paraId="7F625D44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7BA0EED0" w14:textId="77777777" w:rsidR="007B3B28" w:rsidRPr="0015003D" w:rsidRDefault="007B3B28" w:rsidP="007B3B28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67F69E2B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12CA3B1A" w14:textId="77777777" w:rsidR="00AC746C" w:rsidRDefault="004F78D9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SeKV</w:t>
      </w:r>
      <w:r w:rsidR="007D39A1" w:rsidRPr="0015003D">
        <w:rPr>
          <w:rFonts w:ascii="Arial" w:hAnsi="Arial" w:cs="Arial"/>
          <w:sz w:val="20"/>
        </w:rPr>
        <w:t xml:space="preserve"> </w:t>
      </w:r>
      <w:r w:rsidR="007B3B28" w:rsidRPr="0015003D">
        <w:rPr>
          <w:rFonts w:ascii="Arial" w:hAnsi="Arial" w:cs="Arial"/>
          <w:sz w:val="20"/>
        </w:rPr>
        <w:t>sme za zunanje komuniciranje uporabljati oznake ali logotipe GZS – ZIT</w:t>
      </w:r>
      <w:r w:rsidR="007D39A1" w:rsidRPr="0015003D">
        <w:rPr>
          <w:rFonts w:ascii="Arial" w:hAnsi="Arial" w:cs="Arial"/>
          <w:sz w:val="20"/>
        </w:rPr>
        <w:t xml:space="preserve"> </w:t>
      </w:r>
      <w:r w:rsidR="007B3B28" w:rsidRPr="0015003D">
        <w:rPr>
          <w:rFonts w:ascii="Arial" w:hAnsi="Arial" w:cs="Arial"/>
          <w:sz w:val="20"/>
        </w:rPr>
        <w:t xml:space="preserve"> oz. se nanj</w:t>
      </w:r>
      <w:r w:rsidR="004462EC" w:rsidRPr="0015003D">
        <w:rPr>
          <w:rFonts w:ascii="Arial" w:hAnsi="Arial" w:cs="Arial"/>
          <w:sz w:val="20"/>
        </w:rPr>
        <w:t>e</w:t>
      </w:r>
      <w:r w:rsidR="007B3B28" w:rsidRPr="0015003D">
        <w:rPr>
          <w:rFonts w:ascii="Arial" w:hAnsi="Arial" w:cs="Arial"/>
          <w:sz w:val="20"/>
        </w:rPr>
        <w:t xml:space="preserve"> sklicevati le za sporočila, ki predstavljajo uradne sklepe </w:t>
      </w:r>
      <w:r w:rsidRPr="0015003D">
        <w:rPr>
          <w:rFonts w:ascii="Arial" w:hAnsi="Arial" w:cs="Arial"/>
          <w:sz w:val="20"/>
        </w:rPr>
        <w:t>SeKV</w:t>
      </w:r>
      <w:r w:rsidR="007B3B28" w:rsidRPr="0015003D">
        <w:rPr>
          <w:rFonts w:ascii="Arial" w:hAnsi="Arial" w:cs="Arial"/>
          <w:sz w:val="20"/>
        </w:rPr>
        <w:t>.</w:t>
      </w:r>
    </w:p>
    <w:p w14:paraId="7B1EB427" w14:textId="0D0A7D88" w:rsidR="007B3B28" w:rsidRPr="0015003D" w:rsidRDefault="007B3B28" w:rsidP="007B3B28">
      <w:pPr>
        <w:rPr>
          <w:rFonts w:ascii="Arial" w:hAnsi="Arial" w:cs="Arial"/>
          <w:sz w:val="20"/>
        </w:rPr>
      </w:pPr>
    </w:p>
    <w:p w14:paraId="63F248E2" w14:textId="77777777" w:rsidR="007B3B28" w:rsidRDefault="007B3B28" w:rsidP="00EE0CED">
      <w:pPr>
        <w:pStyle w:val="Naslov2"/>
        <w:jc w:val="center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Poslanstvo in naloge </w:t>
      </w:r>
      <w:r w:rsidR="004F78D9" w:rsidRPr="0015003D">
        <w:rPr>
          <w:rFonts w:ascii="Arial" w:hAnsi="Arial" w:cs="Arial"/>
          <w:sz w:val="20"/>
        </w:rPr>
        <w:t>SeK</w:t>
      </w:r>
      <w:r w:rsidR="00EE0CED">
        <w:rPr>
          <w:rFonts w:ascii="Arial" w:hAnsi="Arial" w:cs="Arial"/>
          <w:sz w:val="20"/>
        </w:rPr>
        <w:t>V</w:t>
      </w:r>
      <w:r w:rsidR="00EE0CED">
        <w:rPr>
          <w:rFonts w:ascii="Arial" w:hAnsi="Arial" w:cs="Arial"/>
          <w:sz w:val="20"/>
        </w:rPr>
        <w:br/>
      </w:r>
    </w:p>
    <w:p w14:paraId="265B661D" w14:textId="76541DA1" w:rsidR="005E1FD1" w:rsidRPr="00EE0CED" w:rsidRDefault="005E1FD1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člen</w:t>
      </w:r>
      <w:r w:rsidR="003E51B2">
        <w:rPr>
          <w:rFonts w:ascii="Arial" w:hAnsi="Arial" w:cs="Arial"/>
          <w:sz w:val="20"/>
          <w:lang w:val="sl-SI"/>
        </w:rPr>
        <w:t xml:space="preserve"> </w:t>
      </w:r>
    </w:p>
    <w:p w14:paraId="1B69246E" w14:textId="77777777" w:rsidR="005E1FD1" w:rsidRDefault="005E1FD1" w:rsidP="005E1FD1">
      <w:pPr>
        <w:pStyle w:val="Brezrazmikov"/>
      </w:pPr>
    </w:p>
    <w:p w14:paraId="1E96D005" w14:textId="77777777" w:rsidR="00554C00" w:rsidRDefault="005E1FD1" w:rsidP="005E1FD1">
      <w:pPr>
        <w:pStyle w:val="Brezrazmikov"/>
        <w:rPr>
          <w:rFonts w:ascii="Arial" w:hAnsi="Arial" w:cs="Arial"/>
          <w:sz w:val="20"/>
          <w:szCs w:val="20"/>
        </w:rPr>
        <w:sectPr w:rsidR="00554C00" w:rsidSect="001223AC">
          <w:headerReference w:type="default" r:id="rId8"/>
          <w:footerReference w:type="even" r:id="rId9"/>
          <w:footerReference w:type="default" r:id="rId10"/>
          <w:headerReference w:type="first" r:id="rId11"/>
          <w:endnotePr>
            <w:numFmt w:val="decimal"/>
          </w:endnotePr>
          <w:pgSz w:w="11906" w:h="16838"/>
          <w:pgMar w:top="1701" w:right="1134" w:bottom="1134" w:left="1418" w:header="425" w:footer="278" w:gutter="0"/>
          <w:cols w:space="720"/>
        </w:sectPr>
      </w:pPr>
      <w:r w:rsidRPr="007D207B">
        <w:rPr>
          <w:rFonts w:ascii="Arial" w:hAnsi="Arial" w:cs="Arial"/>
          <w:sz w:val="20"/>
          <w:szCs w:val="20"/>
        </w:rPr>
        <w:t>Namen sekcije je združevati gospodarstvo, javni sektor in državne institucije ter posamezne strokovnjake za skupen razvoj kibernetskih varnostnih zmogljivosti in tako prispevati k digitalnem razvoju gospodarstva.</w:t>
      </w:r>
    </w:p>
    <w:p w14:paraId="2BA744C9" w14:textId="6883AD28" w:rsidR="005E1FD1" w:rsidRPr="007D207B" w:rsidRDefault="005E1FD1" w:rsidP="005E1FD1">
      <w:pPr>
        <w:pStyle w:val="Brezrazmikov"/>
        <w:rPr>
          <w:rFonts w:ascii="Arial" w:hAnsi="Arial" w:cs="Arial"/>
          <w:sz w:val="20"/>
          <w:szCs w:val="20"/>
        </w:rPr>
      </w:pPr>
    </w:p>
    <w:p w14:paraId="627D41B6" w14:textId="77777777" w:rsidR="005B18EC" w:rsidRPr="007D207B" w:rsidRDefault="005B18EC" w:rsidP="007D207B"/>
    <w:p w14:paraId="60E2E4BC" w14:textId="7EF71248" w:rsidR="007B3B28" w:rsidRDefault="004C315E" w:rsidP="00EE0CED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č</w:t>
      </w:r>
      <w:r w:rsidR="00EE0CED">
        <w:rPr>
          <w:rFonts w:ascii="Arial" w:hAnsi="Arial" w:cs="Arial"/>
          <w:sz w:val="20"/>
          <w:lang w:val="sl-SI"/>
        </w:rPr>
        <w:t>len</w:t>
      </w:r>
    </w:p>
    <w:p w14:paraId="190840BE" w14:textId="77777777" w:rsidR="004C315E" w:rsidRPr="004C315E" w:rsidRDefault="004C315E" w:rsidP="004C315E">
      <w:pPr>
        <w:rPr>
          <w:lang w:eastAsia="sl-SI"/>
        </w:rPr>
      </w:pPr>
    </w:p>
    <w:p w14:paraId="7B6DE9F1" w14:textId="1CA7825E" w:rsidR="006B1544" w:rsidRPr="0015003D" w:rsidRDefault="006B1544" w:rsidP="006B1544">
      <w:pPr>
        <w:rPr>
          <w:rFonts w:ascii="Arial" w:hAnsi="Arial" w:cs="Arial"/>
          <w:color w:val="000000"/>
          <w:sz w:val="20"/>
          <w:lang w:eastAsia="sl-SI"/>
        </w:rPr>
      </w:pPr>
      <w:r w:rsidRPr="0015003D">
        <w:rPr>
          <w:rFonts w:ascii="Arial" w:hAnsi="Arial" w:cs="Arial"/>
          <w:color w:val="000000"/>
          <w:sz w:val="20"/>
          <w:lang w:eastAsia="sl-SI"/>
        </w:rPr>
        <w:t xml:space="preserve">Z aktivnim sodelovanjem z vsemi deležniki kibernetske varnosti </w:t>
      </w:r>
      <w:r w:rsidR="00B051A4">
        <w:rPr>
          <w:rFonts w:ascii="Arial" w:hAnsi="Arial" w:cs="Arial"/>
          <w:color w:val="000000"/>
          <w:sz w:val="20"/>
          <w:lang w:eastAsia="sl-SI"/>
        </w:rPr>
        <w:t xml:space="preserve">v Republiki Sloveniji </w:t>
      </w:r>
      <w:r w:rsidRPr="0015003D">
        <w:rPr>
          <w:rFonts w:ascii="Arial" w:hAnsi="Arial" w:cs="Arial"/>
          <w:color w:val="000000"/>
          <w:sz w:val="20"/>
          <w:lang w:eastAsia="sl-SI"/>
        </w:rPr>
        <w:t>spodbujamo razvoj kibernetskih zmogljivosti slovenskih podjetij</w:t>
      </w:r>
      <w:r w:rsidR="00BB437D">
        <w:rPr>
          <w:rFonts w:ascii="Arial" w:hAnsi="Arial" w:cs="Arial"/>
          <w:color w:val="000000"/>
          <w:sz w:val="20"/>
          <w:lang w:eastAsia="sl-SI"/>
        </w:rPr>
        <w:t>,</w:t>
      </w:r>
      <w:r w:rsidRPr="0015003D">
        <w:rPr>
          <w:rFonts w:ascii="Arial" w:hAnsi="Arial" w:cs="Arial"/>
          <w:color w:val="000000"/>
          <w:sz w:val="20"/>
          <w:lang w:eastAsia="sl-SI"/>
        </w:rPr>
        <w:t xml:space="preserve"> ponudnikov in uporabnikov storitev ter prispevamo k celostnem razvoju kibernetske varnosti v RS.</w:t>
      </w:r>
    </w:p>
    <w:p w14:paraId="42B4C719" w14:textId="77777777" w:rsidR="006B1544" w:rsidRPr="0015003D" w:rsidRDefault="006B1544" w:rsidP="00B24163">
      <w:pPr>
        <w:rPr>
          <w:rFonts w:ascii="Arial" w:hAnsi="Arial" w:cs="Arial"/>
          <w:sz w:val="20"/>
        </w:rPr>
      </w:pPr>
    </w:p>
    <w:p w14:paraId="2547EC26" w14:textId="77777777" w:rsidR="005E1FD1" w:rsidRPr="0015003D" w:rsidRDefault="005E1FD1" w:rsidP="00B24163">
      <w:pPr>
        <w:rPr>
          <w:rFonts w:ascii="Arial" w:hAnsi="Arial" w:cs="Arial"/>
          <w:sz w:val="20"/>
        </w:rPr>
      </w:pPr>
    </w:p>
    <w:p w14:paraId="387FD0F0" w14:textId="77777777" w:rsidR="00CE7EE7" w:rsidRPr="0015003D" w:rsidRDefault="00A41ED4" w:rsidP="00CE7EE7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Svoje poslanstvo </w:t>
      </w:r>
      <w:r w:rsidR="00245751" w:rsidRPr="0015003D">
        <w:rPr>
          <w:rFonts w:ascii="Arial" w:hAnsi="Arial" w:cs="Arial"/>
          <w:sz w:val="20"/>
        </w:rPr>
        <w:t xml:space="preserve">ZIT </w:t>
      </w:r>
      <w:r w:rsidR="004F78D9" w:rsidRPr="0015003D">
        <w:rPr>
          <w:rFonts w:ascii="Arial" w:hAnsi="Arial" w:cs="Arial"/>
          <w:sz w:val="20"/>
        </w:rPr>
        <w:t>SeKV</w:t>
      </w:r>
      <w:r w:rsidR="007B3B28" w:rsidRPr="0015003D">
        <w:rPr>
          <w:rFonts w:ascii="Arial" w:hAnsi="Arial" w:cs="Arial"/>
          <w:sz w:val="20"/>
        </w:rPr>
        <w:t xml:space="preserve"> </w:t>
      </w:r>
      <w:r w:rsidRPr="0015003D">
        <w:rPr>
          <w:rFonts w:ascii="Arial" w:hAnsi="Arial" w:cs="Arial"/>
          <w:sz w:val="20"/>
        </w:rPr>
        <w:t xml:space="preserve">uresničuje </w:t>
      </w:r>
      <w:r w:rsidR="00D60C66" w:rsidRPr="0015003D">
        <w:rPr>
          <w:rFonts w:ascii="Arial" w:hAnsi="Arial" w:cs="Arial"/>
          <w:sz w:val="20"/>
        </w:rPr>
        <w:t>z:</w:t>
      </w:r>
      <w:r w:rsidR="00B24163" w:rsidRPr="0015003D">
        <w:rPr>
          <w:rFonts w:ascii="Arial" w:hAnsi="Arial" w:cs="Arial"/>
          <w:sz w:val="20"/>
        </w:rPr>
        <w:t xml:space="preserve"> </w:t>
      </w:r>
    </w:p>
    <w:p w14:paraId="1A7F6706" w14:textId="77777777" w:rsidR="007A4BA7" w:rsidRPr="0015003D" w:rsidRDefault="007A4BA7" w:rsidP="00CE7EE7">
      <w:pPr>
        <w:rPr>
          <w:rFonts w:ascii="Arial" w:hAnsi="Arial" w:cs="Arial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DA1F64" w:rsidRPr="0015003D" w14:paraId="2BB3FDA0" w14:textId="77777777" w:rsidTr="00813311">
        <w:trPr>
          <w:trHeight w:val="51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10DF" w14:textId="77777777" w:rsidR="00DA1F64" w:rsidRPr="0015003D" w:rsidRDefault="00DA1F64" w:rsidP="00C02E6E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Razvoj</w:t>
            </w:r>
            <w:r w:rsidR="00D60C66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sodelovanja med državo, podjetji in univerzami, posredovanje</w:t>
            </w:r>
            <w:r w:rsidR="00D60C66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in uveljavljanje</w:t>
            </w:r>
            <w:r w:rsidR="00D60C66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pobud gospodarstva do države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na področju kibernetske varnosti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DA1F64" w:rsidRPr="0015003D" w14:paraId="4A40D500" w14:textId="77777777" w:rsidTr="00813311">
        <w:trPr>
          <w:trHeight w:val="51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A8F6" w14:textId="4A303C18" w:rsidR="00C02E6E" w:rsidRPr="0015003D" w:rsidRDefault="00245751" w:rsidP="00813311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Razvoj</w:t>
            </w:r>
            <w:r w:rsidR="00D60C66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varnostne kulture</w:t>
            </w:r>
            <w:r w:rsidR="00B051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  <w:p w14:paraId="60FFA3EE" w14:textId="77777777" w:rsidR="00DA1F64" w:rsidRPr="0015003D" w:rsidRDefault="00C02E6E" w:rsidP="00C02E6E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podbujanje</w:t>
            </w:r>
            <w:r w:rsidR="00D60C66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izboljšav zakonske ureditve področja kibernetske varnosti</w:t>
            </w:r>
            <w:r w:rsidR="00245751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DA1F64" w:rsidRPr="0015003D" w14:paraId="6CBA55D3" w14:textId="77777777" w:rsidTr="00813311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3E49" w14:textId="77777777" w:rsidR="00DA1F64" w:rsidRPr="007D207B" w:rsidRDefault="00DA1F64" w:rsidP="007D207B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D20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Vzpostavitev sistema in razvoj izmenjave varnostnih informacij.</w:t>
            </w:r>
          </w:p>
        </w:tc>
      </w:tr>
      <w:tr w:rsidR="00DA1F64" w:rsidRPr="0015003D" w14:paraId="7429C333" w14:textId="77777777" w:rsidTr="00813311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B81A7" w14:textId="01FB8AF0" w:rsidR="00DA1F64" w:rsidRPr="0015003D" w:rsidRDefault="00B051A4" w:rsidP="007D207B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zpostavitv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ijo in delovanjem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kupn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ega 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Kibernetsk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ega 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kompetenčn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ega 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</w:t>
            </w:r>
            <w:r w:rsidR="00245751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potrebe podjetij in javnega sektorja</w:t>
            </w:r>
            <w:r w:rsidR="00245751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DA1F64" w:rsidRPr="0015003D" w14:paraId="0668C1CA" w14:textId="77777777" w:rsidTr="00813311">
        <w:trPr>
          <w:trHeight w:val="51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6C13" w14:textId="77777777" w:rsidR="00DA1F64" w:rsidRPr="0015003D" w:rsidRDefault="00C02E6E" w:rsidP="007D207B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Vzpostavitvijo p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latform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 sodelovanje 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med deležniki 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 baz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</w:t>
            </w:r>
            <w:r w:rsidR="00DA1F64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znanja o vseh temah, ki jih sekcija naslavlja</w:t>
            </w:r>
            <w:r w:rsidR="00245751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DA1F64" w:rsidRPr="0015003D" w14:paraId="37342327" w14:textId="77777777" w:rsidTr="00813311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0E4A" w14:textId="77777777" w:rsidR="00DA1F64" w:rsidRPr="0015003D" w:rsidRDefault="00DA1F64" w:rsidP="007D207B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Izkoriščanje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razvojnih potencialov EU/SLO razvojnih programov</w:t>
            </w:r>
            <w:r w:rsidR="00245751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DA1F64" w:rsidRPr="0015003D" w14:paraId="2A2CC1D9" w14:textId="77777777" w:rsidTr="00813311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69E7" w14:textId="77777777" w:rsidR="00DA1F64" w:rsidRPr="0015003D" w:rsidRDefault="00DA1F64" w:rsidP="007D207B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Razvoj</w:t>
            </w:r>
            <w:r w:rsidR="00C02E6E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</w:t>
            </w: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produktov za potrebe države s pravico nadaljnjega trženja tudi s pomočjo države</w:t>
            </w:r>
            <w:r w:rsidR="00245751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DA1F64" w:rsidRPr="0015003D" w14:paraId="2A4B2434" w14:textId="77777777" w:rsidTr="00813311">
        <w:trPr>
          <w:trHeight w:val="300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7023" w14:textId="77777777" w:rsidR="00DA1F64" w:rsidRPr="0015003D" w:rsidRDefault="00DA1F64" w:rsidP="007D207B">
            <w:pPr>
              <w:pStyle w:val="Odstavekseznama"/>
              <w:numPr>
                <w:ilvl w:val="0"/>
                <w:numId w:val="25"/>
              </w:numPr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Pomoč podjetjem pri prilagajanju na zakonske spremembe</w:t>
            </w:r>
            <w:r w:rsidR="00245751" w:rsidRPr="001500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  <w:p w14:paraId="5B7B9B12" w14:textId="77777777" w:rsidR="00245751" w:rsidRPr="007D207B" w:rsidRDefault="00245751" w:rsidP="00B051A4">
            <w:pPr>
              <w:numPr>
                <w:ilvl w:val="0"/>
                <w:numId w:val="25"/>
              </w:numPr>
              <w:suppressAutoHyphens/>
              <w:ind w:left="709" w:hanging="283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7D207B">
              <w:rPr>
                <w:rFonts w:ascii="Arial" w:hAnsi="Arial" w:cs="Arial"/>
                <w:color w:val="000000"/>
                <w:sz w:val="20"/>
                <w:lang w:eastAsia="sl-SI"/>
              </w:rPr>
              <w:t>Oblikovanje pravil za sodelovanje in skupno nastopanje članov ter podpo</w:t>
            </w:r>
            <w:r w:rsidR="00813311" w:rsidRPr="007D207B">
              <w:rPr>
                <w:rFonts w:ascii="Arial" w:hAnsi="Arial" w:cs="Arial"/>
                <w:color w:val="000000"/>
                <w:sz w:val="20"/>
                <w:lang w:eastAsia="sl-SI"/>
              </w:rPr>
              <w:t xml:space="preserve">ra konkretnim skupnim </w:t>
            </w:r>
            <w:r w:rsidRPr="007D207B">
              <w:rPr>
                <w:rFonts w:ascii="Arial" w:hAnsi="Arial" w:cs="Arial"/>
                <w:color w:val="000000"/>
                <w:sz w:val="20"/>
                <w:lang w:eastAsia="sl-SI"/>
              </w:rPr>
              <w:t>nastopom.</w:t>
            </w:r>
          </w:p>
          <w:p w14:paraId="2FF8EFC3" w14:textId="77777777" w:rsidR="00245751" w:rsidRPr="007D207B" w:rsidRDefault="00245751" w:rsidP="005B18EC">
            <w:pPr>
              <w:numPr>
                <w:ilvl w:val="0"/>
                <w:numId w:val="25"/>
              </w:numPr>
              <w:suppressAutoHyphens/>
              <w:ind w:left="709" w:hanging="283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7D207B">
              <w:rPr>
                <w:rFonts w:ascii="Arial" w:hAnsi="Arial" w:cs="Arial"/>
                <w:color w:val="000000"/>
                <w:sz w:val="20"/>
                <w:lang w:eastAsia="sl-SI"/>
              </w:rPr>
              <w:t>Povezovanje svojih članov s člani sorodnih tujih organizacij, raziskovalnimi mrežami in drugo sorodno povezovanje.</w:t>
            </w:r>
          </w:p>
          <w:p w14:paraId="7C12C6BB" w14:textId="77777777" w:rsidR="00245751" w:rsidRPr="007D207B" w:rsidRDefault="00245751" w:rsidP="007D207B">
            <w:pPr>
              <w:numPr>
                <w:ilvl w:val="0"/>
                <w:numId w:val="25"/>
              </w:numPr>
              <w:suppressAutoHyphens/>
              <w:ind w:left="709" w:hanging="283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7D207B">
              <w:rPr>
                <w:rFonts w:ascii="Arial" w:hAnsi="Arial" w:cs="Arial"/>
                <w:color w:val="000000"/>
                <w:sz w:val="20"/>
                <w:lang w:eastAsia="sl-SI"/>
              </w:rPr>
              <w:t>Predstavljanje dela članic SeKV doma in v tujini.</w:t>
            </w:r>
          </w:p>
          <w:p w14:paraId="775EEB4B" w14:textId="77777777" w:rsidR="00245751" w:rsidRPr="007D207B" w:rsidRDefault="00245751" w:rsidP="007D207B">
            <w:pPr>
              <w:numPr>
                <w:ilvl w:val="0"/>
                <w:numId w:val="25"/>
              </w:numPr>
              <w:ind w:left="709" w:hanging="283"/>
              <w:rPr>
                <w:rFonts w:ascii="Arial" w:hAnsi="Arial" w:cs="Arial"/>
                <w:color w:val="000000"/>
                <w:sz w:val="20"/>
                <w:lang w:eastAsia="sl-SI"/>
              </w:rPr>
            </w:pPr>
            <w:r w:rsidRPr="007D207B">
              <w:rPr>
                <w:rFonts w:ascii="Arial" w:hAnsi="Arial" w:cs="Arial"/>
                <w:color w:val="000000"/>
                <w:sz w:val="20"/>
                <w:lang w:eastAsia="sl-SI"/>
              </w:rPr>
              <w:t>Druge dejavnosti, ki jih Zbor SeKV opredeli v letnem programu dela.</w:t>
            </w:r>
          </w:p>
          <w:p w14:paraId="0F7583BA" w14:textId="77777777" w:rsidR="00245751" w:rsidRPr="0015003D" w:rsidRDefault="00245751" w:rsidP="007D207B">
            <w:pPr>
              <w:pStyle w:val="Odstavekseznama"/>
              <w:ind w:left="709" w:hanging="28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A6328D4" w14:textId="77777777" w:rsidR="007B3B28" w:rsidRPr="0015003D" w:rsidRDefault="007B3B28" w:rsidP="00E62E80">
      <w:pPr>
        <w:pStyle w:val="Naslov2"/>
        <w:jc w:val="center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Pravice in dolžnosti članov </w:t>
      </w:r>
      <w:r w:rsidR="004F78D9" w:rsidRPr="0015003D">
        <w:rPr>
          <w:rFonts w:ascii="Arial" w:hAnsi="Arial" w:cs="Arial"/>
          <w:sz w:val="20"/>
        </w:rPr>
        <w:t>SeKV</w:t>
      </w:r>
    </w:p>
    <w:p w14:paraId="1921FE05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481AD7B6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48D24F69" w14:textId="77777777" w:rsidR="007B3B28" w:rsidRPr="0015003D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Pravice članov so:</w:t>
      </w:r>
    </w:p>
    <w:p w14:paraId="473D575F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da sprejemajo programske in finančne odločitve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</w:p>
    <w:p w14:paraId="174DA464" w14:textId="2A0DD9C8" w:rsidR="007B3B28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da prispevajo in odločajo o spremembah in dopolnitvah </w:t>
      </w:r>
      <w:r w:rsidR="00B051A4">
        <w:rPr>
          <w:rFonts w:ascii="Arial" w:hAnsi="Arial" w:cs="Arial"/>
          <w:sz w:val="20"/>
        </w:rPr>
        <w:t>P</w:t>
      </w:r>
      <w:r w:rsidR="00080359" w:rsidRPr="0015003D">
        <w:rPr>
          <w:rFonts w:ascii="Arial" w:hAnsi="Arial" w:cs="Arial"/>
          <w:sz w:val="20"/>
        </w:rPr>
        <w:t xml:space="preserve">oslovnika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</w:p>
    <w:p w14:paraId="4419CA8F" w14:textId="77777777" w:rsidR="00D3729A" w:rsidRPr="007D207B" w:rsidRDefault="00D3729A" w:rsidP="007D207B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da sodelujejo pri uresničevanju ciljev in nalog združenja,</w:t>
      </w:r>
    </w:p>
    <w:p w14:paraId="08DA91D8" w14:textId="1FCEF677" w:rsidR="00D3729A" w:rsidRPr="0015003D" w:rsidRDefault="00D3729A" w:rsidP="00D3729A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da volijo in so voljeni v organe združenja</w:t>
      </w:r>
      <w:r>
        <w:rPr>
          <w:rFonts w:ascii="Arial" w:hAnsi="Arial" w:cs="Arial"/>
          <w:sz w:val="20"/>
        </w:rPr>
        <w:t>,</w:t>
      </w:r>
    </w:p>
    <w:p w14:paraId="18A851BE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da odločajo o reorganizaciji in prenehanju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.</w:t>
      </w:r>
    </w:p>
    <w:p w14:paraId="0C54AF75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27DBCF48" w14:textId="77777777" w:rsidR="007B3B28" w:rsidRPr="0015003D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Dolžnosti članov so:</w:t>
      </w:r>
    </w:p>
    <w:p w14:paraId="36ABC457" w14:textId="092D300A" w:rsidR="007B3B28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da </w:t>
      </w:r>
      <w:r w:rsidR="00C02E6E" w:rsidRPr="0015003D">
        <w:rPr>
          <w:rFonts w:ascii="Arial" w:hAnsi="Arial" w:cs="Arial"/>
          <w:sz w:val="20"/>
        </w:rPr>
        <w:t xml:space="preserve">pri delovanju v sekciji upoštevajo </w:t>
      </w:r>
      <w:r w:rsidR="00D3729A">
        <w:rPr>
          <w:rFonts w:ascii="Arial" w:hAnsi="Arial" w:cs="Arial"/>
          <w:sz w:val="20"/>
        </w:rPr>
        <w:t xml:space="preserve">načela in </w:t>
      </w:r>
      <w:r w:rsidRPr="0015003D">
        <w:rPr>
          <w:rFonts w:ascii="Arial" w:hAnsi="Arial" w:cs="Arial"/>
          <w:sz w:val="20"/>
        </w:rPr>
        <w:t>pravil</w:t>
      </w:r>
      <w:r w:rsidR="00C02E6E" w:rsidRPr="0015003D">
        <w:rPr>
          <w:rFonts w:ascii="Arial" w:hAnsi="Arial" w:cs="Arial"/>
          <w:sz w:val="20"/>
        </w:rPr>
        <w:t>a sekcije</w:t>
      </w:r>
      <w:r w:rsidRPr="0015003D">
        <w:rPr>
          <w:rFonts w:ascii="Arial" w:hAnsi="Arial" w:cs="Arial"/>
          <w:sz w:val="20"/>
        </w:rPr>
        <w:t>,</w:t>
      </w:r>
    </w:p>
    <w:p w14:paraId="0AF03B91" w14:textId="1495C60C" w:rsidR="00D3729A" w:rsidRPr="007D207B" w:rsidRDefault="00D3729A" w:rsidP="00D3729A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da sodelujejo pri uresničevanju ciljev sekcije</w:t>
      </w:r>
      <w:r w:rsidRPr="00D3729A">
        <w:rPr>
          <w:rFonts w:ascii="Arial" w:hAnsi="Arial" w:cs="Arial"/>
          <w:sz w:val="20"/>
        </w:rPr>
        <w:t>,</w:t>
      </w:r>
    </w:p>
    <w:p w14:paraId="76980682" w14:textId="752E6D81" w:rsidR="007B3B28" w:rsidRPr="0015003D" w:rsidRDefault="00D3729A" w:rsidP="007D207B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 xml:space="preserve">da spoštujejo sklepe, ki jih sprejmejo organi </w:t>
      </w:r>
      <w:r w:rsidR="004F78D9" w:rsidRPr="0015003D">
        <w:rPr>
          <w:rFonts w:ascii="Arial" w:hAnsi="Arial" w:cs="Arial"/>
          <w:sz w:val="20"/>
        </w:rPr>
        <w:t>SeKV</w:t>
      </w:r>
      <w:r w:rsidR="007B3B28" w:rsidRPr="0015003D">
        <w:rPr>
          <w:rFonts w:ascii="Arial" w:hAnsi="Arial" w:cs="Arial"/>
          <w:sz w:val="20"/>
        </w:rPr>
        <w:t>,</w:t>
      </w:r>
    </w:p>
    <w:p w14:paraId="413E9F50" w14:textId="112BEA53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da sodelujejo v delu </w:t>
      </w:r>
      <w:r w:rsidR="004F78D9" w:rsidRPr="0015003D">
        <w:rPr>
          <w:rFonts w:ascii="Arial" w:hAnsi="Arial" w:cs="Arial"/>
          <w:sz w:val="20"/>
        </w:rPr>
        <w:t>SeKV</w:t>
      </w:r>
      <w:r w:rsidR="00B051A4">
        <w:rPr>
          <w:rFonts w:ascii="Arial" w:hAnsi="Arial" w:cs="Arial"/>
          <w:sz w:val="20"/>
        </w:rPr>
        <w:t>.</w:t>
      </w:r>
    </w:p>
    <w:p w14:paraId="1A72A418" w14:textId="77777777" w:rsidR="007B3B28" w:rsidRDefault="007B3B28" w:rsidP="007B3B28">
      <w:pPr>
        <w:rPr>
          <w:rFonts w:ascii="Arial" w:hAnsi="Arial" w:cs="Arial"/>
          <w:sz w:val="20"/>
        </w:rPr>
      </w:pPr>
    </w:p>
    <w:p w14:paraId="3AF1F63A" w14:textId="77777777" w:rsidR="000B56DD" w:rsidRPr="0015003D" w:rsidRDefault="000B56DD" w:rsidP="007B3B28">
      <w:pPr>
        <w:rPr>
          <w:rFonts w:ascii="Arial" w:hAnsi="Arial" w:cs="Arial"/>
          <w:sz w:val="20"/>
        </w:rPr>
      </w:pPr>
    </w:p>
    <w:p w14:paraId="6F7FD786" w14:textId="77777777" w:rsidR="007B3B28" w:rsidRPr="0015003D" w:rsidRDefault="007B3B28" w:rsidP="00E62E80">
      <w:pPr>
        <w:pStyle w:val="Naslov2"/>
        <w:jc w:val="center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Organizacija </w:t>
      </w:r>
      <w:r w:rsidR="004F78D9" w:rsidRPr="0015003D">
        <w:rPr>
          <w:rFonts w:ascii="Arial" w:hAnsi="Arial" w:cs="Arial"/>
          <w:sz w:val="20"/>
        </w:rPr>
        <w:t>SeKV</w:t>
      </w:r>
    </w:p>
    <w:p w14:paraId="167C2253" w14:textId="0A6DD2FA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333D7A55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588AE0D9" w14:textId="77777777" w:rsidR="007B3B28" w:rsidRPr="0015003D" w:rsidRDefault="00D60C66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Organi </w:t>
      </w:r>
      <w:r w:rsidR="004F78D9" w:rsidRPr="0015003D">
        <w:rPr>
          <w:rFonts w:ascii="Arial" w:hAnsi="Arial" w:cs="Arial"/>
          <w:sz w:val="20"/>
        </w:rPr>
        <w:t>SeKV</w:t>
      </w:r>
      <w:r w:rsidR="007B3B28" w:rsidRPr="0015003D">
        <w:rPr>
          <w:rFonts w:ascii="Arial" w:hAnsi="Arial" w:cs="Arial"/>
          <w:sz w:val="20"/>
        </w:rPr>
        <w:t xml:space="preserve"> </w:t>
      </w:r>
      <w:r w:rsidRPr="0015003D">
        <w:rPr>
          <w:rFonts w:ascii="Arial" w:hAnsi="Arial" w:cs="Arial"/>
          <w:sz w:val="20"/>
        </w:rPr>
        <w:t>so</w:t>
      </w:r>
      <w:r w:rsidR="007B3B28" w:rsidRPr="0015003D">
        <w:rPr>
          <w:rFonts w:ascii="Arial" w:hAnsi="Arial" w:cs="Arial"/>
          <w:sz w:val="20"/>
        </w:rPr>
        <w:t>:</w:t>
      </w:r>
    </w:p>
    <w:p w14:paraId="62E0DA18" w14:textId="77777777" w:rsidR="007B3B28" w:rsidRPr="0015003D" w:rsidRDefault="007B3B28" w:rsidP="007B3B28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Zbor članov,</w:t>
      </w:r>
    </w:p>
    <w:p w14:paraId="671BAED2" w14:textId="77777777" w:rsidR="00E60ED6" w:rsidRPr="0015003D" w:rsidRDefault="00485230" w:rsidP="007B3B28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P</w:t>
      </w:r>
      <w:r w:rsidR="007B3B28" w:rsidRPr="0015003D">
        <w:rPr>
          <w:rFonts w:ascii="Arial" w:hAnsi="Arial" w:cs="Arial"/>
          <w:sz w:val="20"/>
        </w:rPr>
        <w:t>redsednik</w:t>
      </w:r>
      <w:r w:rsidR="00F373CB" w:rsidRPr="0015003D">
        <w:rPr>
          <w:rFonts w:ascii="Arial" w:hAnsi="Arial" w:cs="Arial"/>
          <w:sz w:val="20"/>
        </w:rPr>
        <w:t xml:space="preserve"> SeKV</w:t>
      </w:r>
      <w:r w:rsidRPr="0015003D">
        <w:rPr>
          <w:rFonts w:ascii="Arial" w:hAnsi="Arial" w:cs="Arial"/>
          <w:sz w:val="20"/>
        </w:rPr>
        <w:t>,</w:t>
      </w:r>
    </w:p>
    <w:p w14:paraId="2C0EA1E8" w14:textId="77777777" w:rsidR="007B3B28" w:rsidRPr="0015003D" w:rsidRDefault="00E72ACD" w:rsidP="007B3B28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I</w:t>
      </w:r>
      <w:r w:rsidR="00E60ED6" w:rsidRPr="0015003D">
        <w:rPr>
          <w:rFonts w:ascii="Arial" w:hAnsi="Arial" w:cs="Arial"/>
          <w:sz w:val="20"/>
        </w:rPr>
        <w:t>zvršni odbor</w:t>
      </w:r>
      <w:r w:rsidR="00F373CB" w:rsidRPr="0015003D">
        <w:rPr>
          <w:rFonts w:ascii="Arial" w:hAnsi="Arial" w:cs="Arial"/>
          <w:sz w:val="20"/>
        </w:rPr>
        <w:t xml:space="preserve"> SeKV</w:t>
      </w:r>
      <w:r w:rsidR="007B3B28" w:rsidRPr="0015003D">
        <w:rPr>
          <w:rFonts w:ascii="Arial" w:hAnsi="Arial" w:cs="Arial"/>
          <w:sz w:val="20"/>
        </w:rPr>
        <w:t xml:space="preserve"> in</w:t>
      </w:r>
      <w:r w:rsidR="00485230" w:rsidRPr="0015003D">
        <w:rPr>
          <w:rFonts w:ascii="Arial" w:hAnsi="Arial" w:cs="Arial"/>
          <w:sz w:val="20"/>
        </w:rPr>
        <w:t>,</w:t>
      </w:r>
    </w:p>
    <w:p w14:paraId="4865FF2C" w14:textId="77777777" w:rsidR="007B3B28" w:rsidRPr="0015003D" w:rsidRDefault="000B56DD" w:rsidP="007B3B28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7B3B28" w:rsidRPr="0015003D">
        <w:rPr>
          <w:rFonts w:ascii="Arial" w:hAnsi="Arial" w:cs="Arial"/>
          <w:sz w:val="20"/>
        </w:rPr>
        <w:t>elovna telesa.</w:t>
      </w:r>
    </w:p>
    <w:p w14:paraId="0BFB162D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3A8E71FF" w14:textId="77777777" w:rsidR="007B3B28" w:rsidRPr="0015003D" w:rsidRDefault="007B3B28" w:rsidP="00E62E80">
      <w:pPr>
        <w:pStyle w:val="Naslov2"/>
        <w:jc w:val="center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lastRenderedPageBreak/>
        <w:t xml:space="preserve">Zbor članov </w:t>
      </w:r>
      <w:r w:rsidR="004F78D9" w:rsidRPr="0015003D">
        <w:rPr>
          <w:rFonts w:ascii="Arial" w:hAnsi="Arial" w:cs="Arial"/>
          <w:sz w:val="20"/>
        </w:rPr>
        <w:t>SeKV</w:t>
      </w:r>
    </w:p>
    <w:p w14:paraId="05B81F94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03A01F60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30E0589A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Zbor članov je najvišji organ </w:t>
      </w:r>
      <w:r w:rsidR="007D5FFB">
        <w:rPr>
          <w:rFonts w:ascii="Arial" w:hAnsi="Arial" w:cs="Arial"/>
          <w:sz w:val="20"/>
        </w:rPr>
        <w:t xml:space="preserve">odločanja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. Sestavljajo ga zastopniki ali pooblaščenci vseh članov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.</w:t>
      </w:r>
      <w:r w:rsidR="00EE0CED">
        <w:rPr>
          <w:rFonts w:ascii="Arial" w:hAnsi="Arial" w:cs="Arial"/>
          <w:sz w:val="20"/>
        </w:rPr>
        <w:t xml:space="preserve"> </w:t>
      </w:r>
    </w:p>
    <w:p w14:paraId="755803A1" w14:textId="77777777" w:rsidR="007B3B28" w:rsidRPr="0015003D" w:rsidRDefault="007B3B28" w:rsidP="007B3B28">
      <w:pPr>
        <w:numPr>
          <w:ilvl w:val="12"/>
          <w:numId w:val="0"/>
        </w:numPr>
        <w:spacing w:line="360" w:lineRule="exact"/>
        <w:rPr>
          <w:rFonts w:ascii="Arial" w:hAnsi="Arial" w:cs="Arial"/>
          <w:sz w:val="20"/>
        </w:rPr>
      </w:pPr>
    </w:p>
    <w:p w14:paraId="4C902854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29761A89" w14:textId="77777777" w:rsidR="003E51B2" w:rsidRPr="008A5E37" w:rsidRDefault="003E51B2" w:rsidP="007D207B">
      <w:pPr>
        <w:pStyle w:val="len"/>
        <w:tabs>
          <w:tab w:val="left" w:pos="360"/>
        </w:tabs>
        <w:ind w:left="850" w:firstLine="0"/>
        <w:jc w:val="both"/>
        <w:rPr>
          <w:rFonts w:ascii="Arial" w:hAnsi="Arial" w:cs="Arial"/>
          <w:sz w:val="20"/>
        </w:rPr>
      </w:pPr>
    </w:p>
    <w:p w14:paraId="1FDFE801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Seja Zbora članov je lahko redna ali izredna.</w:t>
      </w:r>
    </w:p>
    <w:p w14:paraId="6BD43445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46E626F7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Redno sejo Zbora članov sklicuje predsednik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praviloma enkrat letno in sicer v začetku koledarskega leta. </w:t>
      </w:r>
    </w:p>
    <w:p w14:paraId="06719ACA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4F4BEEAE" w14:textId="1800CE1C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Izredno sejo Zbora članov skliče </w:t>
      </w:r>
      <w:r w:rsidR="00080359" w:rsidRPr="0015003D">
        <w:rPr>
          <w:rFonts w:ascii="Arial" w:hAnsi="Arial" w:cs="Arial"/>
          <w:sz w:val="20"/>
        </w:rPr>
        <w:t>predsednik</w:t>
      </w:r>
      <w:r w:rsidRPr="0015003D">
        <w:rPr>
          <w:rFonts w:ascii="Arial" w:hAnsi="Arial" w:cs="Arial"/>
          <w:sz w:val="20"/>
        </w:rPr>
        <w:t xml:space="preserve">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na svojo zahtevo ali na zahtevo tretjine članov </w:t>
      </w:r>
      <w:r w:rsidR="004F78D9" w:rsidRPr="0015003D">
        <w:rPr>
          <w:rFonts w:ascii="Arial" w:hAnsi="Arial" w:cs="Arial"/>
          <w:sz w:val="20"/>
        </w:rPr>
        <w:t>SeKV</w:t>
      </w:r>
      <w:r w:rsidR="00BB437D">
        <w:rPr>
          <w:rFonts w:ascii="Arial" w:hAnsi="Arial" w:cs="Arial"/>
          <w:sz w:val="20"/>
        </w:rPr>
        <w:t xml:space="preserve"> </w:t>
      </w:r>
      <w:r w:rsidRPr="0015003D">
        <w:rPr>
          <w:rFonts w:ascii="Arial" w:hAnsi="Arial" w:cs="Arial"/>
          <w:sz w:val="20"/>
        </w:rPr>
        <w:t>najkasneje v tridesetih dneh po prejemu pisne zahteve.</w:t>
      </w:r>
    </w:p>
    <w:p w14:paraId="2F106500" w14:textId="77777777" w:rsidR="001223AC" w:rsidRPr="0015003D" w:rsidRDefault="001223AC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22FF7809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Zbor članov na izredni seji sklepa le o zadev</w:t>
      </w:r>
      <w:r w:rsidR="00F373CB" w:rsidRPr="0015003D">
        <w:rPr>
          <w:rFonts w:ascii="Arial" w:hAnsi="Arial" w:cs="Arial"/>
          <w:sz w:val="20"/>
        </w:rPr>
        <w:t>ah</w:t>
      </w:r>
      <w:r w:rsidRPr="0015003D">
        <w:rPr>
          <w:rFonts w:ascii="Arial" w:hAnsi="Arial" w:cs="Arial"/>
          <w:sz w:val="20"/>
        </w:rPr>
        <w:t>, za kater</w:t>
      </w:r>
      <w:r w:rsidR="00F373CB" w:rsidRPr="0015003D">
        <w:rPr>
          <w:rFonts w:ascii="Arial" w:hAnsi="Arial" w:cs="Arial"/>
          <w:sz w:val="20"/>
        </w:rPr>
        <w:t>e</w:t>
      </w:r>
      <w:r w:rsidRPr="0015003D">
        <w:rPr>
          <w:rFonts w:ascii="Arial" w:hAnsi="Arial" w:cs="Arial"/>
          <w:sz w:val="20"/>
        </w:rPr>
        <w:t xml:space="preserve"> je sklican. Sejo Zbora članov vodi predsednik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.</w:t>
      </w:r>
    </w:p>
    <w:p w14:paraId="3DACAC3D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24587821" w14:textId="77777777" w:rsidR="007B3B28" w:rsidRPr="0015003D" w:rsidRDefault="007B3B28" w:rsidP="00245751">
      <w:pPr>
        <w:pStyle w:val="Telobesedila2"/>
      </w:pPr>
      <w:r w:rsidRPr="0015003D">
        <w:rPr>
          <w:color w:val="auto"/>
        </w:rPr>
        <w:t xml:space="preserve">Seja Zbora članov je lahko dopisna, če gre za vprašanja, ki so izjemno nujna oz. ne gre za redno </w:t>
      </w:r>
      <w:r w:rsidR="004462EC" w:rsidRPr="0015003D">
        <w:rPr>
          <w:color w:val="auto"/>
        </w:rPr>
        <w:t>sejo zbora članov</w:t>
      </w:r>
      <w:r w:rsidRPr="0015003D">
        <w:rPr>
          <w:color w:val="auto"/>
        </w:rPr>
        <w:t xml:space="preserve">. </w:t>
      </w:r>
    </w:p>
    <w:p w14:paraId="710546E7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727DFF9B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66C3C887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Predlog dnevnega reda za Zbor članov se pošlje najmanj štirinajst dni pred datumom zasedanja. </w:t>
      </w:r>
    </w:p>
    <w:p w14:paraId="7FF0E08B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56E33E37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66D6986C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51A25C46" w14:textId="77777777" w:rsidR="007B3B28" w:rsidRPr="0015003D" w:rsidRDefault="007B3B28" w:rsidP="007B3B28">
      <w:pPr>
        <w:rPr>
          <w:rFonts w:ascii="Arial" w:hAnsi="Arial" w:cs="Arial"/>
          <w:sz w:val="20"/>
          <w:lang w:eastAsia="sl-SI"/>
        </w:rPr>
      </w:pPr>
      <w:r w:rsidRPr="0015003D">
        <w:rPr>
          <w:rFonts w:ascii="Arial" w:hAnsi="Arial" w:cs="Arial"/>
          <w:sz w:val="20"/>
        </w:rPr>
        <w:t xml:space="preserve">Zbor članov je sklepčen, če je prisotnih vsaj polovica zastopnikov ali pooblaščencev vseh članov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. </w:t>
      </w:r>
      <w:r w:rsidRPr="0015003D">
        <w:rPr>
          <w:rFonts w:ascii="Arial" w:hAnsi="Arial" w:cs="Arial"/>
          <w:sz w:val="20"/>
          <w:lang w:eastAsia="sl-SI"/>
        </w:rPr>
        <w:t xml:space="preserve">Če se ob začetku seje ugotovi, da skupščina ni sklepčna, se seja odloži za 30 minut. Po tridesetih minutah je skupščina sklepčna, če je prisotnih vsaj 15% vseh članov </w:t>
      </w:r>
      <w:r w:rsidR="004F78D9" w:rsidRPr="0015003D">
        <w:rPr>
          <w:rFonts w:ascii="Arial" w:hAnsi="Arial" w:cs="Arial"/>
          <w:sz w:val="20"/>
          <w:lang w:eastAsia="sl-SI"/>
        </w:rPr>
        <w:t>SeKV</w:t>
      </w:r>
      <w:r w:rsidRPr="0015003D">
        <w:rPr>
          <w:rFonts w:ascii="Arial" w:hAnsi="Arial" w:cs="Arial"/>
          <w:sz w:val="20"/>
          <w:lang w:eastAsia="sl-SI"/>
        </w:rPr>
        <w:t>.</w:t>
      </w:r>
    </w:p>
    <w:p w14:paraId="5CBAB8A1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0249D21B" w14:textId="22BF2160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Zbor članov sprejema odločitve z večino glasov prisotnih članov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, </w:t>
      </w:r>
      <w:r w:rsidR="00485230" w:rsidRPr="0015003D">
        <w:rPr>
          <w:rFonts w:ascii="Arial" w:hAnsi="Arial" w:cs="Arial"/>
          <w:sz w:val="20"/>
        </w:rPr>
        <w:t>v</w:t>
      </w:r>
      <w:r w:rsidRPr="0015003D">
        <w:rPr>
          <w:rFonts w:ascii="Arial" w:hAnsi="Arial" w:cs="Arial"/>
          <w:sz w:val="20"/>
        </w:rPr>
        <w:t xml:space="preserve">sak član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ima en glas.</w:t>
      </w:r>
    </w:p>
    <w:p w14:paraId="650E1293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67EB7728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Kadar Zbor članov odloča o spremembi </w:t>
      </w:r>
      <w:r w:rsidR="00080359" w:rsidRPr="0015003D">
        <w:rPr>
          <w:rFonts w:ascii="Arial" w:hAnsi="Arial" w:cs="Arial"/>
          <w:sz w:val="20"/>
        </w:rPr>
        <w:t xml:space="preserve">poslovnika </w:t>
      </w:r>
      <w:r w:rsidR="004F78D9" w:rsidRPr="0015003D">
        <w:rPr>
          <w:rFonts w:ascii="Arial" w:hAnsi="Arial" w:cs="Arial"/>
          <w:sz w:val="20"/>
        </w:rPr>
        <w:t>SeKV</w:t>
      </w:r>
      <w:r w:rsidR="00080359" w:rsidRPr="0015003D">
        <w:rPr>
          <w:rFonts w:ascii="Arial" w:hAnsi="Arial" w:cs="Arial"/>
          <w:sz w:val="20"/>
        </w:rPr>
        <w:t xml:space="preserve">, </w:t>
      </w:r>
      <w:r w:rsidRPr="0015003D">
        <w:rPr>
          <w:rFonts w:ascii="Arial" w:hAnsi="Arial" w:cs="Arial"/>
          <w:sz w:val="20"/>
        </w:rPr>
        <w:t>morata za to glasovati dve tretjini navzočih članov.</w:t>
      </w:r>
    </w:p>
    <w:p w14:paraId="4F471DA3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7648C377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Na seji se vodita lista prisotnosti in zapisnik. Zapisnik vsebuje: zaporedno številko seje, datum seje z navedbo ure začetka in konca seje, prisotne člane ter druge prisotne na seji, dnevni red, povzetek poteka seje, kratko vsebino razprave, sprejete sklepe ter priporočila z navedbo</w:t>
      </w:r>
      <w:r w:rsidR="00F373CB" w:rsidRPr="0015003D">
        <w:rPr>
          <w:rFonts w:ascii="Arial" w:hAnsi="Arial" w:cs="Arial"/>
          <w:sz w:val="20"/>
        </w:rPr>
        <w:t xml:space="preserve"> odgovornega</w:t>
      </w:r>
      <w:r w:rsidRPr="0015003D">
        <w:rPr>
          <w:rFonts w:ascii="Arial" w:hAnsi="Arial" w:cs="Arial"/>
          <w:sz w:val="20"/>
        </w:rPr>
        <w:t xml:space="preserve"> za izvedbo naloge, rok izvršitve ter morebitna druga navodila.</w:t>
      </w:r>
    </w:p>
    <w:p w14:paraId="607F907C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18D6C063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Po sprejetju in podpisu s strani predsednika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se zapisnik objavi na straneh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v okviru spletnega portala GZS. </w:t>
      </w:r>
    </w:p>
    <w:p w14:paraId="019F598E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593B49EB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528F9217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68E459DD" w14:textId="77777777" w:rsidR="007B3B28" w:rsidRPr="0015003D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Zbor članov ima naslednje pristojnosti:</w:t>
      </w:r>
    </w:p>
    <w:p w14:paraId="1B586780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sprejema dnevni red Zbora članov,</w:t>
      </w:r>
    </w:p>
    <w:p w14:paraId="298768C7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sprejema in spreminja Poslovnik o delu ter druge akte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, </w:t>
      </w:r>
    </w:p>
    <w:p w14:paraId="4ACB5483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voli in razrešuje </w:t>
      </w:r>
      <w:r w:rsidR="00080359" w:rsidRPr="0015003D">
        <w:rPr>
          <w:rFonts w:ascii="Arial" w:hAnsi="Arial" w:cs="Arial"/>
          <w:sz w:val="20"/>
        </w:rPr>
        <w:t xml:space="preserve">predsednika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</w:p>
    <w:p w14:paraId="75760499" w14:textId="77777777" w:rsidR="006E1C34" w:rsidRPr="0015003D" w:rsidRDefault="006E1C34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voli in razrešuje člane izvršnega odbora,</w:t>
      </w:r>
    </w:p>
    <w:p w14:paraId="4B9B47B5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sprejema usmeritve za delo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</w:p>
    <w:p w14:paraId="1F1ADAC6" w14:textId="77777777" w:rsidR="00080359" w:rsidRPr="0015003D" w:rsidRDefault="00080359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potrjuje porabo fina</w:t>
      </w:r>
      <w:r w:rsidR="004462EC" w:rsidRPr="0015003D">
        <w:rPr>
          <w:rFonts w:ascii="Arial" w:hAnsi="Arial" w:cs="Arial"/>
          <w:sz w:val="20"/>
        </w:rPr>
        <w:t>n</w:t>
      </w:r>
      <w:r w:rsidRPr="0015003D">
        <w:rPr>
          <w:rFonts w:ascii="Arial" w:hAnsi="Arial" w:cs="Arial"/>
          <w:sz w:val="20"/>
        </w:rPr>
        <w:t xml:space="preserve">čnih sredstev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nad vrednostjo </w:t>
      </w:r>
      <w:r w:rsidR="006E1C34" w:rsidRPr="0015003D">
        <w:rPr>
          <w:rFonts w:ascii="Arial" w:hAnsi="Arial" w:cs="Arial"/>
          <w:sz w:val="20"/>
        </w:rPr>
        <w:t>5</w:t>
      </w:r>
      <w:r w:rsidRPr="0015003D">
        <w:rPr>
          <w:rFonts w:ascii="Arial" w:hAnsi="Arial" w:cs="Arial"/>
          <w:sz w:val="20"/>
        </w:rPr>
        <w:t>000 EUR,</w:t>
      </w:r>
    </w:p>
    <w:p w14:paraId="6447A69C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sprejema poročilo o delu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</w:p>
    <w:p w14:paraId="2BCF8FDB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potrjuje letno finančno poročilo ter finančni načrt za tekoče leto,</w:t>
      </w:r>
    </w:p>
    <w:p w14:paraId="54CE8E96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odloča o članarin</w:t>
      </w:r>
      <w:r w:rsidR="00772989" w:rsidRPr="0015003D">
        <w:rPr>
          <w:rFonts w:ascii="Arial" w:hAnsi="Arial" w:cs="Arial"/>
          <w:sz w:val="20"/>
        </w:rPr>
        <w:t xml:space="preserve">i </w:t>
      </w:r>
      <w:r w:rsidRPr="0015003D">
        <w:rPr>
          <w:rFonts w:ascii="Arial" w:hAnsi="Arial" w:cs="Arial"/>
          <w:sz w:val="20"/>
        </w:rPr>
        <w:t>za tekoče leto,</w:t>
      </w:r>
    </w:p>
    <w:p w14:paraId="7FA36EF1" w14:textId="77777777" w:rsidR="004C315E" w:rsidRDefault="004C315E">
      <w:pPr>
        <w:widowControl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340FC04" w14:textId="67854B37" w:rsidR="007B3B28" w:rsidRPr="0015003D" w:rsidRDefault="007B3B28" w:rsidP="001120B6">
      <w:pPr>
        <w:pStyle w:val="Naslov2"/>
        <w:jc w:val="center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lastRenderedPageBreak/>
        <w:br/>
      </w:r>
      <w:r w:rsidR="00080359" w:rsidRPr="0015003D">
        <w:rPr>
          <w:rFonts w:ascii="Arial" w:hAnsi="Arial" w:cs="Arial"/>
          <w:sz w:val="20"/>
        </w:rPr>
        <w:t>Predsednik</w:t>
      </w:r>
      <w:r w:rsidRPr="0015003D">
        <w:rPr>
          <w:rFonts w:ascii="Arial" w:hAnsi="Arial" w:cs="Arial"/>
          <w:sz w:val="20"/>
        </w:rPr>
        <w:t xml:space="preserve"> </w:t>
      </w:r>
      <w:r w:rsidR="004F78D9" w:rsidRPr="0015003D">
        <w:rPr>
          <w:rFonts w:ascii="Arial" w:hAnsi="Arial" w:cs="Arial"/>
          <w:sz w:val="20"/>
        </w:rPr>
        <w:t>SeKV</w:t>
      </w:r>
    </w:p>
    <w:p w14:paraId="3F10F208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0821E8D0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17ED271E" w14:textId="77777777" w:rsidR="007B3B28" w:rsidRPr="0015003D" w:rsidRDefault="00080359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Predsednika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</w:t>
      </w:r>
      <w:r w:rsidR="007B3B28" w:rsidRPr="0015003D">
        <w:rPr>
          <w:rFonts w:ascii="Arial" w:hAnsi="Arial" w:cs="Arial"/>
          <w:sz w:val="20"/>
        </w:rPr>
        <w:t xml:space="preserve">izvoli Zbor članov </w:t>
      </w:r>
      <w:r w:rsidR="004F78D9" w:rsidRPr="0015003D">
        <w:rPr>
          <w:rFonts w:ascii="Arial" w:hAnsi="Arial" w:cs="Arial"/>
          <w:sz w:val="20"/>
        </w:rPr>
        <w:t>SeKV</w:t>
      </w:r>
      <w:r w:rsidR="007B3B28" w:rsidRPr="0015003D">
        <w:rPr>
          <w:rFonts w:ascii="Arial" w:hAnsi="Arial" w:cs="Arial"/>
          <w:sz w:val="20"/>
        </w:rPr>
        <w:t xml:space="preserve">. </w:t>
      </w:r>
    </w:p>
    <w:p w14:paraId="00025C2E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7596FF9D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Mandatna doba </w:t>
      </w:r>
      <w:r w:rsidR="00080359" w:rsidRPr="0015003D">
        <w:rPr>
          <w:rFonts w:ascii="Arial" w:hAnsi="Arial" w:cs="Arial"/>
          <w:sz w:val="20"/>
        </w:rPr>
        <w:t xml:space="preserve">predsednika </w:t>
      </w:r>
      <w:r w:rsidR="004F78D9" w:rsidRPr="0015003D">
        <w:rPr>
          <w:rFonts w:ascii="Arial" w:hAnsi="Arial" w:cs="Arial"/>
          <w:sz w:val="20"/>
        </w:rPr>
        <w:t>SeKV</w:t>
      </w:r>
      <w:r w:rsidR="00080359" w:rsidRPr="0015003D">
        <w:rPr>
          <w:rFonts w:ascii="Arial" w:hAnsi="Arial" w:cs="Arial"/>
          <w:sz w:val="20"/>
        </w:rPr>
        <w:t xml:space="preserve"> </w:t>
      </w:r>
      <w:r w:rsidRPr="0015003D">
        <w:rPr>
          <w:rFonts w:ascii="Arial" w:hAnsi="Arial" w:cs="Arial"/>
          <w:sz w:val="20"/>
        </w:rPr>
        <w:t>je dve leti z možnostjo ponovne izvolitve.</w:t>
      </w:r>
    </w:p>
    <w:p w14:paraId="3CD91F00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70871917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7F9D9DF5" w14:textId="77777777" w:rsidR="003E51B2" w:rsidRPr="008A5E37" w:rsidRDefault="003E51B2" w:rsidP="007D207B">
      <w:pPr>
        <w:pStyle w:val="len"/>
        <w:tabs>
          <w:tab w:val="left" w:pos="360"/>
        </w:tabs>
        <w:ind w:left="850" w:firstLine="0"/>
        <w:jc w:val="both"/>
        <w:rPr>
          <w:rFonts w:ascii="Arial" w:hAnsi="Arial" w:cs="Arial"/>
          <w:sz w:val="20"/>
        </w:rPr>
      </w:pPr>
    </w:p>
    <w:p w14:paraId="1DDD3E27" w14:textId="19701D18" w:rsidR="007B3B28" w:rsidRPr="007D207B" w:rsidRDefault="007B3B28" w:rsidP="007B3B28">
      <w:pPr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Naloge</w:t>
      </w:r>
      <w:r w:rsidR="007F100E">
        <w:rPr>
          <w:rFonts w:ascii="Arial" w:hAnsi="Arial" w:cs="Arial"/>
          <w:sz w:val="20"/>
        </w:rPr>
        <w:t xml:space="preserve"> predsednika SeKV so</w:t>
      </w:r>
      <w:r w:rsidRPr="007D207B">
        <w:rPr>
          <w:rFonts w:ascii="Arial" w:hAnsi="Arial" w:cs="Arial"/>
          <w:sz w:val="20"/>
        </w:rPr>
        <w:t>:</w:t>
      </w:r>
    </w:p>
    <w:p w14:paraId="0DD619FB" w14:textId="77777777" w:rsidR="00172584" w:rsidRPr="00554C00" w:rsidRDefault="00172584" w:rsidP="00172584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54C00">
        <w:rPr>
          <w:rFonts w:ascii="Arial" w:hAnsi="Arial" w:cs="Arial"/>
          <w:sz w:val="20"/>
        </w:rPr>
        <w:t>neposredno skrbi za uresničevanje ciljev, nalog in programa dela sekcije, posebno letne konference,  ter usposabljanj,</w:t>
      </w:r>
    </w:p>
    <w:p w14:paraId="4BA619A9" w14:textId="77777777" w:rsidR="007B3B28" w:rsidRPr="007D207B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 xml:space="preserve">sprejema priporočila in sklepe v skladu s sprejetimi usmeritvami za delo </w:t>
      </w:r>
      <w:r w:rsidR="004F78D9" w:rsidRPr="007D207B">
        <w:rPr>
          <w:rFonts w:ascii="Arial" w:hAnsi="Arial" w:cs="Arial"/>
          <w:sz w:val="20"/>
        </w:rPr>
        <w:t>SeKV</w:t>
      </w:r>
      <w:r w:rsidRPr="007D207B">
        <w:rPr>
          <w:rFonts w:ascii="Arial" w:hAnsi="Arial" w:cs="Arial"/>
          <w:sz w:val="20"/>
        </w:rPr>
        <w:t>,</w:t>
      </w:r>
    </w:p>
    <w:p w14:paraId="3E334AC7" w14:textId="77777777" w:rsidR="007B3B28" w:rsidRPr="00554C00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554C00">
        <w:rPr>
          <w:rFonts w:ascii="Arial" w:hAnsi="Arial" w:cs="Arial"/>
          <w:sz w:val="20"/>
        </w:rPr>
        <w:t xml:space="preserve">obravnava in daje predloge GZS in državnim organom o zadevah, ki se nanašajo na dejavnost članov </w:t>
      </w:r>
      <w:r w:rsidR="004F78D9" w:rsidRPr="00554C00">
        <w:rPr>
          <w:rFonts w:ascii="Arial" w:hAnsi="Arial" w:cs="Arial"/>
          <w:sz w:val="20"/>
        </w:rPr>
        <w:t>SeKV</w:t>
      </w:r>
      <w:r w:rsidRPr="00554C00">
        <w:rPr>
          <w:rFonts w:ascii="Arial" w:hAnsi="Arial" w:cs="Arial"/>
          <w:sz w:val="20"/>
        </w:rPr>
        <w:t>,</w:t>
      </w:r>
    </w:p>
    <w:p w14:paraId="12DBB2FF" w14:textId="4302736E" w:rsidR="00405A91" w:rsidRPr="00554C00" w:rsidRDefault="00172584" w:rsidP="007D207B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54C00">
        <w:rPr>
          <w:rFonts w:ascii="Arial" w:hAnsi="Arial" w:cs="Arial"/>
          <w:sz w:val="20"/>
        </w:rPr>
        <w:t xml:space="preserve">v sodelovanju z Direktorjem ZIT </w:t>
      </w:r>
      <w:r w:rsidR="00405A91" w:rsidRPr="00554C00">
        <w:rPr>
          <w:rFonts w:ascii="Arial" w:hAnsi="Arial" w:cs="Arial"/>
          <w:sz w:val="20"/>
        </w:rPr>
        <w:t>skrbi za zapisnike sej izvršnega odbora ter za realizacijo njihovih sklepov,</w:t>
      </w:r>
    </w:p>
    <w:p w14:paraId="50C87ABA" w14:textId="7CCF59CD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predlaga ali imenuje predstavnike</w:t>
      </w:r>
      <w:r w:rsidR="00080359" w:rsidRPr="007D207B">
        <w:rPr>
          <w:rFonts w:ascii="Arial" w:hAnsi="Arial" w:cs="Arial"/>
          <w:sz w:val="20"/>
        </w:rPr>
        <w:t xml:space="preserve"> </w:t>
      </w:r>
      <w:r w:rsidR="004F78D9" w:rsidRPr="007D207B">
        <w:rPr>
          <w:rFonts w:ascii="Arial" w:hAnsi="Arial" w:cs="Arial"/>
          <w:sz w:val="20"/>
        </w:rPr>
        <w:t>SeKV</w:t>
      </w:r>
      <w:r w:rsidRPr="007D207B">
        <w:rPr>
          <w:rFonts w:ascii="Arial" w:hAnsi="Arial" w:cs="Arial"/>
          <w:sz w:val="20"/>
        </w:rPr>
        <w:t xml:space="preserve"> projektne skupine, delovna telesa v državi in pri mednarodnem</w:t>
      </w:r>
      <w:r w:rsidRPr="0015003D">
        <w:rPr>
          <w:rFonts w:ascii="Arial" w:hAnsi="Arial" w:cs="Arial"/>
          <w:sz w:val="20"/>
        </w:rPr>
        <w:t xml:space="preserve"> sodelovanju,</w:t>
      </w:r>
    </w:p>
    <w:p w14:paraId="36190185" w14:textId="77777777" w:rsidR="00CB00ED" w:rsidRPr="00CB00ED" w:rsidRDefault="007B3B28" w:rsidP="00CB00ED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sklicuje </w:t>
      </w:r>
      <w:r w:rsidR="00CB00ED">
        <w:rPr>
          <w:rFonts w:ascii="Arial" w:hAnsi="Arial" w:cs="Arial"/>
          <w:sz w:val="20"/>
        </w:rPr>
        <w:t xml:space="preserve">Izvršni odbor in </w:t>
      </w:r>
      <w:r w:rsidRPr="0015003D">
        <w:rPr>
          <w:rFonts w:ascii="Arial" w:hAnsi="Arial" w:cs="Arial"/>
          <w:sz w:val="20"/>
        </w:rPr>
        <w:t>Zbor članov</w:t>
      </w:r>
      <w:r w:rsidR="00CB00ED">
        <w:rPr>
          <w:rFonts w:ascii="Arial" w:hAnsi="Arial" w:cs="Arial"/>
          <w:sz w:val="20"/>
        </w:rPr>
        <w:t xml:space="preserve"> SeKV</w:t>
      </w:r>
      <w:r w:rsidRPr="0015003D">
        <w:rPr>
          <w:rFonts w:ascii="Arial" w:hAnsi="Arial" w:cs="Arial"/>
          <w:sz w:val="20"/>
        </w:rPr>
        <w:t>,</w:t>
      </w:r>
    </w:p>
    <w:p w14:paraId="785C1DE2" w14:textId="77777777" w:rsidR="006E1C34" w:rsidRPr="0015003D" w:rsidRDefault="006E1C34" w:rsidP="006E1C34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odloča o porabi finančnih sredstev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do vrednosti 2000 EUR,</w:t>
      </w:r>
    </w:p>
    <w:p w14:paraId="00F36DC0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pripravlja usmeritve za delo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</w:p>
    <w:p w14:paraId="5AD696F4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Zboru članov predlaga višino članarine,</w:t>
      </w:r>
    </w:p>
    <w:p w14:paraId="7569ED92" w14:textId="77777777" w:rsidR="007B3B28" w:rsidRPr="0015003D" w:rsidRDefault="007B3B28" w:rsidP="007B3B28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izvaja druge naloge, ki izhajajo iz aktov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ali ga za to pooblasti Zbor članov.</w:t>
      </w:r>
    </w:p>
    <w:p w14:paraId="7BCBFF8F" w14:textId="77777777" w:rsidR="0034038B" w:rsidRPr="0015003D" w:rsidRDefault="0034038B" w:rsidP="0034038B">
      <w:pPr>
        <w:tabs>
          <w:tab w:val="left" w:pos="360"/>
        </w:tabs>
        <w:rPr>
          <w:rFonts w:ascii="Arial" w:hAnsi="Arial" w:cs="Arial"/>
          <w:sz w:val="20"/>
        </w:rPr>
      </w:pPr>
    </w:p>
    <w:p w14:paraId="5C180529" w14:textId="77777777" w:rsidR="0034038B" w:rsidRPr="0015003D" w:rsidRDefault="0034038B" w:rsidP="0034038B">
      <w:pPr>
        <w:tabs>
          <w:tab w:val="left" w:pos="360"/>
        </w:tabs>
        <w:rPr>
          <w:rFonts w:ascii="Arial" w:hAnsi="Arial" w:cs="Arial"/>
          <w:sz w:val="20"/>
        </w:rPr>
      </w:pPr>
    </w:p>
    <w:p w14:paraId="208AEB9C" w14:textId="77777777" w:rsidR="00E60ED6" w:rsidRPr="0015003D" w:rsidRDefault="00E60ED6" w:rsidP="001120B6">
      <w:pPr>
        <w:tabs>
          <w:tab w:val="left" w:pos="360"/>
        </w:tabs>
        <w:jc w:val="center"/>
        <w:rPr>
          <w:rFonts w:ascii="Arial" w:hAnsi="Arial" w:cs="Arial"/>
          <w:b/>
          <w:sz w:val="20"/>
        </w:rPr>
      </w:pPr>
      <w:r w:rsidRPr="0015003D">
        <w:rPr>
          <w:rFonts w:ascii="Arial" w:hAnsi="Arial" w:cs="Arial"/>
          <w:b/>
          <w:sz w:val="20"/>
        </w:rPr>
        <w:t xml:space="preserve">Izvršni odbor </w:t>
      </w:r>
      <w:r w:rsidR="004F78D9" w:rsidRPr="0015003D">
        <w:rPr>
          <w:rFonts w:ascii="Arial" w:hAnsi="Arial" w:cs="Arial"/>
          <w:b/>
          <w:sz w:val="20"/>
        </w:rPr>
        <w:t>SeKV</w:t>
      </w:r>
    </w:p>
    <w:p w14:paraId="0C7D80DD" w14:textId="77777777" w:rsidR="00E60ED6" w:rsidRPr="0015003D" w:rsidRDefault="00E60ED6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45C552CF" w14:textId="77777777" w:rsidR="00E60ED6" w:rsidRPr="0015003D" w:rsidRDefault="00E60ED6" w:rsidP="00E60ED6">
      <w:pPr>
        <w:rPr>
          <w:rFonts w:ascii="Arial" w:hAnsi="Arial" w:cs="Arial"/>
          <w:sz w:val="20"/>
        </w:rPr>
      </w:pPr>
    </w:p>
    <w:p w14:paraId="3E06B5B4" w14:textId="77777777" w:rsidR="00E60ED6" w:rsidRPr="0015003D" w:rsidRDefault="00E60ED6" w:rsidP="00E60ED6">
      <w:pPr>
        <w:rPr>
          <w:rFonts w:ascii="Arial" w:hAnsi="Arial" w:cs="Arial"/>
          <w:sz w:val="20"/>
        </w:rPr>
      </w:pPr>
    </w:p>
    <w:p w14:paraId="22758073" w14:textId="3C6AA6CB" w:rsidR="006E1C34" w:rsidRPr="0015003D" w:rsidRDefault="00E60ED6" w:rsidP="00E60ED6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Izvršn</w:t>
      </w:r>
      <w:r w:rsidR="00AA2644" w:rsidRPr="0015003D">
        <w:rPr>
          <w:rFonts w:ascii="Arial" w:hAnsi="Arial" w:cs="Arial"/>
          <w:sz w:val="20"/>
        </w:rPr>
        <w:t>i</w:t>
      </w:r>
      <w:r w:rsidRPr="0015003D">
        <w:rPr>
          <w:rFonts w:ascii="Arial" w:hAnsi="Arial" w:cs="Arial"/>
          <w:sz w:val="20"/>
        </w:rPr>
        <w:t xml:space="preserve"> odbor se ustanovi, </w:t>
      </w:r>
      <w:r w:rsidR="007F100E">
        <w:rPr>
          <w:rFonts w:ascii="Arial" w:hAnsi="Arial" w:cs="Arial"/>
          <w:sz w:val="20"/>
        </w:rPr>
        <w:t>če</w:t>
      </w:r>
      <w:r w:rsidRPr="0015003D">
        <w:rPr>
          <w:rFonts w:ascii="Arial" w:hAnsi="Arial" w:cs="Arial"/>
          <w:sz w:val="20"/>
        </w:rPr>
        <w:t xml:space="preserve"> je 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včlanjeno več kot 1</w:t>
      </w:r>
      <w:r w:rsidR="0034038B" w:rsidRPr="0015003D">
        <w:rPr>
          <w:rFonts w:ascii="Arial" w:hAnsi="Arial" w:cs="Arial"/>
          <w:sz w:val="20"/>
        </w:rPr>
        <w:t>0</w:t>
      </w:r>
      <w:r w:rsidRPr="0015003D">
        <w:rPr>
          <w:rFonts w:ascii="Arial" w:hAnsi="Arial" w:cs="Arial"/>
          <w:sz w:val="20"/>
        </w:rPr>
        <w:t xml:space="preserve"> članov. </w:t>
      </w:r>
      <w:r w:rsidR="006E1C34" w:rsidRPr="0015003D">
        <w:rPr>
          <w:rFonts w:ascii="Arial" w:hAnsi="Arial" w:cs="Arial"/>
          <w:sz w:val="20"/>
        </w:rPr>
        <w:t>Če j</w:t>
      </w:r>
      <w:r w:rsidR="0034038B" w:rsidRPr="0015003D">
        <w:rPr>
          <w:rFonts w:ascii="Arial" w:hAnsi="Arial" w:cs="Arial"/>
          <w:sz w:val="20"/>
        </w:rPr>
        <w:t>e</w:t>
      </w:r>
      <w:r w:rsidR="006E1C34" w:rsidRPr="0015003D">
        <w:rPr>
          <w:rFonts w:ascii="Arial" w:hAnsi="Arial" w:cs="Arial"/>
          <w:sz w:val="20"/>
        </w:rPr>
        <w:t xml:space="preserve"> v </w:t>
      </w:r>
      <w:r w:rsidR="004F78D9" w:rsidRPr="0015003D">
        <w:rPr>
          <w:rFonts w:ascii="Arial" w:hAnsi="Arial" w:cs="Arial"/>
          <w:sz w:val="20"/>
        </w:rPr>
        <w:t>SeKV</w:t>
      </w:r>
      <w:r w:rsidR="006E1C34" w:rsidRPr="0015003D">
        <w:rPr>
          <w:rFonts w:ascii="Arial" w:hAnsi="Arial" w:cs="Arial"/>
          <w:sz w:val="20"/>
        </w:rPr>
        <w:t xml:space="preserve"> včlanjeno manj kot 1</w:t>
      </w:r>
      <w:r w:rsidR="0034038B" w:rsidRPr="0015003D">
        <w:rPr>
          <w:rFonts w:ascii="Arial" w:hAnsi="Arial" w:cs="Arial"/>
          <w:sz w:val="20"/>
        </w:rPr>
        <w:t>0</w:t>
      </w:r>
      <w:r w:rsidR="006E1C34" w:rsidRPr="0015003D">
        <w:rPr>
          <w:rFonts w:ascii="Arial" w:hAnsi="Arial" w:cs="Arial"/>
          <w:sz w:val="20"/>
        </w:rPr>
        <w:t xml:space="preserve"> članov</w:t>
      </w:r>
      <w:r w:rsidR="00AA2644" w:rsidRPr="0015003D">
        <w:rPr>
          <w:rFonts w:ascii="Arial" w:hAnsi="Arial" w:cs="Arial"/>
          <w:sz w:val="20"/>
        </w:rPr>
        <w:t>,</w:t>
      </w:r>
      <w:r w:rsidR="006E1C34" w:rsidRPr="0015003D">
        <w:rPr>
          <w:rFonts w:ascii="Arial" w:hAnsi="Arial" w:cs="Arial"/>
          <w:sz w:val="20"/>
        </w:rPr>
        <w:t xml:space="preserve"> naloge izvršnega odbora izvaja zbor članov.</w:t>
      </w:r>
    </w:p>
    <w:p w14:paraId="10CD8F40" w14:textId="77777777" w:rsidR="006E1C34" w:rsidRPr="0015003D" w:rsidRDefault="006E1C34" w:rsidP="00E60ED6">
      <w:pPr>
        <w:rPr>
          <w:rFonts w:ascii="Arial" w:hAnsi="Arial" w:cs="Arial"/>
          <w:sz w:val="20"/>
        </w:rPr>
      </w:pPr>
    </w:p>
    <w:p w14:paraId="38FD4B10" w14:textId="77777777" w:rsidR="006E1C34" w:rsidRPr="0015003D" w:rsidRDefault="006E1C34" w:rsidP="006E1C34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Izvršni odbor sestavlja</w:t>
      </w:r>
      <w:r w:rsidR="00C67449">
        <w:rPr>
          <w:rFonts w:ascii="Arial" w:hAnsi="Arial" w:cs="Arial"/>
          <w:sz w:val="20"/>
        </w:rPr>
        <w:t xml:space="preserve"> Predsednik SeKV, </w:t>
      </w:r>
      <w:r w:rsidRPr="0015003D">
        <w:rPr>
          <w:rFonts w:ascii="Arial" w:hAnsi="Arial" w:cs="Arial"/>
          <w:sz w:val="20"/>
        </w:rPr>
        <w:t xml:space="preserve"> </w:t>
      </w:r>
      <w:r w:rsidR="00C67449">
        <w:rPr>
          <w:rFonts w:ascii="Arial" w:hAnsi="Arial" w:cs="Arial"/>
          <w:sz w:val="20"/>
        </w:rPr>
        <w:t>7</w:t>
      </w:r>
      <w:r w:rsidRPr="0015003D">
        <w:rPr>
          <w:rFonts w:ascii="Arial" w:hAnsi="Arial" w:cs="Arial"/>
          <w:sz w:val="20"/>
        </w:rPr>
        <w:t xml:space="preserve"> članov, ki jih izvoli zbor članov za dobo 2 let</w:t>
      </w:r>
      <w:r w:rsidR="00C67449">
        <w:rPr>
          <w:rFonts w:ascii="Arial" w:hAnsi="Arial" w:cs="Arial"/>
          <w:sz w:val="20"/>
        </w:rPr>
        <w:t xml:space="preserve"> ter direktor ZIT</w:t>
      </w:r>
      <w:r w:rsidRPr="0015003D">
        <w:rPr>
          <w:rFonts w:ascii="Arial" w:hAnsi="Arial" w:cs="Arial"/>
          <w:sz w:val="20"/>
        </w:rPr>
        <w:t>.</w:t>
      </w:r>
    </w:p>
    <w:p w14:paraId="68358338" w14:textId="77777777" w:rsidR="006E1C34" w:rsidRPr="0015003D" w:rsidRDefault="006E1C34" w:rsidP="00E60ED6">
      <w:pPr>
        <w:rPr>
          <w:rFonts w:ascii="Arial" w:hAnsi="Arial" w:cs="Arial"/>
          <w:sz w:val="20"/>
        </w:rPr>
      </w:pPr>
    </w:p>
    <w:p w14:paraId="67F7F673" w14:textId="41B13129" w:rsidR="00E60ED6" w:rsidRPr="0015003D" w:rsidRDefault="007F100E" w:rsidP="00E60E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Seje izvršnega odbora </w:t>
      </w:r>
      <w:r w:rsidR="00347ED8" w:rsidRPr="0015003D">
        <w:rPr>
          <w:rFonts w:ascii="Arial" w:hAnsi="Arial" w:cs="Arial"/>
          <w:sz w:val="20"/>
        </w:rPr>
        <w:t xml:space="preserve">sklicuje </w:t>
      </w:r>
      <w:r>
        <w:rPr>
          <w:rFonts w:ascii="Arial" w:hAnsi="Arial" w:cs="Arial"/>
          <w:sz w:val="20"/>
        </w:rPr>
        <w:t xml:space="preserve">in vodi </w:t>
      </w:r>
      <w:r w:rsidR="00347ED8" w:rsidRPr="0015003D">
        <w:rPr>
          <w:rFonts w:ascii="Arial" w:hAnsi="Arial" w:cs="Arial"/>
          <w:sz w:val="20"/>
        </w:rPr>
        <w:t xml:space="preserve">predsednik </w:t>
      </w:r>
      <w:r w:rsidR="004F78D9" w:rsidRPr="0015003D">
        <w:rPr>
          <w:rFonts w:ascii="Arial" w:hAnsi="Arial" w:cs="Arial"/>
          <w:sz w:val="20"/>
        </w:rPr>
        <w:t>SeKV</w:t>
      </w:r>
      <w:r w:rsidR="00347ED8" w:rsidRPr="0015003D">
        <w:rPr>
          <w:rFonts w:ascii="Arial" w:hAnsi="Arial" w:cs="Arial"/>
          <w:sz w:val="20"/>
        </w:rPr>
        <w:t xml:space="preserve">. </w:t>
      </w:r>
      <w:r w:rsidR="006E1C34" w:rsidRPr="0015003D">
        <w:rPr>
          <w:rFonts w:ascii="Arial" w:hAnsi="Arial" w:cs="Arial"/>
          <w:sz w:val="20"/>
        </w:rPr>
        <w:t>Seja i</w:t>
      </w:r>
      <w:r w:rsidR="00E60ED6" w:rsidRPr="0015003D">
        <w:rPr>
          <w:rFonts w:ascii="Arial" w:hAnsi="Arial" w:cs="Arial"/>
          <w:sz w:val="20"/>
        </w:rPr>
        <w:t>zvršn</w:t>
      </w:r>
      <w:r w:rsidR="006E1C34" w:rsidRPr="0015003D">
        <w:rPr>
          <w:rFonts w:ascii="Arial" w:hAnsi="Arial" w:cs="Arial"/>
          <w:sz w:val="20"/>
        </w:rPr>
        <w:t xml:space="preserve">ega </w:t>
      </w:r>
      <w:r w:rsidR="00E60ED6" w:rsidRPr="0015003D">
        <w:rPr>
          <w:rFonts w:ascii="Arial" w:hAnsi="Arial" w:cs="Arial"/>
          <w:sz w:val="20"/>
        </w:rPr>
        <w:t>odbor</w:t>
      </w:r>
      <w:r w:rsidR="006E1C34" w:rsidRPr="0015003D">
        <w:rPr>
          <w:rFonts w:ascii="Arial" w:hAnsi="Arial" w:cs="Arial"/>
          <w:sz w:val="20"/>
        </w:rPr>
        <w:t>a je sklepč</w:t>
      </w:r>
      <w:r w:rsidR="00E60ED6" w:rsidRPr="0015003D">
        <w:rPr>
          <w:rFonts w:ascii="Arial" w:hAnsi="Arial" w:cs="Arial"/>
          <w:sz w:val="20"/>
        </w:rPr>
        <w:t>n</w:t>
      </w:r>
      <w:r w:rsidR="006E1C34" w:rsidRPr="0015003D">
        <w:rPr>
          <w:rFonts w:ascii="Arial" w:hAnsi="Arial" w:cs="Arial"/>
          <w:sz w:val="20"/>
        </w:rPr>
        <w:t>a</w:t>
      </w:r>
      <w:r w:rsidR="00E60ED6" w:rsidRPr="0015003D">
        <w:rPr>
          <w:rFonts w:ascii="Arial" w:hAnsi="Arial" w:cs="Arial"/>
          <w:sz w:val="20"/>
        </w:rPr>
        <w:t xml:space="preserve">, če je prisotnih vsaj polovica članov izvršnega odbora. </w:t>
      </w:r>
      <w:r w:rsidR="006E1C34" w:rsidRPr="0015003D">
        <w:rPr>
          <w:rFonts w:ascii="Arial" w:hAnsi="Arial" w:cs="Arial"/>
          <w:sz w:val="20"/>
        </w:rPr>
        <w:t>Izvršni odbor</w:t>
      </w:r>
      <w:r w:rsidR="00E60ED6" w:rsidRPr="0015003D">
        <w:rPr>
          <w:rFonts w:ascii="Arial" w:hAnsi="Arial" w:cs="Arial"/>
          <w:sz w:val="20"/>
        </w:rPr>
        <w:t xml:space="preserve"> sprejema svoje odločitve z večino glasov prisotnih članov</w:t>
      </w:r>
      <w:r w:rsidR="006E1C34" w:rsidRPr="0015003D">
        <w:rPr>
          <w:rFonts w:ascii="Arial" w:hAnsi="Arial" w:cs="Arial"/>
          <w:sz w:val="20"/>
        </w:rPr>
        <w:t>.</w:t>
      </w:r>
      <w:r w:rsidR="00E60ED6" w:rsidRPr="0015003D">
        <w:rPr>
          <w:rFonts w:ascii="Arial" w:hAnsi="Arial" w:cs="Arial"/>
          <w:sz w:val="20"/>
        </w:rPr>
        <w:t xml:space="preserve"> Vsak član </w:t>
      </w:r>
      <w:r w:rsidR="004F78D9" w:rsidRPr="0015003D">
        <w:rPr>
          <w:rFonts w:ascii="Arial" w:hAnsi="Arial" w:cs="Arial"/>
          <w:sz w:val="20"/>
        </w:rPr>
        <w:t>SeKV</w:t>
      </w:r>
      <w:r w:rsidR="00E60ED6" w:rsidRPr="0015003D">
        <w:rPr>
          <w:rFonts w:ascii="Arial" w:hAnsi="Arial" w:cs="Arial"/>
          <w:sz w:val="20"/>
        </w:rPr>
        <w:t xml:space="preserve"> ima en glas.</w:t>
      </w:r>
    </w:p>
    <w:p w14:paraId="2EB68454" w14:textId="77777777" w:rsidR="00E60ED6" w:rsidRPr="0015003D" w:rsidRDefault="00E60ED6" w:rsidP="00E60ED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2AFF493B" w14:textId="77777777" w:rsidR="00E60ED6" w:rsidRPr="0015003D" w:rsidRDefault="006E1C34" w:rsidP="00E60ED6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Izvršni odbor obravnava in sprejema odločitve operativne narave. Sejo izvršnega odbora vodi predsednik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. </w:t>
      </w:r>
      <w:r w:rsidR="00E60ED6" w:rsidRPr="0015003D">
        <w:rPr>
          <w:rFonts w:ascii="Arial" w:hAnsi="Arial" w:cs="Arial"/>
          <w:sz w:val="20"/>
        </w:rPr>
        <w:t>Na seji se vodi</w:t>
      </w:r>
      <w:r w:rsidR="00347ED8" w:rsidRPr="0015003D">
        <w:rPr>
          <w:rFonts w:ascii="Arial" w:hAnsi="Arial" w:cs="Arial"/>
          <w:sz w:val="20"/>
        </w:rPr>
        <w:t xml:space="preserve"> </w:t>
      </w:r>
      <w:r w:rsidR="00E60ED6" w:rsidRPr="0015003D">
        <w:rPr>
          <w:rFonts w:ascii="Arial" w:hAnsi="Arial" w:cs="Arial"/>
          <w:sz w:val="20"/>
        </w:rPr>
        <w:t>zapisnik. Zapisnik vsebuje: zaporedno številko seje, datum seje z navedbo ure začetka in konca seje, prisotne člane ter druge prisotne na seji, dnevni red, povzetek poteka seje, kratko vsebino razprave, sprejete sklepe ter priporočila z navedbo, kdo je zadolžen za izvedbo naloge, rok izvršitve ter morebitna druga navodila.</w:t>
      </w:r>
    </w:p>
    <w:p w14:paraId="1EA9378C" w14:textId="77777777" w:rsidR="00E60ED6" w:rsidRPr="0015003D" w:rsidRDefault="00E60ED6" w:rsidP="00E60ED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5CC4CAE7" w14:textId="77777777" w:rsidR="00E60ED6" w:rsidRPr="0015003D" w:rsidRDefault="00E60ED6" w:rsidP="00E60ED6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Po sprejetju in podpisu s strani predsednika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se zapisnik objavi na straneh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v okviru spletnega portala GZS. </w:t>
      </w:r>
    </w:p>
    <w:p w14:paraId="04A8DFFB" w14:textId="77777777" w:rsidR="00E60ED6" w:rsidRPr="0015003D" w:rsidRDefault="00E60ED6" w:rsidP="00E60ED6">
      <w:pPr>
        <w:tabs>
          <w:tab w:val="left" w:pos="360"/>
        </w:tabs>
        <w:rPr>
          <w:rFonts w:ascii="Arial" w:hAnsi="Arial" w:cs="Arial"/>
          <w:b/>
          <w:sz w:val="20"/>
        </w:rPr>
      </w:pPr>
    </w:p>
    <w:p w14:paraId="5DA54E6A" w14:textId="77777777" w:rsidR="00E60ED6" w:rsidRPr="0015003D" w:rsidRDefault="00E60ED6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29BE151F" w14:textId="77777777" w:rsidR="00E60ED6" w:rsidRPr="0015003D" w:rsidRDefault="00E60ED6" w:rsidP="00E60ED6">
      <w:pPr>
        <w:rPr>
          <w:rFonts w:ascii="Arial" w:hAnsi="Arial" w:cs="Arial"/>
          <w:sz w:val="20"/>
        </w:rPr>
      </w:pPr>
    </w:p>
    <w:p w14:paraId="7C3D0D37" w14:textId="77777777" w:rsidR="00E60ED6" w:rsidRPr="0015003D" w:rsidRDefault="006E1C34" w:rsidP="00E60ED6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Izvršni odbor</w:t>
      </w:r>
      <w:r w:rsidR="00E60ED6" w:rsidRPr="0015003D">
        <w:rPr>
          <w:rFonts w:ascii="Arial" w:hAnsi="Arial" w:cs="Arial"/>
          <w:sz w:val="20"/>
        </w:rPr>
        <w:t xml:space="preserve"> ima naslednje pristojnosti:</w:t>
      </w:r>
    </w:p>
    <w:p w14:paraId="4D30F7B5" w14:textId="77777777" w:rsidR="006E1C34" w:rsidRDefault="00E60ED6" w:rsidP="006E1C34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sprejema </w:t>
      </w:r>
      <w:r w:rsidR="006E1C34" w:rsidRPr="0015003D">
        <w:rPr>
          <w:rFonts w:ascii="Arial" w:hAnsi="Arial" w:cs="Arial"/>
          <w:sz w:val="20"/>
        </w:rPr>
        <w:t xml:space="preserve">odločitve o </w:t>
      </w:r>
      <w:r w:rsidRPr="0015003D">
        <w:rPr>
          <w:rFonts w:ascii="Arial" w:hAnsi="Arial" w:cs="Arial"/>
          <w:sz w:val="20"/>
        </w:rPr>
        <w:t>del</w:t>
      </w:r>
      <w:r w:rsidR="006E1C34" w:rsidRPr="0015003D">
        <w:rPr>
          <w:rFonts w:ascii="Arial" w:hAnsi="Arial" w:cs="Arial"/>
          <w:sz w:val="20"/>
        </w:rPr>
        <w:t>u</w:t>
      </w:r>
      <w:r w:rsidRPr="0015003D">
        <w:rPr>
          <w:rFonts w:ascii="Arial" w:hAnsi="Arial" w:cs="Arial"/>
          <w:sz w:val="20"/>
        </w:rPr>
        <w:t xml:space="preserve">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</w:p>
    <w:p w14:paraId="6F048843" w14:textId="353C01AD" w:rsidR="00172584" w:rsidRPr="0015003D" w:rsidRDefault="00172584" w:rsidP="006E1C34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pripravi in redno posodablja načrt aktivnosti sekcije</w:t>
      </w:r>
    </w:p>
    <w:p w14:paraId="6A9BB6FD" w14:textId="77777777" w:rsidR="00E60ED6" w:rsidRPr="0015003D" w:rsidRDefault="00E60ED6" w:rsidP="00E60ED6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ustanovi in določi člane delovnih </w:t>
      </w:r>
      <w:r w:rsidR="00F373CB" w:rsidRPr="0015003D">
        <w:rPr>
          <w:rFonts w:ascii="Arial" w:hAnsi="Arial" w:cs="Arial"/>
          <w:sz w:val="20"/>
        </w:rPr>
        <w:t>teles SeKV</w:t>
      </w:r>
      <w:r w:rsidRPr="0015003D">
        <w:rPr>
          <w:rFonts w:ascii="Arial" w:hAnsi="Arial" w:cs="Arial"/>
          <w:sz w:val="20"/>
        </w:rPr>
        <w:t>,</w:t>
      </w:r>
    </w:p>
    <w:p w14:paraId="72C7F8C0" w14:textId="77777777" w:rsidR="00E60ED6" w:rsidRPr="0015003D" w:rsidRDefault="00E60ED6" w:rsidP="00E60ED6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potrjuje porabo finančnih sredstev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</w:t>
      </w:r>
      <w:r w:rsidR="006E1C34" w:rsidRPr="0015003D">
        <w:rPr>
          <w:rFonts w:ascii="Arial" w:hAnsi="Arial" w:cs="Arial"/>
          <w:sz w:val="20"/>
        </w:rPr>
        <w:t>od</w:t>
      </w:r>
      <w:r w:rsidRPr="0015003D">
        <w:rPr>
          <w:rFonts w:ascii="Arial" w:hAnsi="Arial" w:cs="Arial"/>
          <w:sz w:val="20"/>
        </w:rPr>
        <w:t xml:space="preserve"> vrednost</w:t>
      </w:r>
      <w:r w:rsidR="006E1C34" w:rsidRPr="0015003D">
        <w:rPr>
          <w:rFonts w:ascii="Arial" w:hAnsi="Arial" w:cs="Arial"/>
          <w:sz w:val="20"/>
        </w:rPr>
        <w:t xml:space="preserve">i </w:t>
      </w:r>
      <w:r w:rsidRPr="0015003D">
        <w:rPr>
          <w:rFonts w:ascii="Arial" w:hAnsi="Arial" w:cs="Arial"/>
          <w:sz w:val="20"/>
        </w:rPr>
        <w:t xml:space="preserve">2000 </w:t>
      </w:r>
      <w:r w:rsidR="006E1C34" w:rsidRPr="0015003D">
        <w:rPr>
          <w:rFonts w:ascii="Arial" w:hAnsi="Arial" w:cs="Arial"/>
          <w:sz w:val="20"/>
        </w:rPr>
        <w:t xml:space="preserve">do 5000 </w:t>
      </w:r>
      <w:r w:rsidRPr="0015003D">
        <w:rPr>
          <w:rFonts w:ascii="Arial" w:hAnsi="Arial" w:cs="Arial"/>
          <w:sz w:val="20"/>
        </w:rPr>
        <w:t>EUR,</w:t>
      </w:r>
    </w:p>
    <w:p w14:paraId="7C9ECCB7" w14:textId="77777777" w:rsidR="00E60ED6" w:rsidRPr="0015003D" w:rsidRDefault="006E1C34" w:rsidP="00E60ED6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obravnava </w:t>
      </w:r>
      <w:r w:rsidR="00E60ED6" w:rsidRPr="0015003D">
        <w:rPr>
          <w:rFonts w:ascii="Arial" w:hAnsi="Arial" w:cs="Arial"/>
          <w:sz w:val="20"/>
        </w:rPr>
        <w:t xml:space="preserve">poročilo o delu </w:t>
      </w:r>
      <w:r w:rsidR="004F78D9" w:rsidRPr="0015003D">
        <w:rPr>
          <w:rFonts w:ascii="Arial" w:hAnsi="Arial" w:cs="Arial"/>
          <w:sz w:val="20"/>
        </w:rPr>
        <w:t>SeKV</w:t>
      </w:r>
      <w:r w:rsidR="00E60ED6" w:rsidRPr="0015003D">
        <w:rPr>
          <w:rFonts w:ascii="Arial" w:hAnsi="Arial" w:cs="Arial"/>
          <w:sz w:val="20"/>
        </w:rPr>
        <w:t>,</w:t>
      </w:r>
    </w:p>
    <w:p w14:paraId="73208921" w14:textId="77777777" w:rsidR="00E60ED6" w:rsidRPr="0015003D" w:rsidRDefault="006E1C34" w:rsidP="00E60ED6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obravnava </w:t>
      </w:r>
      <w:r w:rsidR="00E60ED6" w:rsidRPr="0015003D">
        <w:rPr>
          <w:rFonts w:ascii="Arial" w:hAnsi="Arial" w:cs="Arial"/>
          <w:sz w:val="20"/>
        </w:rPr>
        <w:t>letno finančno poročilo ter finančni načrt za tekoče leto,</w:t>
      </w:r>
    </w:p>
    <w:p w14:paraId="4239B28C" w14:textId="2F970EE9" w:rsidR="00E60ED6" w:rsidRPr="0015003D" w:rsidRDefault="006E1C34" w:rsidP="00E60ED6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predlaga </w:t>
      </w:r>
      <w:r w:rsidR="00E60ED6" w:rsidRPr="0015003D">
        <w:rPr>
          <w:rFonts w:ascii="Arial" w:hAnsi="Arial" w:cs="Arial"/>
          <w:sz w:val="20"/>
        </w:rPr>
        <w:t>višin</w:t>
      </w:r>
      <w:r w:rsidRPr="0015003D">
        <w:rPr>
          <w:rFonts w:ascii="Arial" w:hAnsi="Arial" w:cs="Arial"/>
          <w:sz w:val="20"/>
        </w:rPr>
        <w:t>o</w:t>
      </w:r>
      <w:r w:rsidR="00E60ED6" w:rsidRPr="0015003D">
        <w:rPr>
          <w:rFonts w:ascii="Arial" w:hAnsi="Arial" w:cs="Arial"/>
          <w:sz w:val="20"/>
        </w:rPr>
        <w:t xml:space="preserve"> članarine ,</w:t>
      </w:r>
    </w:p>
    <w:p w14:paraId="3A836C91" w14:textId="77777777" w:rsidR="00E60ED6" w:rsidRPr="0015003D" w:rsidRDefault="00E60ED6" w:rsidP="00E60ED6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odloča o drugih zadevah, ki jih predlagajo člani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.</w:t>
      </w:r>
    </w:p>
    <w:p w14:paraId="5EE8C9FF" w14:textId="77777777" w:rsidR="0034038B" w:rsidRPr="0015003D" w:rsidRDefault="0034038B" w:rsidP="0034038B">
      <w:pPr>
        <w:tabs>
          <w:tab w:val="left" w:pos="360"/>
        </w:tabs>
        <w:rPr>
          <w:rFonts w:ascii="Arial" w:hAnsi="Arial" w:cs="Arial"/>
          <w:sz w:val="20"/>
        </w:rPr>
      </w:pPr>
    </w:p>
    <w:p w14:paraId="239A14E1" w14:textId="77777777" w:rsidR="007B3B28" w:rsidRPr="0015003D" w:rsidRDefault="007B3B28" w:rsidP="00E62E80">
      <w:pPr>
        <w:pStyle w:val="Naslov2"/>
        <w:jc w:val="center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Delovna telesa </w:t>
      </w:r>
      <w:r w:rsidR="004F78D9" w:rsidRPr="0015003D">
        <w:rPr>
          <w:rFonts w:ascii="Arial" w:hAnsi="Arial" w:cs="Arial"/>
          <w:sz w:val="20"/>
        </w:rPr>
        <w:t>SeKV</w:t>
      </w:r>
    </w:p>
    <w:p w14:paraId="691FBC06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017D2C8B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3A22755D" w14:textId="77777777" w:rsidR="007B3B28" w:rsidRPr="0015003D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Z namenom reševanja določenih vprašanj iz delovnega področja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</w:t>
      </w:r>
      <w:r w:rsidR="00CB00ED">
        <w:rPr>
          <w:rFonts w:ascii="Arial" w:hAnsi="Arial" w:cs="Arial"/>
          <w:sz w:val="20"/>
        </w:rPr>
        <w:t xml:space="preserve"> uresničevanja programskih nalog,</w:t>
      </w:r>
      <w:r w:rsidRPr="0015003D">
        <w:rPr>
          <w:rFonts w:ascii="Arial" w:hAnsi="Arial" w:cs="Arial"/>
          <w:sz w:val="20"/>
        </w:rPr>
        <w:t xml:space="preserve"> priprave gradiv, stališč, predlogov in mnenj, lahko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ustanovi delovna telesa.</w:t>
      </w:r>
    </w:p>
    <w:p w14:paraId="56FD3259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4A81632A" w14:textId="00998EDD" w:rsidR="007B3B28" w:rsidRPr="0015003D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S sklepom o ustanovitvi </w:t>
      </w:r>
      <w:r w:rsidR="007F100E">
        <w:rPr>
          <w:rFonts w:ascii="Arial" w:hAnsi="Arial" w:cs="Arial"/>
          <w:sz w:val="20"/>
        </w:rPr>
        <w:t xml:space="preserve">delovnega telesa </w:t>
      </w:r>
      <w:r w:rsidR="00347ED8" w:rsidRPr="0015003D">
        <w:rPr>
          <w:rFonts w:ascii="Arial" w:hAnsi="Arial" w:cs="Arial"/>
          <w:sz w:val="20"/>
        </w:rPr>
        <w:t xml:space="preserve">izvršni odbor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</w:t>
      </w:r>
      <w:r w:rsidR="007F100E" w:rsidRPr="0015003D">
        <w:rPr>
          <w:rFonts w:ascii="Arial" w:hAnsi="Arial" w:cs="Arial"/>
          <w:sz w:val="20"/>
        </w:rPr>
        <w:t xml:space="preserve">določi </w:t>
      </w:r>
      <w:r w:rsidR="007F100E">
        <w:rPr>
          <w:rFonts w:ascii="Arial" w:hAnsi="Arial" w:cs="Arial"/>
          <w:sz w:val="20"/>
        </w:rPr>
        <w:t xml:space="preserve">naloge in člane delovnega telesa. Člani delovnega telesa so lahko osebe </w:t>
      </w:r>
      <w:r w:rsidR="00347ED8" w:rsidRPr="0015003D">
        <w:rPr>
          <w:rFonts w:ascii="Arial" w:hAnsi="Arial" w:cs="Arial"/>
          <w:sz w:val="20"/>
        </w:rPr>
        <w:t xml:space="preserve">iz vrst članov </w:t>
      </w:r>
      <w:r w:rsidR="004F78D9" w:rsidRPr="0015003D">
        <w:rPr>
          <w:rFonts w:ascii="Arial" w:hAnsi="Arial" w:cs="Arial"/>
          <w:sz w:val="20"/>
        </w:rPr>
        <w:t>SeKV</w:t>
      </w:r>
      <w:r w:rsidR="00347ED8" w:rsidRPr="0015003D">
        <w:rPr>
          <w:rFonts w:ascii="Arial" w:hAnsi="Arial" w:cs="Arial"/>
          <w:sz w:val="20"/>
        </w:rPr>
        <w:t xml:space="preserve"> in </w:t>
      </w:r>
      <w:r w:rsidR="007F100E">
        <w:rPr>
          <w:rFonts w:ascii="Arial" w:hAnsi="Arial" w:cs="Arial"/>
          <w:sz w:val="20"/>
        </w:rPr>
        <w:t>zunanje</w:t>
      </w:r>
      <w:r w:rsidR="00347ED8" w:rsidRPr="0015003D">
        <w:rPr>
          <w:rFonts w:ascii="Arial" w:hAnsi="Arial" w:cs="Arial"/>
          <w:sz w:val="20"/>
        </w:rPr>
        <w:t xml:space="preserve"> oseb</w:t>
      </w:r>
      <w:r w:rsidR="007F100E">
        <w:rPr>
          <w:rFonts w:ascii="Arial" w:hAnsi="Arial" w:cs="Arial"/>
          <w:sz w:val="20"/>
        </w:rPr>
        <w:t xml:space="preserve">e. </w:t>
      </w:r>
    </w:p>
    <w:p w14:paraId="60C60C23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28CC784D" w14:textId="77777777" w:rsidR="007B3B28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Delovno telo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preneha obstajati, ko izpolni nalogo, za katero je bilo ustanovljeno, ali s sklepom </w:t>
      </w:r>
      <w:r w:rsidR="00347ED8" w:rsidRPr="0015003D">
        <w:rPr>
          <w:rFonts w:ascii="Arial" w:hAnsi="Arial" w:cs="Arial"/>
          <w:sz w:val="20"/>
        </w:rPr>
        <w:t>izvršnega odbora.</w:t>
      </w:r>
    </w:p>
    <w:p w14:paraId="23D6265B" w14:textId="77777777" w:rsidR="00AF7779" w:rsidRDefault="00AF7779" w:rsidP="007B3B28">
      <w:pPr>
        <w:rPr>
          <w:rFonts w:ascii="Arial" w:hAnsi="Arial" w:cs="Arial"/>
          <w:sz w:val="20"/>
        </w:rPr>
      </w:pPr>
    </w:p>
    <w:p w14:paraId="1E4B0BE1" w14:textId="1816FC36" w:rsidR="008A5E37" w:rsidRPr="007D207B" w:rsidRDefault="008A5E37" w:rsidP="007D207B">
      <w:pPr>
        <w:pStyle w:val="Naslov2"/>
        <w:jc w:val="center"/>
        <w:rPr>
          <w:rFonts w:ascii="Arial" w:hAnsi="Arial" w:cs="Arial"/>
          <w:b w:val="0"/>
          <w:sz w:val="20"/>
        </w:rPr>
      </w:pPr>
      <w:r w:rsidRPr="007D207B">
        <w:rPr>
          <w:rFonts w:ascii="Arial" w:hAnsi="Arial" w:cs="Arial"/>
          <w:sz w:val="20"/>
        </w:rPr>
        <w:t>Direktor ZIT</w:t>
      </w:r>
    </w:p>
    <w:p w14:paraId="6057B99D" w14:textId="77777777" w:rsidR="00AF7779" w:rsidRPr="00554C00" w:rsidRDefault="00AF7779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  <w:lang w:val="sl-SI"/>
        </w:rPr>
        <w:t>člen</w:t>
      </w:r>
    </w:p>
    <w:p w14:paraId="4E1A5889" w14:textId="77777777" w:rsidR="00AF7779" w:rsidRPr="00974CC3" w:rsidRDefault="00AF7779" w:rsidP="00AF7779">
      <w:pPr>
        <w:autoSpaceDE w:val="0"/>
        <w:autoSpaceDN w:val="0"/>
        <w:adjustRightInd w:val="0"/>
        <w:rPr>
          <w:rFonts w:ascii="Arial" w:hAnsi="Arial" w:cs="Arial"/>
        </w:rPr>
      </w:pPr>
    </w:p>
    <w:p w14:paraId="63C36A04" w14:textId="549E42A8" w:rsidR="00AF7779" w:rsidRPr="007D207B" w:rsidRDefault="005E1FD1" w:rsidP="00AF77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D</w:t>
      </w:r>
      <w:r w:rsidR="00AF7779" w:rsidRPr="007D207B">
        <w:rPr>
          <w:rFonts w:ascii="Arial" w:hAnsi="Arial" w:cs="Arial"/>
          <w:sz w:val="20"/>
        </w:rPr>
        <w:t xml:space="preserve">irektor </w:t>
      </w:r>
      <w:r w:rsidRPr="007D207B">
        <w:rPr>
          <w:rFonts w:ascii="Arial" w:hAnsi="Arial" w:cs="Arial"/>
          <w:sz w:val="20"/>
        </w:rPr>
        <w:t xml:space="preserve">ZIT </w:t>
      </w:r>
      <w:r w:rsidR="00172584" w:rsidRPr="007D207B">
        <w:rPr>
          <w:rFonts w:ascii="Arial" w:hAnsi="Arial" w:cs="Arial"/>
          <w:sz w:val="20"/>
        </w:rPr>
        <w:t xml:space="preserve">sodeluje v delu </w:t>
      </w:r>
      <w:r w:rsidR="00AF7779" w:rsidRPr="007D207B">
        <w:rPr>
          <w:rFonts w:ascii="Arial" w:hAnsi="Arial" w:cs="Arial"/>
          <w:sz w:val="20"/>
        </w:rPr>
        <w:t>SeKV s poudarkom na finančno-materialnih vidikih delovanja (promocija, organizacija konference in usposabljanj). Posebno pozornost namenja vzdrževanju stikov s članicami – pravnimi osebami.</w:t>
      </w:r>
    </w:p>
    <w:p w14:paraId="5AC70B05" w14:textId="77777777" w:rsidR="00AF7779" w:rsidRPr="007D207B" w:rsidRDefault="00AF7779" w:rsidP="00AF77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0FEAA6A" w14:textId="067E5B15" w:rsidR="00AF7779" w:rsidRPr="007D207B" w:rsidRDefault="001E4A05" w:rsidP="00AF77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Direktor ZIT</w:t>
      </w:r>
      <w:r w:rsidR="00AF7779" w:rsidRPr="007D207B">
        <w:rPr>
          <w:rFonts w:ascii="Arial" w:hAnsi="Arial" w:cs="Arial"/>
          <w:sz w:val="20"/>
        </w:rPr>
        <w:t xml:space="preserve"> opravlja še naslednje naloge:</w:t>
      </w:r>
    </w:p>
    <w:p w14:paraId="64DC780D" w14:textId="255F1456" w:rsidR="00AF7779" w:rsidRPr="007D207B" w:rsidRDefault="00AF7779" w:rsidP="00AF7779">
      <w:pPr>
        <w:pStyle w:val="Odstavekseznama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207B">
        <w:rPr>
          <w:rFonts w:ascii="Arial" w:hAnsi="Arial" w:cs="Arial"/>
          <w:sz w:val="20"/>
          <w:szCs w:val="20"/>
        </w:rPr>
        <w:t xml:space="preserve">redno poroča predsedniku,  </w:t>
      </w:r>
      <w:r w:rsidR="00172584" w:rsidRPr="007D207B">
        <w:rPr>
          <w:rFonts w:ascii="Arial" w:hAnsi="Arial" w:cs="Arial"/>
          <w:sz w:val="20"/>
          <w:szCs w:val="20"/>
        </w:rPr>
        <w:t>izvrš</w:t>
      </w:r>
      <w:r w:rsidR="005E1FD1" w:rsidRPr="007D207B">
        <w:rPr>
          <w:rFonts w:ascii="Arial" w:hAnsi="Arial" w:cs="Arial"/>
          <w:sz w:val="20"/>
          <w:szCs w:val="20"/>
        </w:rPr>
        <w:t>nemu</w:t>
      </w:r>
      <w:r w:rsidRPr="007D207B">
        <w:rPr>
          <w:rFonts w:ascii="Arial" w:hAnsi="Arial" w:cs="Arial"/>
          <w:sz w:val="20"/>
          <w:szCs w:val="20"/>
        </w:rPr>
        <w:t xml:space="preserve"> odboru in enkrat letno občnemu zboru,</w:t>
      </w:r>
    </w:p>
    <w:p w14:paraId="3878E4A9" w14:textId="529CB21A" w:rsidR="001E4A05" w:rsidRPr="007D207B" w:rsidRDefault="001E4A05" w:rsidP="00AF7779">
      <w:pPr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usklajuje delo z drugimi sekcijami ZIT in znotraj GZS,</w:t>
      </w:r>
    </w:p>
    <w:p w14:paraId="5CBDF22A" w14:textId="138E17A2" w:rsidR="00AF7779" w:rsidRDefault="005E1FD1" w:rsidP="00AF7779">
      <w:pPr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sprejema v ZIT/sekcijo</w:t>
      </w:r>
      <w:r w:rsidR="00AF7779" w:rsidRPr="007D207B">
        <w:rPr>
          <w:rFonts w:ascii="Arial" w:hAnsi="Arial" w:cs="Arial"/>
          <w:sz w:val="20"/>
        </w:rPr>
        <w:t xml:space="preserve"> nove člane,</w:t>
      </w:r>
    </w:p>
    <w:p w14:paraId="7E001B88" w14:textId="77777777" w:rsidR="00AF7779" w:rsidRPr="007D207B" w:rsidRDefault="00AF7779" w:rsidP="00AF7779">
      <w:pPr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>predlaga sklepanje delovnih razmerij in pogodb,</w:t>
      </w:r>
    </w:p>
    <w:p w14:paraId="1155865B" w14:textId="70C4ABA4" w:rsidR="00AF7779" w:rsidRPr="007D207B" w:rsidRDefault="00AF7779" w:rsidP="00AF7779">
      <w:pPr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 xml:space="preserve">v sodelovanju s predsedujočim pripravlja gradiva za seje </w:t>
      </w:r>
      <w:r w:rsidR="00172584" w:rsidRPr="007D207B">
        <w:rPr>
          <w:rFonts w:ascii="Arial" w:hAnsi="Arial" w:cs="Arial"/>
          <w:sz w:val="20"/>
        </w:rPr>
        <w:t>izvrš</w:t>
      </w:r>
      <w:r w:rsidR="005E1FD1" w:rsidRPr="007D207B">
        <w:rPr>
          <w:rFonts w:ascii="Arial" w:hAnsi="Arial" w:cs="Arial"/>
          <w:sz w:val="20"/>
        </w:rPr>
        <w:t>nega</w:t>
      </w:r>
      <w:r w:rsidRPr="007D207B">
        <w:rPr>
          <w:rFonts w:ascii="Arial" w:hAnsi="Arial" w:cs="Arial"/>
          <w:sz w:val="20"/>
        </w:rPr>
        <w:t xml:space="preserve"> odbora,</w:t>
      </w:r>
    </w:p>
    <w:p w14:paraId="191010C0" w14:textId="7029B96E" w:rsidR="00AF7779" w:rsidRPr="007D207B" w:rsidRDefault="00AF7779" w:rsidP="00AF7779">
      <w:pPr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D207B">
        <w:rPr>
          <w:rFonts w:ascii="Arial" w:hAnsi="Arial" w:cs="Arial"/>
          <w:sz w:val="20"/>
        </w:rPr>
        <w:t xml:space="preserve">skrbi za shranjevanje in arhiviranje zapisnikov ter </w:t>
      </w:r>
      <w:r w:rsidR="007F100E">
        <w:rPr>
          <w:rFonts w:ascii="Arial" w:hAnsi="Arial" w:cs="Arial"/>
          <w:sz w:val="20"/>
        </w:rPr>
        <w:t>druge dokumentacije SeKV</w:t>
      </w:r>
      <w:r w:rsidRPr="007D207B">
        <w:rPr>
          <w:rFonts w:ascii="Arial" w:hAnsi="Arial" w:cs="Arial"/>
          <w:sz w:val="20"/>
        </w:rPr>
        <w:t>.</w:t>
      </w:r>
    </w:p>
    <w:p w14:paraId="185F585D" w14:textId="77777777" w:rsidR="00AF7779" w:rsidRPr="007D207B" w:rsidRDefault="00AF7779" w:rsidP="00AF77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72FF6CB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161B94E7" w14:textId="77777777" w:rsidR="007B3B28" w:rsidRPr="0015003D" w:rsidRDefault="007B3B28" w:rsidP="000B56DD">
      <w:pPr>
        <w:pStyle w:val="Naslov2"/>
        <w:jc w:val="center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Viri financiranja in finančno poslovanje </w:t>
      </w:r>
      <w:r w:rsidR="004F78D9" w:rsidRPr="0015003D">
        <w:rPr>
          <w:rFonts w:ascii="Arial" w:hAnsi="Arial" w:cs="Arial"/>
          <w:sz w:val="20"/>
        </w:rPr>
        <w:t>SeKV</w:t>
      </w:r>
    </w:p>
    <w:p w14:paraId="3B2C1C83" w14:textId="77777777" w:rsidR="0034038B" w:rsidRPr="0015003D" w:rsidRDefault="0034038B" w:rsidP="0034038B">
      <w:pPr>
        <w:rPr>
          <w:rFonts w:ascii="Arial" w:hAnsi="Arial" w:cs="Arial"/>
          <w:sz w:val="20"/>
        </w:rPr>
      </w:pPr>
    </w:p>
    <w:p w14:paraId="264EA914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32B935CA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065151D7" w14:textId="77777777" w:rsidR="008E4329" w:rsidRPr="0015003D" w:rsidRDefault="008E4329" w:rsidP="008E4329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Viri financiranja, ki pokrivajo delovanje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 so:</w:t>
      </w:r>
    </w:p>
    <w:p w14:paraId="78BD5535" w14:textId="77777777" w:rsidR="008E4329" w:rsidRPr="0015003D" w:rsidRDefault="008E4329" w:rsidP="008E4329">
      <w:pPr>
        <w:numPr>
          <w:ilvl w:val="0"/>
          <w:numId w:val="15"/>
        </w:numPr>
        <w:ind w:left="426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sofinanciranje članov za posamezne projekte</w:t>
      </w:r>
      <w:r w:rsidR="00CB00ED">
        <w:rPr>
          <w:rFonts w:ascii="Arial" w:hAnsi="Arial" w:cs="Arial"/>
          <w:sz w:val="20"/>
        </w:rPr>
        <w:t>,</w:t>
      </w:r>
    </w:p>
    <w:p w14:paraId="127AC3A0" w14:textId="77777777" w:rsidR="008E4329" w:rsidRPr="0015003D" w:rsidRDefault="008E4329" w:rsidP="008E4329">
      <w:pPr>
        <w:numPr>
          <w:ilvl w:val="0"/>
          <w:numId w:val="15"/>
        </w:numPr>
        <w:ind w:left="426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sponzoriranje</w:t>
      </w:r>
      <w:r w:rsidR="00CB00ED">
        <w:rPr>
          <w:rFonts w:ascii="Arial" w:hAnsi="Arial" w:cs="Arial"/>
          <w:sz w:val="20"/>
        </w:rPr>
        <w:t>,</w:t>
      </w:r>
    </w:p>
    <w:p w14:paraId="0AAF7DDC" w14:textId="77777777" w:rsidR="008E4329" w:rsidRPr="0015003D" w:rsidRDefault="008E4329" w:rsidP="008E4329">
      <w:pPr>
        <w:numPr>
          <w:ilvl w:val="0"/>
          <w:numId w:val="15"/>
        </w:numPr>
        <w:ind w:left="426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>ostali viri.</w:t>
      </w:r>
    </w:p>
    <w:p w14:paraId="097C2543" w14:textId="77777777" w:rsidR="008E4329" w:rsidRDefault="008E4329" w:rsidP="008E4329">
      <w:pPr>
        <w:pStyle w:val="Glava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</w:rPr>
      </w:pPr>
    </w:p>
    <w:p w14:paraId="7AAE21A0" w14:textId="13D96E2C" w:rsidR="00C67449" w:rsidRPr="0015003D" w:rsidRDefault="00C67449" w:rsidP="00C674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Vir financiranja SeKV je tudi </w:t>
      </w:r>
      <w:r w:rsidRPr="0015003D">
        <w:rPr>
          <w:rFonts w:ascii="Arial" w:hAnsi="Arial" w:cs="Arial"/>
          <w:sz w:val="20"/>
        </w:rPr>
        <w:t>članarina ZIT</w:t>
      </w:r>
      <w:r w:rsidR="00BB437D">
        <w:rPr>
          <w:rFonts w:ascii="Arial" w:hAnsi="Arial" w:cs="Arial"/>
          <w:sz w:val="20"/>
        </w:rPr>
        <w:t>, če to odobri</w:t>
      </w:r>
      <w:r>
        <w:rPr>
          <w:rFonts w:ascii="Arial" w:hAnsi="Arial" w:cs="Arial"/>
          <w:sz w:val="20"/>
        </w:rPr>
        <w:t xml:space="preserve"> UO ZIT.</w:t>
      </w:r>
    </w:p>
    <w:p w14:paraId="054CF05D" w14:textId="77777777" w:rsidR="00C67449" w:rsidRPr="0015003D" w:rsidRDefault="00C67449" w:rsidP="008E4329">
      <w:pPr>
        <w:pStyle w:val="Glava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</w:rPr>
      </w:pPr>
    </w:p>
    <w:p w14:paraId="73ADCF5D" w14:textId="6C7D850D" w:rsidR="0034038B" w:rsidRPr="00EE0CED" w:rsidRDefault="00816A8C" w:rsidP="0034038B">
      <w:pPr>
        <w:pStyle w:val="len"/>
        <w:tabs>
          <w:tab w:val="left" w:pos="360"/>
        </w:tabs>
        <w:ind w:left="0" w:firstLine="0"/>
        <w:jc w:val="both"/>
        <w:rPr>
          <w:rFonts w:ascii="Arial" w:hAnsi="Arial" w:cs="Arial"/>
          <w:b w:val="0"/>
          <w:sz w:val="20"/>
          <w:lang w:val="sl-SI"/>
        </w:rPr>
      </w:pPr>
      <w:r w:rsidRPr="007D207B">
        <w:rPr>
          <w:rFonts w:ascii="Arial" w:hAnsi="Arial" w:cs="Arial"/>
          <w:b w:val="0"/>
          <w:sz w:val="20"/>
          <w:lang w:val="sl-SI"/>
        </w:rPr>
        <w:t xml:space="preserve">Člani iz javnega sektorja </w:t>
      </w:r>
      <w:r w:rsidR="00BF0CFE" w:rsidRPr="007D207B">
        <w:rPr>
          <w:rFonts w:ascii="Arial" w:hAnsi="Arial" w:cs="Arial"/>
          <w:b w:val="0"/>
          <w:sz w:val="20"/>
          <w:lang w:val="sl-SI"/>
        </w:rPr>
        <w:t xml:space="preserve">in fizične osebe </w:t>
      </w:r>
      <w:r w:rsidR="000B56DD" w:rsidRPr="00974CC3">
        <w:rPr>
          <w:rFonts w:ascii="Arial" w:hAnsi="Arial" w:cs="Arial"/>
          <w:b w:val="0"/>
          <w:sz w:val="20"/>
          <w:lang w:val="sl-SI"/>
        </w:rPr>
        <w:t xml:space="preserve">, razen v primeru </w:t>
      </w:r>
      <w:r w:rsidR="00CB00ED" w:rsidRPr="007D207B">
        <w:rPr>
          <w:rFonts w:ascii="Arial" w:hAnsi="Arial" w:cs="Arial"/>
          <w:b w:val="0"/>
          <w:sz w:val="20"/>
          <w:lang w:val="sl-SI"/>
        </w:rPr>
        <w:t xml:space="preserve">pisnega </w:t>
      </w:r>
      <w:r w:rsidR="000B56DD" w:rsidRPr="007D207B">
        <w:rPr>
          <w:rFonts w:ascii="Arial" w:hAnsi="Arial" w:cs="Arial"/>
          <w:b w:val="0"/>
          <w:sz w:val="20"/>
          <w:lang w:val="sl-SI"/>
        </w:rPr>
        <w:t xml:space="preserve">dogovora </w:t>
      </w:r>
      <w:r w:rsidR="00CB00ED" w:rsidRPr="007D207B">
        <w:rPr>
          <w:rFonts w:ascii="Arial" w:hAnsi="Arial" w:cs="Arial"/>
          <w:b w:val="0"/>
          <w:sz w:val="20"/>
          <w:lang w:val="sl-SI"/>
        </w:rPr>
        <w:t xml:space="preserve">med </w:t>
      </w:r>
      <w:r w:rsidR="008C0F6E" w:rsidRPr="007D207B">
        <w:rPr>
          <w:rFonts w:ascii="Arial" w:hAnsi="Arial" w:cs="Arial"/>
          <w:b w:val="0"/>
          <w:sz w:val="20"/>
          <w:lang w:val="sl-SI"/>
        </w:rPr>
        <w:t>temi</w:t>
      </w:r>
      <w:r w:rsidR="00CB00ED" w:rsidRPr="00974CC3">
        <w:rPr>
          <w:rFonts w:ascii="Arial" w:hAnsi="Arial" w:cs="Arial"/>
          <w:b w:val="0"/>
          <w:sz w:val="20"/>
          <w:lang w:val="sl-SI"/>
        </w:rPr>
        <w:t xml:space="preserve"> člani in Izvršnega odbora SeKV, </w:t>
      </w:r>
      <w:r w:rsidR="000B56DD" w:rsidRPr="007D207B">
        <w:rPr>
          <w:rFonts w:ascii="Arial" w:hAnsi="Arial" w:cs="Arial"/>
          <w:b w:val="0"/>
          <w:sz w:val="20"/>
          <w:lang w:val="sl-SI"/>
        </w:rPr>
        <w:t xml:space="preserve"> nimajo finančnih obveznosti do SeKV.</w:t>
      </w:r>
      <w:r w:rsidR="000B56DD" w:rsidRPr="00EE0CED">
        <w:rPr>
          <w:rFonts w:ascii="Arial" w:hAnsi="Arial" w:cs="Arial"/>
          <w:b w:val="0"/>
          <w:sz w:val="20"/>
          <w:lang w:val="sl-SI"/>
        </w:rPr>
        <w:t xml:space="preserve"> </w:t>
      </w:r>
    </w:p>
    <w:p w14:paraId="6DF909BC" w14:textId="77777777" w:rsidR="000B56DD" w:rsidRDefault="000B56DD" w:rsidP="000B56DD">
      <w:pPr>
        <w:rPr>
          <w:lang w:eastAsia="sl-SI"/>
        </w:rPr>
      </w:pPr>
    </w:p>
    <w:p w14:paraId="05F76152" w14:textId="77777777" w:rsidR="000B56DD" w:rsidRPr="000B56DD" w:rsidRDefault="000B56DD" w:rsidP="000B56DD">
      <w:pPr>
        <w:rPr>
          <w:lang w:eastAsia="sl-SI"/>
        </w:rPr>
      </w:pPr>
    </w:p>
    <w:p w14:paraId="7E5D292D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5701B1DC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77113157" w14:textId="3765101D" w:rsidR="002E5530" w:rsidRPr="0015003D" w:rsidRDefault="002E5530" w:rsidP="002E5530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V primeru, da se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odloči za dodatno združevanje finančnih sredstev članov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, </w:t>
      </w:r>
      <w:r w:rsidR="007D207B">
        <w:rPr>
          <w:rFonts w:ascii="Arial" w:hAnsi="Arial" w:cs="Arial"/>
          <w:sz w:val="20"/>
        </w:rPr>
        <w:t>samostojno</w:t>
      </w:r>
      <w:r w:rsidR="007D207B" w:rsidRPr="0015003D">
        <w:rPr>
          <w:rFonts w:ascii="Arial" w:hAnsi="Arial" w:cs="Arial"/>
          <w:sz w:val="20"/>
        </w:rPr>
        <w:t xml:space="preserve"> </w:t>
      </w:r>
      <w:r w:rsidRPr="0015003D">
        <w:rPr>
          <w:rFonts w:ascii="Arial" w:hAnsi="Arial" w:cs="Arial"/>
          <w:sz w:val="20"/>
        </w:rPr>
        <w:t>razpola</w:t>
      </w:r>
      <w:r w:rsidR="00B93EB5">
        <w:rPr>
          <w:rFonts w:ascii="Arial" w:hAnsi="Arial" w:cs="Arial"/>
          <w:sz w:val="20"/>
        </w:rPr>
        <w:t xml:space="preserve">ga </w:t>
      </w:r>
      <w:r w:rsidRPr="0015003D">
        <w:rPr>
          <w:rFonts w:ascii="Arial" w:hAnsi="Arial" w:cs="Arial"/>
          <w:sz w:val="20"/>
        </w:rPr>
        <w:t>z na ta način zbranimi sredstvi do zbrane višine sredstev.</w:t>
      </w:r>
    </w:p>
    <w:p w14:paraId="699ED070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0CAF4004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3A379F70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118611D8" w14:textId="77777777" w:rsidR="003E51B2" w:rsidRPr="008A5E37" w:rsidRDefault="003E51B2" w:rsidP="007D207B">
      <w:pPr>
        <w:pStyle w:val="len"/>
        <w:tabs>
          <w:tab w:val="left" w:pos="360"/>
        </w:tabs>
        <w:ind w:left="850" w:firstLine="0"/>
        <w:jc w:val="both"/>
        <w:rPr>
          <w:rFonts w:ascii="Arial" w:hAnsi="Arial" w:cs="Arial"/>
          <w:sz w:val="20"/>
        </w:rPr>
      </w:pPr>
    </w:p>
    <w:p w14:paraId="400014BC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Letno finančno poročilo ter predlog finančnega načrta za tekoče leto pripravi </w:t>
      </w:r>
      <w:r w:rsidR="003307B1" w:rsidRPr="0015003D">
        <w:rPr>
          <w:rFonts w:ascii="Arial" w:hAnsi="Arial" w:cs="Arial"/>
          <w:sz w:val="20"/>
        </w:rPr>
        <w:t xml:space="preserve">predsednik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, potrjuje pa Zbor članov.</w:t>
      </w:r>
    </w:p>
    <w:p w14:paraId="5E284E55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4B520226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lastRenderedPageBreak/>
        <w:t>člen</w:t>
      </w:r>
    </w:p>
    <w:p w14:paraId="24293B88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3AA03530" w14:textId="6AA7256D" w:rsidR="007B3B28" w:rsidRPr="0015003D" w:rsidRDefault="007B3B28" w:rsidP="007D207B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Zbrana sredstva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so namenjena za</w:t>
      </w:r>
      <w:r w:rsidR="00CB00ED">
        <w:rPr>
          <w:rFonts w:ascii="Arial" w:hAnsi="Arial" w:cs="Arial"/>
          <w:sz w:val="20"/>
        </w:rPr>
        <w:t xml:space="preserve"> </w:t>
      </w:r>
      <w:r w:rsidRPr="0015003D">
        <w:rPr>
          <w:rFonts w:ascii="Arial" w:hAnsi="Arial" w:cs="Arial"/>
          <w:sz w:val="20"/>
        </w:rPr>
        <w:t xml:space="preserve">izvajanje </w:t>
      </w:r>
      <w:r w:rsidR="00CB00ED">
        <w:rPr>
          <w:rFonts w:ascii="Arial" w:hAnsi="Arial" w:cs="Arial"/>
          <w:sz w:val="20"/>
        </w:rPr>
        <w:t xml:space="preserve">programskih </w:t>
      </w:r>
      <w:r w:rsidRPr="0015003D">
        <w:rPr>
          <w:rFonts w:ascii="Arial" w:hAnsi="Arial" w:cs="Arial"/>
          <w:sz w:val="20"/>
        </w:rPr>
        <w:t xml:space="preserve">nalog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.</w:t>
      </w:r>
    </w:p>
    <w:p w14:paraId="2F253473" w14:textId="77777777" w:rsidR="007B3B28" w:rsidRPr="0015003D" w:rsidRDefault="007B3B28" w:rsidP="007B3B28">
      <w:pPr>
        <w:tabs>
          <w:tab w:val="left" w:pos="360"/>
        </w:tabs>
        <w:rPr>
          <w:rFonts w:ascii="Arial" w:hAnsi="Arial" w:cs="Arial"/>
          <w:sz w:val="20"/>
        </w:rPr>
      </w:pPr>
    </w:p>
    <w:p w14:paraId="4159FA97" w14:textId="77777777" w:rsidR="007B3B28" w:rsidRPr="0015003D" w:rsidRDefault="007B3B28" w:rsidP="007B3B28">
      <w:pPr>
        <w:pStyle w:val="Naslov2"/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 Prehodne in končne določbe</w:t>
      </w:r>
    </w:p>
    <w:p w14:paraId="33EF5264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7F389081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380C9E53" w14:textId="65156B22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Vsak član </w:t>
      </w:r>
      <w:r w:rsidR="007F100E">
        <w:rPr>
          <w:rFonts w:ascii="Arial" w:hAnsi="Arial" w:cs="Arial"/>
          <w:sz w:val="20"/>
        </w:rPr>
        <w:t xml:space="preserve">SeKV </w:t>
      </w:r>
      <w:r w:rsidRPr="0015003D">
        <w:rPr>
          <w:rFonts w:ascii="Arial" w:hAnsi="Arial" w:cs="Arial"/>
          <w:sz w:val="20"/>
        </w:rPr>
        <w:t xml:space="preserve">lahko izstopi iz </w:t>
      </w:r>
      <w:r w:rsidR="004F78D9" w:rsidRPr="0015003D">
        <w:rPr>
          <w:rFonts w:ascii="Arial" w:hAnsi="Arial" w:cs="Arial"/>
          <w:sz w:val="20"/>
        </w:rPr>
        <w:t>SeKV</w:t>
      </w:r>
      <w:r w:rsidR="00353E2F">
        <w:rPr>
          <w:rFonts w:ascii="Arial" w:hAnsi="Arial" w:cs="Arial"/>
          <w:sz w:val="20"/>
        </w:rPr>
        <w:t xml:space="preserve"> tako</w:t>
      </w:r>
      <w:r w:rsidRPr="0015003D">
        <w:rPr>
          <w:rFonts w:ascii="Arial" w:hAnsi="Arial" w:cs="Arial"/>
          <w:sz w:val="20"/>
        </w:rPr>
        <w:t>, da poda pisno izjavo o i</w:t>
      </w:r>
      <w:r w:rsidR="00353E2F">
        <w:rPr>
          <w:rFonts w:ascii="Arial" w:hAnsi="Arial" w:cs="Arial"/>
          <w:sz w:val="20"/>
        </w:rPr>
        <w:t>zstopu. Njegovo članstvo v</w:t>
      </w:r>
      <w:r w:rsidRPr="0015003D">
        <w:rPr>
          <w:rFonts w:ascii="Arial" w:hAnsi="Arial" w:cs="Arial"/>
          <w:sz w:val="20"/>
        </w:rPr>
        <w:t xml:space="preserve"> </w:t>
      </w:r>
      <w:r w:rsidR="004F78D9" w:rsidRPr="0015003D">
        <w:rPr>
          <w:rFonts w:ascii="Arial" w:hAnsi="Arial" w:cs="Arial"/>
          <w:sz w:val="20"/>
        </w:rPr>
        <w:t>SeKV</w:t>
      </w:r>
      <w:r w:rsidR="00353E2F">
        <w:rPr>
          <w:rFonts w:ascii="Arial" w:hAnsi="Arial" w:cs="Arial"/>
          <w:sz w:val="20"/>
        </w:rPr>
        <w:t xml:space="preserve"> preneha</w:t>
      </w:r>
      <w:bookmarkStart w:id="2" w:name="_GoBack"/>
      <w:bookmarkEnd w:id="2"/>
      <w:r w:rsidRPr="0015003D">
        <w:rPr>
          <w:rFonts w:ascii="Arial" w:hAnsi="Arial" w:cs="Arial"/>
          <w:sz w:val="20"/>
        </w:rPr>
        <w:t xml:space="preserve"> s koncem polletja v katerem je podal izstopno izjavo.</w:t>
      </w:r>
    </w:p>
    <w:p w14:paraId="57229A90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659059EE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Članstvo 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 xml:space="preserve"> lahko preneha tudi z izključitvijo člana zaradi kršitve pravil </w:t>
      </w:r>
      <w:r w:rsidR="004F78D9" w:rsidRPr="0015003D">
        <w:rPr>
          <w:rFonts w:ascii="Arial" w:hAnsi="Arial" w:cs="Arial"/>
          <w:sz w:val="20"/>
        </w:rPr>
        <w:t>SeKV</w:t>
      </w:r>
      <w:r w:rsidR="001120B6" w:rsidRPr="0015003D">
        <w:rPr>
          <w:rFonts w:ascii="Arial" w:hAnsi="Arial" w:cs="Arial"/>
          <w:sz w:val="20"/>
        </w:rPr>
        <w:t xml:space="preserve">. O prenehanju članstva odloča zbor članov. </w:t>
      </w:r>
    </w:p>
    <w:p w14:paraId="6DD6F492" w14:textId="77777777" w:rsidR="007B3B28" w:rsidRPr="0015003D" w:rsidRDefault="007B3B28" w:rsidP="007B3B28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6A718191" w14:textId="77777777" w:rsidR="007B3B28" w:rsidRPr="0015003D" w:rsidRDefault="007B3B28" w:rsidP="007D207B">
      <w:pPr>
        <w:pStyle w:val="len"/>
        <w:numPr>
          <w:ilvl w:val="0"/>
          <w:numId w:val="4"/>
        </w:numPr>
        <w:tabs>
          <w:tab w:val="left" w:pos="360"/>
        </w:tabs>
        <w:ind w:left="850" w:hanging="283"/>
        <w:rPr>
          <w:rFonts w:ascii="Arial" w:hAnsi="Arial" w:cs="Arial"/>
          <w:sz w:val="20"/>
          <w:lang w:val="sl-SI"/>
        </w:rPr>
      </w:pPr>
      <w:r w:rsidRPr="0015003D">
        <w:rPr>
          <w:rFonts w:ascii="Arial" w:hAnsi="Arial" w:cs="Arial"/>
          <w:sz w:val="20"/>
          <w:lang w:val="sl-SI"/>
        </w:rPr>
        <w:t>člen</w:t>
      </w:r>
    </w:p>
    <w:p w14:paraId="1F8493AF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3C226BA7" w14:textId="77777777" w:rsidR="007B3B28" w:rsidRPr="0015003D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Ta pravila začnejo veljati z naslednjim dnem, ko jih sprejme Zbor članov </w:t>
      </w:r>
      <w:r w:rsidR="004F78D9" w:rsidRPr="0015003D">
        <w:rPr>
          <w:rFonts w:ascii="Arial" w:hAnsi="Arial" w:cs="Arial"/>
          <w:sz w:val="20"/>
        </w:rPr>
        <w:t>SeKV</w:t>
      </w:r>
      <w:r w:rsidRPr="0015003D">
        <w:rPr>
          <w:rFonts w:ascii="Arial" w:hAnsi="Arial" w:cs="Arial"/>
          <w:sz w:val="20"/>
        </w:rPr>
        <w:t>.</w:t>
      </w:r>
    </w:p>
    <w:p w14:paraId="0F88BFA9" w14:textId="77777777" w:rsidR="007B3B28" w:rsidRPr="0015003D" w:rsidRDefault="007B3B28" w:rsidP="007B3B28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0C2D6FA5" w14:textId="77777777" w:rsidR="007B3B28" w:rsidRPr="0015003D" w:rsidRDefault="007B3B28" w:rsidP="007B3B28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4620B7BA" w14:textId="77777777" w:rsidR="007B3B28" w:rsidRPr="0015003D" w:rsidRDefault="007B3B28" w:rsidP="007B3B28">
      <w:pPr>
        <w:pStyle w:val="Glava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7035298B" w14:textId="77777777" w:rsidR="007B3B28" w:rsidRPr="0015003D" w:rsidRDefault="007B3B28" w:rsidP="007B3B28">
      <w:pPr>
        <w:pStyle w:val="Glava"/>
        <w:tabs>
          <w:tab w:val="clear" w:pos="4153"/>
          <w:tab w:val="clear" w:pos="8306"/>
        </w:tabs>
        <w:jc w:val="left"/>
        <w:rPr>
          <w:rFonts w:ascii="Arial" w:hAnsi="Arial" w:cs="Arial"/>
          <w:sz w:val="20"/>
        </w:rPr>
      </w:pPr>
    </w:p>
    <w:p w14:paraId="4287A492" w14:textId="77777777" w:rsidR="007B3B28" w:rsidRPr="0015003D" w:rsidRDefault="007B3B28" w:rsidP="007B3B28">
      <w:pPr>
        <w:rPr>
          <w:rFonts w:ascii="Arial" w:hAnsi="Arial" w:cs="Arial"/>
          <w:sz w:val="20"/>
        </w:rPr>
      </w:pPr>
    </w:p>
    <w:p w14:paraId="68C13E3E" w14:textId="77777777" w:rsidR="007B3B28" w:rsidRPr="0015003D" w:rsidRDefault="007B3B28" w:rsidP="007B3B28">
      <w:pPr>
        <w:rPr>
          <w:rFonts w:ascii="Arial" w:hAnsi="Arial" w:cs="Arial"/>
          <w:sz w:val="20"/>
        </w:rPr>
      </w:pPr>
      <w:r w:rsidRPr="0015003D">
        <w:rPr>
          <w:rFonts w:ascii="Arial" w:hAnsi="Arial" w:cs="Arial"/>
          <w:sz w:val="20"/>
        </w:rPr>
        <w:t xml:space="preserve">Ljubljana,   </w:t>
      </w:r>
      <w:r w:rsidR="003307B1" w:rsidRPr="0015003D">
        <w:rPr>
          <w:rFonts w:ascii="Arial" w:hAnsi="Arial" w:cs="Arial"/>
          <w:sz w:val="20"/>
        </w:rPr>
        <w:t>______________</w:t>
      </w:r>
      <w:r w:rsidRPr="0015003D">
        <w:rPr>
          <w:rFonts w:ascii="Arial" w:hAnsi="Arial" w:cs="Arial"/>
          <w:sz w:val="20"/>
          <w:u w:val="single"/>
        </w:rPr>
        <w:t xml:space="preserve">          </w:t>
      </w:r>
    </w:p>
    <w:p w14:paraId="587DBC1F" w14:textId="77777777" w:rsidR="008D0672" w:rsidRPr="0015003D" w:rsidRDefault="008D0672" w:rsidP="007B3B28">
      <w:pPr>
        <w:rPr>
          <w:rFonts w:ascii="Arial" w:hAnsi="Arial" w:cs="Arial"/>
          <w:sz w:val="20"/>
        </w:rPr>
      </w:pPr>
    </w:p>
    <w:sectPr w:rsidR="008D0672" w:rsidRPr="0015003D" w:rsidSect="00554C00">
      <w:headerReference w:type="default" r:id="rId12"/>
      <w:endnotePr>
        <w:numFmt w:val="decimal"/>
      </w:endnotePr>
      <w:pgSz w:w="11906" w:h="16838"/>
      <w:pgMar w:top="1276" w:right="1134" w:bottom="1134" w:left="1418" w:header="425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086EE" w14:textId="77777777" w:rsidR="00D60852" w:rsidRDefault="00D60852">
      <w:r>
        <w:separator/>
      </w:r>
    </w:p>
  </w:endnote>
  <w:endnote w:type="continuationSeparator" w:id="0">
    <w:p w14:paraId="74FED57A" w14:textId="77777777" w:rsidR="00D60852" w:rsidRDefault="00D6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C59B" w14:textId="77777777" w:rsidR="001223AC" w:rsidRDefault="001223AC" w:rsidP="001223A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5677558" w14:textId="77777777" w:rsidR="001223AC" w:rsidRDefault="001223AC" w:rsidP="001223AC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5F78" w14:textId="77777777" w:rsidR="001223AC" w:rsidRDefault="001223AC" w:rsidP="001223A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14F91" w14:textId="77777777" w:rsidR="00D60852" w:rsidRDefault="00D60852">
      <w:r>
        <w:separator/>
      </w:r>
    </w:p>
  </w:footnote>
  <w:footnote w:type="continuationSeparator" w:id="0">
    <w:p w14:paraId="6E62E100" w14:textId="77777777" w:rsidR="00D60852" w:rsidRDefault="00D6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78D5" w14:textId="019F7248" w:rsidR="001B6AAA" w:rsidRDefault="00554C00" w:rsidP="007505BA">
    <w:pPr>
      <w:pStyle w:val="Glava"/>
      <w:ind w:left="-1134"/>
      <w:jc w:val="lef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4215483" wp14:editId="10C90364">
          <wp:simplePos x="0" y="0"/>
          <wp:positionH relativeFrom="column">
            <wp:posOffset>4290695</wp:posOffset>
          </wp:positionH>
          <wp:positionV relativeFrom="paragraph">
            <wp:posOffset>-136525</wp:posOffset>
          </wp:positionV>
          <wp:extent cx="2306320" cy="806450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2" r="400"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676D4C">
      <w:rPr>
        <w:noProof/>
        <w:lang w:eastAsia="sl-SI"/>
      </w:rPr>
      <w:drawing>
        <wp:inline distT="0" distB="0" distL="0" distR="0" wp14:anchorId="0AA5F815" wp14:editId="6C6AF664">
          <wp:extent cx="923925" cy="466725"/>
          <wp:effectExtent l="0" t="0" r="9525" b="952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34E4F" w14:textId="74258C7E" w:rsidR="001B6AAA" w:rsidRDefault="001B6AAA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8F2C" w14:textId="77777777" w:rsidR="001B6AAA" w:rsidRDefault="00676D4C" w:rsidP="005E78DA">
    <w:pPr>
      <w:pStyle w:val="Glava"/>
      <w:ind w:left="-1134"/>
      <w:jc w:val="left"/>
    </w:pPr>
    <w:bookmarkStart w:id="0" w:name="OLE_LINK1"/>
    <w:bookmarkStart w:id="1" w:name="OLE_LINK2"/>
    <w:r>
      <w:rPr>
        <w:noProof/>
        <w:lang w:eastAsia="sl-SI"/>
      </w:rPr>
      <w:drawing>
        <wp:inline distT="0" distB="0" distL="0" distR="0" wp14:anchorId="35651682" wp14:editId="021D523F">
          <wp:extent cx="923925" cy="466725"/>
          <wp:effectExtent l="0" t="0" r="9525" b="952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76CC3" w14:textId="77777777" w:rsidR="001B6AAA" w:rsidRPr="008B4EC5" w:rsidRDefault="001B6AAA" w:rsidP="002E6E1C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  <w:r w:rsidRPr="005748D9">
      <w:rPr>
        <w:rFonts w:cs="Tahoma"/>
        <w:noProof/>
        <w:szCs w:val="14"/>
      </w:rPr>
      <w:t>Združenje za informatiko in telekomunikacije</w:t>
    </w:r>
  </w:p>
  <w:p w14:paraId="1374769E" w14:textId="77777777" w:rsidR="001B6AAA" w:rsidRDefault="001B6AAA" w:rsidP="002E6E1C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98 000, 58 98 474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98 100, (01) 58 98 200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bookmarkEnd w:id="0"/>
  <w:bookmarkEnd w:id="1"/>
  <w:p w14:paraId="75F755F3" w14:textId="77777777" w:rsidR="001B6AAA" w:rsidRDefault="001B6AAA" w:rsidP="0038493C">
    <w:pPr>
      <w:ind w:left="-1134"/>
      <w:rPr>
        <w:rFonts w:ascii="Verdana" w:hAnsi="Verdana" w:cs="Tahoma"/>
        <w:sz w:val="14"/>
        <w:szCs w:val="14"/>
      </w:rPr>
    </w:pPr>
  </w:p>
  <w:p w14:paraId="2CA94137" w14:textId="77777777" w:rsidR="001B6AAA" w:rsidRDefault="001B6AAA" w:rsidP="005E78DA">
    <w:pPr>
      <w:pStyle w:val="Glava"/>
      <w:ind w:left="-1134"/>
      <w:jc w:val="left"/>
      <w:rPr>
        <w:rFonts w:cs="Tahoma"/>
        <w:szCs w:val="14"/>
      </w:rPr>
    </w:pPr>
  </w:p>
  <w:p w14:paraId="7437B138" w14:textId="77777777" w:rsidR="001B6AAA" w:rsidRDefault="001B6AAA" w:rsidP="005E78DA">
    <w:pPr>
      <w:pStyle w:val="Glava"/>
      <w:ind w:left="-1134"/>
      <w:jc w:val="left"/>
      <w:rPr>
        <w:rFonts w:cs="Tahoma"/>
        <w:szCs w:val="14"/>
      </w:rPr>
    </w:pPr>
  </w:p>
  <w:p w14:paraId="1796B42C" w14:textId="77777777" w:rsidR="001B6AAA" w:rsidRDefault="001B6AAA" w:rsidP="005E78DA">
    <w:pPr>
      <w:pStyle w:val="Glava"/>
      <w:ind w:left="-1134"/>
      <w:jc w:val="left"/>
      <w:rPr>
        <w:rFonts w:cs="Tahoma"/>
        <w:szCs w:val="14"/>
      </w:rPr>
    </w:pPr>
  </w:p>
  <w:p w14:paraId="0B8AB528" w14:textId="77777777" w:rsidR="001B6AAA" w:rsidRDefault="001B6AAA" w:rsidP="005E78DA">
    <w:pPr>
      <w:pStyle w:val="Glava"/>
      <w:ind w:left="-1134"/>
      <w:jc w:val="left"/>
      <w:rPr>
        <w:rFonts w:cs="Tahoma"/>
        <w:szCs w:val="14"/>
      </w:rPr>
    </w:pPr>
  </w:p>
  <w:p w14:paraId="635489B5" w14:textId="77777777" w:rsidR="001B6AAA" w:rsidRPr="008B4EC5" w:rsidRDefault="001B6AAA" w:rsidP="005E78DA">
    <w:pPr>
      <w:pStyle w:val="Glava"/>
      <w:ind w:left="-1134"/>
      <w:jc w:val="left"/>
      <w:rPr>
        <w:rFonts w:cs="Tahoma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DA06" w14:textId="3B27F9C2" w:rsidR="00554C00" w:rsidRDefault="00554C00" w:rsidP="007505BA">
    <w:pPr>
      <w:pStyle w:val="Glava"/>
      <w:ind w:left="-1134"/>
      <w:jc w:val="left"/>
    </w:pPr>
  </w:p>
  <w:p w14:paraId="13ECE8BB" w14:textId="77777777" w:rsidR="00554C00" w:rsidRDefault="00554C00" w:rsidP="007505B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7F27D5"/>
    <w:multiLevelType w:val="hybridMultilevel"/>
    <w:tmpl w:val="7F763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900A2"/>
    <w:multiLevelType w:val="hybridMultilevel"/>
    <w:tmpl w:val="28EC2888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18A4"/>
    <w:multiLevelType w:val="hybridMultilevel"/>
    <w:tmpl w:val="F724D0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ACEA28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A0F2370"/>
    <w:multiLevelType w:val="hybridMultilevel"/>
    <w:tmpl w:val="64E296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ACEA28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DED639A"/>
    <w:multiLevelType w:val="singleLevel"/>
    <w:tmpl w:val="8D36C2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12370160"/>
    <w:multiLevelType w:val="hybridMultilevel"/>
    <w:tmpl w:val="D91A5CF6"/>
    <w:lvl w:ilvl="0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E3F2D"/>
    <w:multiLevelType w:val="hybridMultilevel"/>
    <w:tmpl w:val="2C262A6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9B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2F47"/>
    <w:multiLevelType w:val="hybridMultilevel"/>
    <w:tmpl w:val="2C262A6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9B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146EB"/>
    <w:multiLevelType w:val="hybridMultilevel"/>
    <w:tmpl w:val="39ACCE8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3B7F"/>
    <w:multiLevelType w:val="hybridMultilevel"/>
    <w:tmpl w:val="9034B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F1480"/>
    <w:multiLevelType w:val="hybridMultilevel"/>
    <w:tmpl w:val="6E681070"/>
    <w:lvl w:ilvl="0" w:tplc="A90E2E0A">
      <w:start w:val="9"/>
      <w:numFmt w:val="decimal"/>
      <w:lvlText w:val="%1. 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134A1"/>
    <w:multiLevelType w:val="multilevel"/>
    <w:tmpl w:val="EE48F8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BB70F5"/>
    <w:multiLevelType w:val="hybridMultilevel"/>
    <w:tmpl w:val="76A2AB08"/>
    <w:lvl w:ilvl="0" w:tplc="00E00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E32FF"/>
    <w:multiLevelType w:val="singleLevel"/>
    <w:tmpl w:val="47B2F41A"/>
    <w:lvl w:ilvl="0">
      <w:start w:val="1"/>
      <w:numFmt w:val="decimal"/>
      <w:lvlText w:val="%1. "/>
      <w:legacy w:legacy="1" w:legacySpace="120" w:legacyIndent="360"/>
      <w:lvlJc w:val="left"/>
    </w:lvl>
  </w:abstractNum>
  <w:abstractNum w:abstractNumId="1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7" w15:restartNumberingAfterBreak="0">
    <w:nsid w:val="5064492B"/>
    <w:multiLevelType w:val="hybridMultilevel"/>
    <w:tmpl w:val="6A129D7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06FC1"/>
    <w:multiLevelType w:val="hybridMultilevel"/>
    <w:tmpl w:val="109C8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B7517"/>
    <w:multiLevelType w:val="hybridMultilevel"/>
    <w:tmpl w:val="AA5631F0"/>
    <w:lvl w:ilvl="0" w:tplc="710C4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20" w15:restartNumberingAfterBreak="0">
    <w:nsid w:val="56333AF9"/>
    <w:multiLevelType w:val="singleLevel"/>
    <w:tmpl w:val="47B2F41A"/>
    <w:lvl w:ilvl="0">
      <w:start w:val="1"/>
      <w:numFmt w:val="decimal"/>
      <w:lvlText w:val="%1. "/>
      <w:legacy w:legacy="1" w:legacySpace="120" w:legacyIndent="360"/>
      <w:lvlJc w:val="left"/>
    </w:lvl>
  </w:abstractNum>
  <w:abstractNum w:abstractNumId="21" w15:restartNumberingAfterBreak="0">
    <w:nsid w:val="5C3C2EC2"/>
    <w:multiLevelType w:val="hybridMultilevel"/>
    <w:tmpl w:val="2C262A6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9B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D356DB"/>
    <w:multiLevelType w:val="hybridMultilevel"/>
    <w:tmpl w:val="B95EEF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F21A8"/>
    <w:multiLevelType w:val="hybridMultilevel"/>
    <w:tmpl w:val="87008F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E7610"/>
    <w:multiLevelType w:val="hybridMultilevel"/>
    <w:tmpl w:val="2C262A6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9B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50246D"/>
    <w:multiLevelType w:val="hybridMultilevel"/>
    <w:tmpl w:val="2C262A6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9B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6172C"/>
    <w:multiLevelType w:val="hybridMultilevel"/>
    <w:tmpl w:val="39ACCE8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67A52"/>
    <w:multiLevelType w:val="hybridMultilevel"/>
    <w:tmpl w:val="5B4E5BB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22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7"/>
  </w:num>
  <w:num w:numId="8">
    <w:abstractNumId w:val="15"/>
    <w:lvlOverride w:ilvl="0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19"/>
  </w:num>
  <w:num w:numId="14">
    <w:abstractNumId w:val="24"/>
  </w:num>
  <w:num w:numId="15">
    <w:abstractNumId w:val="14"/>
  </w:num>
  <w:num w:numId="16">
    <w:abstractNumId w:val="27"/>
  </w:num>
  <w:num w:numId="17">
    <w:abstractNumId w:val="10"/>
  </w:num>
  <w:num w:numId="18">
    <w:abstractNumId w:val="26"/>
  </w:num>
  <w:num w:numId="19">
    <w:abstractNumId w:val="9"/>
  </w:num>
  <w:num w:numId="20">
    <w:abstractNumId w:val="25"/>
  </w:num>
  <w:num w:numId="21">
    <w:abstractNumId w:val="8"/>
  </w:num>
  <w:num w:numId="22">
    <w:abstractNumId w:val="21"/>
  </w:num>
  <w:num w:numId="23">
    <w:abstractNumId w:val="1"/>
  </w:num>
  <w:num w:numId="24">
    <w:abstractNumId w:val="3"/>
  </w:num>
  <w:num w:numId="25">
    <w:abstractNumId w:val="28"/>
  </w:num>
  <w:num w:numId="26">
    <w:abstractNumId w:val="12"/>
  </w:num>
  <w:num w:numId="27">
    <w:abstractNumId w:val="11"/>
  </w:num>
  <w:num w:numId="28">
    <w:abstractNumId w:val="18"/>
  </w:num>
  <w:num w:numId="29">
    <w:abstractNumId w:val="23"/>
  </w:num>
  <w:num w:numId="30">
    <w:abstractNumId w:val="13"/>
  </w:num>
  <w:num w:numId="31">
    <w:abstractNumId w:val="2"/>
  </w:num>
  <w:num w:numId="32">
    <w:abstractNumId w:val="1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A3"/>
    <w:rsid w:val="00004589"/>
    <w:rsid w:val="000709EF"/>
    <w:rsid w:val="00080359"/>
    <w:rsid w:val="000878FE"/>
    <w:rsid w:val="00094953"/>
    <w:rsid w:val="000B56DD"/>
    <w:rsid w:val="001120B6"/>
    <w:rsid w:val="001157C6"/>
    <w:rsid w:val="001223AC"/>
    <w:rsid w:val="0015003D"/>
    <w:rsid w:val="0015482E"/>
    <w:rsid w:val="00172584"/>
    <w:rsid w:val="00176C7C"/>
    <w:rsid w:val="001A0165"/>
    <w:rsid w:val="001B6AAA"/>
    <w:rsid w:val="001D3EAF"/>
    <w:rsid w:val="001E4A05"/>
    <w:rsid w:val="00202F39"/>
    <w:rsid w:val="00245751"/>
    <w:rsid w:val="0026340F"/>
    <w:rsid w:val="00264056"/>
    <w:rsid w:val="00296D00"/>
    <w:rsid w:val="002A42E8"/>
    <w:rsid w:val="002B4138"/>
    <w:rsid w:val="002E4ED6"/>
    <w:rsid w:val="002E5530"/>
    <w:rsid w:val="002E6E1C"/>
    <w:rsid w:val="003027EE"/>
    <w:rsid w:val="00302D8F"/>
    <w:rsid w:val="0030736E"/>
    <w:rsid w:val="003307B1"/>
    <w:rsid w:val="0034038B"/>
    <w:rsid w:val="00347ED8"/>
    <w:rsid w:val="00353E2F"/>
    <w:rsid w:val="00370423"/>
    <w:rsid w:val="0038493C"/>
    <w:rsid w:val="003C1BA1"/>
    <w:rsid w:val="003D11EF"/>
    <w:rsid w:val="003E51B2"/>
    <w:rsid w:val="003F0548"/>
    <w:rsid w:val="00405A91"/>
    <w:rsid w:val="00417E97"/>
    <w:rsid w:val="00417F92"/>
    <w:rsid w:val="004462EC"/>
    <w:rsid w:val="004656F2"/>
    <w:rsid w:val="00482164"/>
    <w:rsid w:val="00485230"/>
    <w:rsid w:val="00493F01"/>
    <w:rsid w:val="004A0374"/>
    <w:rsid w:val="004B7A8D"/>
    <w:rsid w:val="004C315E"/>
    <w:rsid w:val="004D2AD9"/>
    <w:rsid w:val="004E6AEE"/>
    <w:rsid w:val="004F3FC9"/>
    <w:rsid w:val="004F78D9"/>
    <w:rsid w:val="0055431D"/>
    <w:rsid w:val="00554C00"/>
    <w:rsid w:val="00563086"/>
    <w:rsid w:val="005B18EC"/>
    <w:rsid w:val="005E1FD1"/>
    <w:rsid w:val="005E4B98"/>
    <w:rsid w:val="005E78DA"/>
    <w:rsid w:val="00605863"/>
    <w:rsid w:val="00652978"/>
    <w:rsid w:val="006606A3"/>
    <w:rsid w:val="00675AAE"/>
    <w:rsid w:val="00676D4C"/>
    <w:rsid w:val="00685A9F"/>
    <w:rsid w:val="006A5996"/>
    <w:rsid w:val="006B1544"/>
    <w:rsid w:val="006E1C34"/>
    <w:rsid w:val="00700BA6"/>
    <w:rsid w:val="007119B0"/>
    <w:rsid w:val="00740605"/>
    <w:rsid w:val="007505BA"/>
    <w:rsid w:val="00750A64"/>
    <w:rsid w:val="00772989"/>
    <w:rsid w:val="007A4BA7"/>
    <w:rsid w:val="007B3B28"/>
    <w:rsid w:val="007D207B"/>
    <w:rsid w:val="007D39A1"/>
    <w:rsid w:val="007D5FFB"/>
    <w:rsid w:val="007F04B1"/>
    <w:rsid w:val="007F100E"/>
    <w:rsid w:val="00812609"/>
    <w:rsid w:val="00813311"/>
    <w:rsid w:val="00816A8C"/>
    <w:rsid w:val="00844273"/>
    <w:rsid w:val="00847386"/>
    <w:rsid w:val="008977A2"/>
    <w:rsid w:val="008A5E37"/>
    <w:rsid w:val="008A65B1"/>
    <w:rsid w:val="008B4EC5"/>
    <w:rsid w:val="008C0F6E"/>
    <w:rsid w:val="008C2705"/>
    <w:rsid w:val="008D0672"/>
    <w:rsid w:val="008D0A17"/>
    <w:rsid w:val="008E394D"/>
    <w:rsid w:val="008E4329"/>
    <w:rsid w:val="0090068F"/>
    <w:rsid w:val="009141F2"/>
    <w:rsid w:val="009143CC"/>
    <w:rsid w:val="00923EA0"/>
    <w:rsid w:val="00925222"/>
    <w:rsid w:val="00974CC3"/>
    <w:rsid w:val="0098664D"/>
    <w:rsid w:val="00987760"/>
    <w:rsid w:val="009A74A6"/>
    <w:rsid w:val="009B60C6"/>
    <w:rsid w:val="009D077A"/>
    <w:rsid w:val="00A06487"/>
    <w:rsid w:val="00A21A9E"/>
    <w:rsid w:val="00A41ED4"/>
    <w:rsid w:val="00AA2644"/>
    <w:rsid w:val="00AC4FDF"/>
    <w:rsid w:val="00AC746C"/>
    <w:rsid w:val="00AE517D"/>
    <w:rsid w:val="00AF5A48"/>
    <w:rsid w:val="00AF7779"/>
    <w:rsid w:val="00B051A4"/>
    <w:rsid w:val="00B24163"/>
    <w:rsid w:val="00B4185A"/>
    <w:rsid w:val="00B77D77"/>
    <w:rsid w:val="00B92CEB"/>
    <w:rsid w:val="00B93EB5"/>
    <w:rsid w:val="00B9767D"/>
    <w:rsid w:val="00BB4093"/>
    <w:rsid w:val="00BB437D"/>
    <w:rsid w:val="00BC1961"/>
    <w:rsid w:val="00BC7D30"/>
    <w:rsid w:val="00BF0CFE"/>
    <w:rsid w:val="00BF77DA"/>
    <w:rsid w:val="00C02E6E"/>
    <w:rsid w:val="00C67449"/>
    <w:rsid w:val="00C93AB4"/>
    <w:rsid w:val="00CA7B4C"/>
    <w:rsid w:val="00CB00ED"/>
    <w:rsid w:val="00CD375C"/>
    <w:rsid w:val="00CD54F7"/>
    <w:rsid w:val="00CE7EE7"/>
    <w:rsid w:val="00CF521E"/>
    <w:rsid w:val="00D15C81"/>
    <w:rsid w:val="00D16E78"/>
    <w:rsid w:val="00D2076B"/>
    <w:rsid w:val="00D30668"/>
    <w:rsid w:val="00D3729A"/>
    <w:rsid w:val="00D409E2"/>
    <w:rsid w:val="00D505E9"/>
    <w:rsid w:val="00D50F91"/>
    <w:rsid w:val="00D60852"/>
    <w:rsid w:val="00D60C66"/>
    <w:rsid w:val="00D647FF"/>
    <w:rsid w:val="00D81898"/>
    <w:rsid w:val="00DA1F64"/>
    <w:rsid w:val="00DF3EBA"/>
    <w:rsid w:val="00E20BDA"/>
    <w:rsid w:val="00E559DC"/>
    <w:rsid w:val="00E60ED6"/>
    <w:rsid w:val="00E62E80"/>
    <w:rsid w:val="00E72ACD"/>
    <w:rsid w:val="00E810D8"/>
    <w:rsid w:val="00E81553"/>
    <w:rsid w:val="00E8256C"/>
    <w:rsid w:val="00EC1D91"/>
    <w:rsid w:val="00EC78D1"/>
    <w:rsid w:val="00EE0CED"/>
    <w:rsid w:val="00EE28E6"/>
    <w:rsid w:val="00EF0826"/>
    <w:rsid w:val="00F1140D"/>
    <w:rsid w:val="00F235E3"/>
    <w:rsid w:val="00F373CB"/>
    <w:rsid w:val="00F955B1"/>
    <w:rsid w:val="00FB69DF"/>
    <w:rsid w:val="00FC0D34"/>
    <w:rsid w:val="00FC2104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6D6C56D"/>
  <w15:chartTrackingRefBased/>
  <w15:docId w15:val="{BD3B24F3-46A7-4A3E-9D8D-99ACA463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5">
    <w:name w:val="heading 5"/>
    <w:basedOn w:val="Navaden"/>
    <w:next w:val="Navaden"/>
    <w:qFormat/>
    <w:rsid w:val="009A7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customStyle="1" w:styleId="len">
    <w:name w:val="Èlen"/>
    <w:basedOn w:val="Navaden"/>
    <w:next w:val="Navaden"/>
    <w:rsid w:val="009A74A6"/>
    <w:pPr>
      <w:widowControl/>
      <w:tabs>
        <w:tab w:val="left" w:pos="397"/>
      </w:tabs>
      <w:spacing w:line="280" w:lineRule="atLeast"/>
      <w:ind w:left="397" w:hanging="397"/>
      <w:jc w:val="center"/>
    </w:pPr>
    <w:rPr>
      <w:b/>
      <w:lang w:val="en-GB" w:eastAsia="sl-SI"/>
    </w:rPr>
  </w:style>
  <w:style w:type="paragraph" w:styleId="Telobesedila2">
    <w:name w:val="Body Text 2"/>
    <w:basedOn w:val="Navaden"/>
    <w:rsid w:val="009A74A6"/>
    <w:pPr>
      <w:numPr>
        <w:ilvl w:val="12"/>
      </w:numPr>
    </w:pPr>
    <w:rPr>
      <w:rFonts w:ascii="Arial" w:hAnsi="Arial" w:cs="Arial"/>
      <w:color w:val="FF0000"/>
      <w:sz w:val="20"/>
    </w:rPr>
  </w:style>
  <w:style w:type="character" w:styleId="Pripombasklic">
    <w:name w:val="annotation reference"/>
    <w:rsid w:val="0048523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85230"/>
    <w:rPr>
      <w:sz w:val="20"/>
    </w:rPr>
  </w:style>
  <w:style w:type="character" w:customStyle="1" w:styleId="PripombabesediloZnak">
    <w:name w:val="Pripomba – besedilo Znak"/>
    <w:link w:val="Pripombabesedilo"/>
    <w:rsid w:val="00485230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85230"/>
    <w:rPr>
      <w:b/>
      <w:bCs/>
    </w:rPr>
  </w:style>
  <w:style w:type="character" w:customStyle="1" w:styleId="ZadevapripombeZnak">
    <w:name w:val="Zadeva pripombe Znak"/>
    <w:link w:val="Zadevapripombe"/>
    <w:rsid w:val="00485230"/>
    <w:rPr>
      <w:b/>
      <w:bCs/>
      <w:lang w:eastAsia="en-US"/>
    </w:rPr>
  </w:style>
  <w:style w:type="paragraph" w:styleId="Besedilooblaka">
    <w:name w:val="Balloon Text"/>
    <w:basedOn w:val="Navaden"/>
    <w:link w:val="BesedilooblakaZnak"/>
    <w:rsid w:val="004852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85230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DA1F64"/>
    <w:pPr>
      <w:widowControl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rezrazmikov">
    <w:name w:val="No Spacing"/>
    <w:uiPriority w:val="1"/>
    <w:qFormat/>
    <w:rsid w:val="005E1F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PANCICD\Local%20Settings\Temporary%20Internet%20Files\Content.IE5\2FZPW509\dopis%5b1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3258EF-4522-4FA7-AA84-B4BC1C19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12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GZS</Company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Zupančič</dc:creator>
  <cp:keywords/>
  <dc:description/>
  <cp:lastModifiedBy>Matej Svarc</cp:lastModifiedBy>
  <cp:revision>4</cp:revision>
  <cp:lastPrinted>2011-06-27T09:31:00Z</cp:lastPrinted>
  <dcterms:created xsi:type="dcterms:W3CDTF">2016-10-04T13:24:00Z</dcterms:created>
  <dcterms:modified xsi:type="dcterms:W3CDTF">2016-10-04T14:12:00Z</dcterms:modified>
</cp:coreProperties>
</file>