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5A7B0" w14:textId="77777777" w:rsidR="00A87BA7" w:rsidRDefault="00A87BA7" w:rsidP="00A87BA7">
      <w:pPr>
        <w:jc w:val="right"/>
      </w:pPr>
    </w:p>
    <w:p w14:paraId="4DAEDD22" w14:textId="77777777" w:rsidR="00A87BA7" w:rsidRDefault="009C1255" w:rsidP="00A87BA7">
      <w:pPr>
        <w:jc w:val="right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94C4D56" wp14:editId="3F3FB781">
            <wp:simplePos x="0" y="0"/>
            <wp:positionH relativeFrom="margin">
              <wp:posOffset>6350</wp:posOffset>
            </wp:positionH>
            <wp:positionV relativeFrom="paragraph">
              <wp:posOffset>6350</wp:posOffset>
            </wp:positionV>
            <wp:extent cx="767080" cy="7880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7BA7" w:rsidRPr="00A87BA7">
        <w:rPr>
          <w:noProof/>
          <w:lang w:eastAsia="sl-SI"/>
        </w:rPr>
        <w:drawing>
          <wp:inline distT="0" distB="0" distL="0" distR="0" wp14:anchorId="0A6FB2D9" wp14:editId="7A2CE048">
            <wp:extent cx="2306637" cy="806450"/>
            <wp:effectExtent l="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2" r="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37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8664528" w14:textId="77777777" w:rsidR="00A87BA7" w:rsidRDefault="00A87BA7" w:rsidP="00016AA6"/>
    <w:p w14:paraId="1677E746" w14:textId="77777777" w:rsidR="009C1255" w:rsidRDefault="009C1255" w:rsidP="00016AA6"/>
    <w:p w14:paraId="10F036CF" w14:textId="77777777" w:rsidR="00B553F4" w:rsidRDefault="00B553F4" w:rsidP="00016AA6"/>
    <w:p w14:paraId="6A735686" w14:textId="77777777" w:rsidR="00B553F4" w:rsidRDefault="00B553F4" w:rsidP="00016AA6"/>
    <w:p w14:paraId="65CB3CC7" w14:textId="77777777" w:rsidR="00B553F4" w:rsidRDefault="00B553F4" w:rsidP="00016AA6"/>
    <w:p w14:paraId="40E77FED" w14:textId="77777777" w:rsidR="00B553F4" w:rsidRDefault="00B553F4" w:rsidP="00016AA6"/>
    <w:p w14:paraId="0C237494" w14:textId="77777777" w:rsidR="00B553F4" w:rsidRPr="00B553F4" w:rsidRDefault="00B553F4" w:rsidP="00B553F4">
      <w:pPr>
        <w:jc w:val="center"/>
        <w:rPr>
          <w:b/>
          <w:sz w:val="32"/>
        </w:rPr>
      </w:pPr>
    </w:p>
    <w:p w14:paraId="0FCD20E9" w14:textId="77777777" w:rsidR="002F771D" w:rsidRDefault="002F771D" w:rsidP="00B553F4">
      <w:pPr>
        <w:jc w:val="center"/>
        <w:rPr>
          <w:b/>
          <w:sz w:val="32"/>
        </w:rPr>
      </w:pPr>
    </w:p>
    <w:p w14:paraId="4B743487" w14:textId="77777777" w:rsidR="002F771D" w:rsidRDefault="002F771D" w:rsidP="00B553F4">
      <w:pPr>
        <w:jc w:val="center"/>
        <w:rPr>
          <w:b/>
          <w:sz w:val="32"/>
        </w:rPr>
      </w:pPr>
    </w:p>
    <w:p w14:paraId="44100D7D" w14:textId="77777777" w:rsidR="002F771D" w:rsidRDefault="002F771D" w:rsidP="00B553F4">
      <w:pPr>
        <w:jc w:val="center"/>
        <w:rPr>
          <w:b/>
          <w:sz w:val="32"/>
        </w:rPr>
      </w:pPr>
    </w:p>
    <w:p w14:paraId="36E24436" w14:textId="77777777" w:rsidR="002F771D" w:rsidRDefault="002F771D" w:rsidP="00B553F4">
      <w:pPr>
        <w:jc w:val="center"/>
        <w:rPr>
          <w:b/>
          <w:sz w:val="32"/>
        </w:rPr>
      </w:pPr>
    </w:p>
    <w:p w14:paraId="5D76362C" w14:textId="77777777" w:rsidR="00AA56DF" w:rsidRDefault="00B553F4" w:rsidP="00B553F4">
      <w:pPr>
        <w:jc w:val="center"/>
        <w:rPr>
          <w:b/>
          <w:sz w:val="32"/>
        </w:rPr>
      </w:pPr>
      <w:r w:rsidRPr="00B553F4">
        <w:rPr>
          <w:b/>
          <w:sz w:val="32"/>
        </w:rPr>
        <w:t>PROGRAM DELA SE</w:t>
      </w:r>
      <w:r w:rsidR="004A6569">
        <w:rPr>
          <w:b/>
          <w:sz w:val="32"/>
        </w:rPr>
        <w:t>KCIJE ZA KIBERNETSKO VARNOST ZIT</w:t>
      </w:r>
      <w:r w:rsidRPr="00B553F4">
        <w:rPr>
          <w:b/>
          <w:sz w:val="32"/>
        </w:rPr>
        <w:t xml:space="preserve"> </w:t>
      </w:r>
    </w:p>
    <w:p w14:paraId="473BFE33" w14:textId="78C6B558" w:rsidR="00B553F4" w:rsidRDefault="00B553F4" w:rsidP="00B553F4">
      <w:pPr>
        <w:jc w:val="center"/>
        <w:rPr>
          <w:b/>
          <w:sz w:val="32"/>
        </w:rPr>
      </w:pPr>
      <w:r w:rsidRPr="00B553F4">
        <w:rPr>
          <w:b/>
          <w:sz w:val="32"/>
        </w:rPr>
        <w:t xml:space="preserve">ZA </w:t>
      </w:r>
      <w:r w:rsidR="00AA56DF">
        <w:rPr>
          <w:b/>
          <w:sz w:val="32"/>
        </w:rPr>
        <w:t>OBDOBJE</w:t>
      </w:r>
      <w:r w:rsidR="00AA56DF" w:rsidRPr="00B553F4">
        <w:rPr>
          <w:b/>
          <w:sz w:val="32"/>
        </w:rPr>
        <w:t xml:space="preserve"> </w:t>
      </w:r>
      <w:r w:rsidRPr="00B553F4">
        <w:rPr>
          <w:b/>
          <w:sz w:val="32"/>
        </w:rPr>
        <w:t>2016-2017</w:t>
      </w:r>
    </w:p>
    <w:p w14:paraId="6393B95A" w14:textId="77777777" w:rsidR="006C4366" w:rsidRDefault="006C4366" w:rsidP="00B553F4">
      <w:pPr>
        <w:jc w:val="center"/>
        <w:rPr>
          <w:b/>
          <w:sz w:val="32"/>
        </w:rPr>
      </w:pPr>
    </w:p>
    <w:p w14:paraId="353A8ED5" w14:textId="1BF9A717" w:rsidR="006C4366" w:rsidRPr="00B553F4" w:rsidRDefault="00C84517" w:rsidP="00B553F4">
      <w:pPr>
        <w:jc w:val="center"/>
        <w:rPr>
          <w:b/>
          <w:sz w:val="32"/>
        </w:rPr>
      </w:pPr>
      <w:r>
        <w:rPr>
          <w:b/>
          <w:sz w:val="32"/>
        </w:rPr>
        <w:t>OSNUTEK VER. 0.4</w:t>
      </w:r>
      <w:r w:rsidR="00032767">
        <w:rPr>
          <w:b/>
          <w:sz w:val="32"/>
        </w:rPr>
        <w:t>2</w:t>
      </w:r>
    </w:p>
    <w:p w14:paraId="228652C1" w14:textId="77777777" w:rsidR="00B553F4" w:rsidRPr="00B553F4" w:rsidRDefault="00B553F4" w:rsidP="00B553F4">
      <w:pPr>
        <w:jc w:val="center"/>
        <w:rPr>
          <w:b/>
          <w:sz w:val="32"/>
        </w:rPr>
      </w:pPr>
    </w:p>
    <w:p w14:paraId="162173A2" w14:textId="77777777" w:rsidR="00B553F4" w:rsidRPr="00B553F4" w:rsidRDefault="00B553F4" w:rsidP="00B553F4">
      <w:pPr>
        <w:jc w:val="center"/>
        <w:rPr>
          <w:b/>
          <w:sz w:val="32"/>
        </w:rPr>
      </w:pPr>
    </w:p>
    <w:p w14:paraId="1C5DC633" w14:textId="77777777" w:rsidR="00B553F4" w:rsidRDefault="00B553F4" w:rsidP="00016AA6"/>
    <w:p w14:paraId="54895CC8" w14:textId="77777777" w:rsidR="00B553F4" w:rsidRDefault="00B553F4" w:rsidP="00016AA6"/>
    <w:p w14:paraId="34B93EB9" w14:textId="77777777" w:rsidR="00B553F4" w:rsidRDefault="00B553F4">
      <w:r>
        <w:br w:type="page"/>
      </w:r>
    </w:p>
    <w:p w14:paraId="41A7FF6C" w14:textId="77777777" w:rsidR="00B553F4" w:rsidRDefault="00B553F4" w:rsidP="00016AA6"/>
    <w:p w14:paraId="64FE9F42" w14:textId="77777777" w:rsidR="00F93DD4" w:rsidRDefault="00F93DD4" w:rsidP="00016AA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l-SI"/>
        </w:rPr>
        <w:id w:val="-203811889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7309CB1" w14:textId="77777777" w:rsidR="00F93DD4" w:rsidRDefault="00F93DD4">
          <w:pPr>
            <w:pStyle w:val="NaslovTOC"/>
          </w:pPr>
          <w:proofErr w:type="spellStart"/>
          <w:r>
            <w:t>Vsebina</w:t>
          </w:r>
          <w:proofErr w:type="spellEnd"/>
          <w:r>
            <w:br/>
          </w:r>
        </w:p>
        <w:p w14:paraId="63948B29" w14:textId="77777777" w:rsidR="00A3158C" w:rsidRDefault="00F93DD4">
          <w:pPr>
            <w:pStyle w:val="Kazalovsebine1"/>
            <w:tabs>
              <w:tab w:val="right" w:leader="dot" w:pos="8496"/>
            </w:tabs>
            <w:rPr>
              <w:rFonts w:eastAsiaTheme="minorEastAsia"/>
              <w:noProof/>
              <w:lang w:eastAsia="sl-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093950" w:history="1">
            <w:r w:rsidR="00A3158C" w:rsidRPr="009D44D9">
              <w:rPr>
                <w:rStyle w:val="Hiperpovezava"/>
                <w:noProof/>
              </w:rPr>
              <w:t>Uvod</w:t>
            </w:r>
            <w:r w:rsidR="00A3158C">
              <w:rPr>
                <w:noProof/>
                <w:webHidden/>
              </w:rPr>
              <w:tab/>
            </w:r>
            <w:r w:rsidR="00A3158C">
              <w:rPr>
                <w:noProof/>
                <w:webHidden/>
              </w:rPr>
              <w:fldChar w:fldCharType="begin"/>
            </w:r>
            <w:r w:rsidR="00A3158C">
              <w:rPr>
                <w:noProof/>
                <w:webHidden/>
              </w:rPr>
              <w:instrText xml:space="preserve"> PAGEREF _Toc453093950 \h </w:instrText>
            </w:r>
            <w:r w:rsidR="00A3158C">
              <w:rPr>
                <w:noProof/>
                <w:webHidden/>
              </w:rPr>
            </w:r>
            <w:r w:rsidR="00A3158C">
              <w:rPr>
                <w:noProof/>
                <w:webHidden/>
              </w:rPr>
              <w:fldChar w:fldCharType="separate"/>
            </w:r>
            <w:r w:rsidR="00A3158C">
              <w:rPr>
                <w:noProof/>
                <w:webHidden/>
              </w:rPr>
              <w:t>3</w:t>
            </w:r>
            <w:r w:rsidR="00A3158C">
              <w:rPr>
                <w:noProof/>
                <w:webHidden/>
              </w:rPr>
              <w:fldChar w:fldCharType="end"/>
            </w:r>
          </w:hyperlink>
        </w:p>
        <w:p w14:paraId="54AB8407" w14:textId="77777777" w:rsidR="00A3158C" w:rsidRDefault="00F27722">
          <w:pPr>
            <w:pStyle w:val="Kazalovsebine1"/>
            <w:tabs>
              <w:tab w:val="right" w:leader="dot" w:pos="8496"/>
            </w:tabs>
            <w:rPr>
              <w:rFonts w:eastAsiaTheme="minorEastAsia"/>
              <w:noProof/>
              <w:lang w:eastAsia="sl-SI"/>
            </w:rPr>
          </w:pPr>
          <w:hyperlink w:anchor="_Toc453093951" w:history="1">
            <w:r w:rsidR="00A3158C" w:rsidRPr="009D44D9">
              <w:rPr>
                <w:rStyle w:val="Hiperpovezava"/>
                <w:noProof/>
              </w:rPr>
              <w:t>Poslanstvo</w:t>
            </w:r>
            <w:r w:rsidR="00A3158C">
              <w:rPr>
                <w:noProof/>
                <w:webHidden/>
              </w:rPr>
              <w:tab/>
            </w:r>
            <w:r w:rsidR="00A3158C">
              <w:rPr>
                <w:noProof/>
                <w:webHidden/>
              </w:rPr>
              <w:fldChar w:fldCharType="begin"/>
            </w:r>
            <w:r w:rsidR="00A3158C">
              <w:rPr>
                <w:noProof/>
                <w:webHidden/>
              </w:rPr>
              <w:instrText xml:space="preserve"> PAGEREF _Toc453093951 \h </w:instrText>
            </w:r>
            <w:r w:rsidR="00A3158C">
              <w:rPr>
                <w:noProof/>
                <w:webHidden/>
              </w:rPr>
            </w:r>
            <w:r w:rsidR="00A3158C">
              <w:rPr>
                <w:noProof/>
                <w:webHidden/>
              </w:rPr>
              <w:fldChar w:fldCharType="separate"/>
            </w:r>
            <w:r w:rsidR="00A3158C">
              <w:rPr>
                <w:noProof/>
                <w:webHidden/>
              </w:rPr>
              <w:t>3</w:t>
            </w:r>
            <w:r w:rsidR="00A3158C">
              <w:rPr>
                <w:noProof/>
                <w:webHidden/>
              </w:rPr>
              <w:fldChar w:fldCharType="end"/>
            </w:r>
          </w:hyperlink>
        </w:p>
        <w:p w14:paraId="52F4DC1B" w14:textId="77777777" w:rsidR="00A3158C" w:rsidRDefault="00F27722">
          <w:pPr>
            <w:pStyle w:val="Kazalovsebine1"/>
            <w:tabs>
              <w:tab w:val="right" w:leader="dot" w:pos="8496"/>
            </w:tabs>
            <w:rPr>
              <w:rFonts w:eastAsiaTheme="minorEastAsia"/>
              <w:noProof/>
              <w:lang w:eastAsia="sl-SI"/>
            </w:rPr>
          </w:pPr>
          <w:hyperlink w:anchor="_Toc453093952" w:history="1">
            <w:r w:rsidR="00A3158C" w:rsidRPr="009D44D9">
              <w:rPr>
                <w:rStyle w:val="Hiperpovezava"/>
                <w:noProof/>
              </w:rPr>
              <w:t>Strateški cilji</w:t>
            </w:r>
            <w:r w:rsidR="00A3158C">
              <w:rPr>
                <w:noProof/>
                <w:webHidden/>
              </w:rPr>
              <w:tab/>
            </w:r>
            <w:r w:rsidR="00A3158C">
              <w:rPr>
                <w:noProof/>
                <w:webHidden/>
              </w:rPr>
              <w:fldChar w:fldCharType="begin"/>
            </w:r>
            <w:r w:rsidR="00A3158C">
              <w:rPr>
                <w:noProof/>
                <w:webHidden/>
              </w:rPr>
              <w:instrText xml:space="preserve"> PAGEREF _Toc453093952 \h </w:instrText>
            </w:r>
            <w:r w:rsidR="00A3158C">
              <w:rPr>
                <w:noProof/>
                <w:webHidden/>
              </w:rPr>
            </w:r>
            <w:r w:rsidR="00A3158C">
              <w:rPr>
                <w:noProof/>
                <w:webHidden/>
              </w:rPr>
              <w:fldChar w:fldCharType="separate"/>
            </w:r>
            <w:r w:rsidR="00A3158C">
              <w:rPr>
                <w:noProof/>
                <w:webHidden/>
              </w:rPr>
              <w:t>3</w:t>
            </w:r>
            <w:r w:rsidR="00A3158C">
              <w:rPr>
                <w:noProof/>
                <w:webHidden/>
              </w:rPr>
              <w:fldChar w:fldCharType="end"/>
            </w:r>
          </w:hyperlink>
        </w:p>
        <w:p w14:paraId="16ACD04D" w14:textId="77777777" w:rsidR="00A3158C" w:rsidRDefault="00F27722">
          <w:pPr>
            <w:pStyle w:val="Kazalovsebine1"/>
            <w:tabs>
              <w:tab w:val="right" w:leader="dot" w:pos="8496"/>
            </w:tabs>
            <w:rPr>
              <w:rFonts w:eastAsiaTheme="minorEastAsia"/>
              <w:noProof/>
              <w:lang w:eastAsia="sl-SI"/>
            </w:rPr>
          </w:pPr>
          <w:hyperlink w:anchor="_Toc453093953" w:history="1">
            <w:r w:rsidR="00A3158C" w:rsidRPr="009D44D9">
              <w:rPr>
                <w:rStyle w:val="Hiperpovezava"/>
                <w:noProof/>
              </w:rPr>
              <w:t>Naloge</w:t>
            </w:r>
            <w:r w:rsidR="00A3158C">
              <w:rPr>
                <w:noProof/>
                <w:webHidden/>
              </w:rPr>
              <w:tab/>
            </w:r>
            <w:r w:rsidR="00A3158C">
              <w:rPr>
                <w:noProof/>
                <w:webHidden/>
              </w:rPr>
              <w:fldChar w:fldCharType="begin"/>
            </w:r>
            <w:r w:rsidR="00A3158C">
              <w:rPr>
                <w:noProof/>
                <w:webHidden/>
              </w:rPr>
              <w:instrText xml:space="preserve"> PAGEREF _Toc453093953 \h </w:instrText>
            </w:r>
            <w:r w:rsidR="00A3158C">
              <w:rPr>
                <w:noProof/>
                <w:webHidden/>
              </w:rPr>
            </w:r>
            <w:r w:rsidR="00A3158C">
              <w:rPr>
                <w:noProof/>
                <w:webHidden/>
              </w:rPr>
              <w:fldChar w:fldCharType="separate"/>
            </w:r>
            <w:r w:rsidR="00A3158C">
              <w:rPr>
                <w:noProof/>
                <w:webHidden/>
              </w:rPr>
              <w:t>4</w:t>
            </w:r>
            <w:r w:rsidR="00A3158C">
              <w:rPr>
                <w:noProof/>
                <w:webHidden/>
              </w:rPr>
              <w:fldChar w:fldCharType="end"/>
            </w:r>
          </w:hyperlink>
        </w:p>
        <w:p w14:paraId="7EBFE14D" w14:textId="77777777" w:rsidR="00A3158C" w:rsidRDefault="00F27722">
          <w:pPr>
            <w:pStyle w:val="Kazalovsebine1"/>
            <w:tabs>
              <w:tab w:val="right" w:leader="dot" w:pos="8496"/>
            </w:tabs>
            <w:rPr>
              <w:rFonts w:eastAsiaTheme="minorEastAsia"/>
              <w:noProof/>
              <w:lang w:eastAsia="sl-SI"/>
            </w:rPr>
          </w:pPr>
          <w:hyperlink w:anchor="_Toc453093954" w:history="1">
            <w:r w:rsidR="00A3158C" w:rsidRPr="009D44D9">
              <w:rPr>
                <w:rStyle w:val="Hiperpovezava"/>
                <w:noProof/>
              </w:rPr>
              <w:t>Dejavnosti</w:t>
            </w:r>
            <w:r w:rsidR="00A3158C">
              <w:rPr>
                <w:noProof/>
                <w:webHidden/>
              </w:rPr>
              <w:tab/>
            </w:r>
            <w:r w:rsidR="00A3158C">
              <w:rPr>
                <w:noProof/>
                <w:webHidden/>
              </w:rPr>
              <w:fldChar w:fldCharType="begin"/>
            </w:r>
            <w:r w:rsidR="00A3158C">
              <w:rPr>
                <w:noProof/>
                <w:webHidden/>
              </w:rPr>
              <w:instrText xml:space="preserve"> PAGEREF _Toc453093954 \h </w:instrText>
            </w:r>
            <w:r w:rsidR="00A3158C">
              <w:rPr>
                <w:noProof/>
                <w:webHidden/>
              </w:rPr>
            </w:r>
            <w:r w:rsidR="00A3158C">
              <w:rPr>
                <w:noProof/>
                <w:webHidden/>
              </w:rPr>
              <w:fldChar w:fldCharType="separate"/>
            </w:r>
            <w:r w:rsidR="00A3158C">
              <w:rPr>
                <w:noProof/>
                <w:webHidden/>
              </w:rPr>
              <w:t>4</w:t>
            </w:r>
            <w:r w:rsidR="00A3158C">
              <w:rPr>
                <w:noProof/>
                <w:webHidden/>
              </w:rPr>
              <w:fldChar w:fldCharType="end"/>
            </w:r>
          </w:hyperlink>
        </w:p>
        <w:p w14:paraId="2233442E" w14:textId="77777777" w:rsidR="00A3158C" w:rsidRDefault="00F27722">
          <w:pPr>
            <w:pStyle w:val="Kazalovsebine1"/>
            <w:tabs>
              <w:tab w:val="right" w:leader="dot" w:pos="8496"/>
            </w:tabs>
            <w:rPr>
              <w:rFonts w:eastAsiaTheme="minorEastAsia"/>
              <w:noProof/>
              <w:lang w:eastAsia="sl-SI"/>
            </w:rPr>
          </w:pPr>
          <w:hyperlink w:anchor="_Toc453093955" w:history="1">
            <w:r w:rsidR="00A3158C" w:rsidRPr="009D44D9">
              <w:rPr>
                <w:rStyle w:val="Hiperpovezava"/>
                <w:noProof/>
              </w:rPr>
              <w:t>Zaključek</w:t>
            </w:r>
            <w:r w:rsidR="00A3158C">
              <w:rPr>
                <w:noProof/>
                <w:webHidden/>
              </w:rPr>
              <w:tab/>
            </w:r>
            <w:r w:rsidR="00A3158C">
              <w:rPr>
                <w:noProof/>
                <w:webHidden/>
              </w:rPr>
              <w:fldChar w:fldCharType="begin"/>
            </w:r>
            <w:r w:rsidR="00A3158C">
              <w:rPr>
                <w:noProof/>
                <w:webHidden/>
              </w:rPr>
              <w:instrText xml:space="preserve"> PAGEREF _Toc453093955 \h </w:instrText>
            </w:r>
            <w:r w:rsidR="00A3158C">
              <w:rPr>
                <w:noProof/>
                <w:webHidden/>
              </w:rPr>
            </w:r>
            <w:r w:rsidR="00A3158C">
              <w:rPr>
                <w:noProof/>
                <w:webHidden/>
              </w:rPr>
              <w:fldChar w:fldCharType="separate"/>
            </w:r>
            <w:r w:rsidR="00A3158C">
              <w:rPr>
                <w:noProof/>
                <w:webHidden/>
              </w:rPr>
              <w:t>10</w:t>
            </w:r>
            <w:r w:rsidR="00A3158C">
              <w:rPr>
                <w:noProof/>
                <w:webHidden/>
              </w:rPr>
              <w:fldChar w:fldCharType="end"/>
            </w:r>
          </w:hyperlink>
        </w:p>
        <w:p w14:paraId="1B38EED7" w14:textId="77777777" w:rsidR="00F93DD4" w:rsidRDefault="00F93DD4">
          <w:r>
            <w:rPr>
              <w:b/>
              <w:bCs/>
              <w:noProof/>
            </w:rPr>
            <w:fldChar w:fldCharType="end"/>
          </w:r>
        </w:p>
      </w:sdtContent>
    </w:sdt>
    <w:p w14:paraId="722F5CDC" w14:textId="77777777" w:rsidR="00F93DD4" w:rsidRDefault="00F93DD4" w:rsidP="00016AA6"/>
    <w:p w14:paraId="1E0A4AF3" w14:textId="77777777" w:rsidR="00F93DD4" w:rsidRDefault="00F93DD4" w:rsidP="00016AA6"/>
    <w:p w14:paraId="0BEA1CD4" w14:textId="77777777" w:rsidR="00B553F4" w:rsidRDefault="00B553F4" w:rsidP="00016AA6"/>
    <w:p w14:paraId="2F60AE9C" w14:textId="77777777" w:rsidR="00B553F4" w:rsidRDefault="00B553F4" w:rsidP="00016AA6"/>
    <w:p w14:paraId="2B1755FD" w14:textId="77777777" w:rsidR="00B553F4" w:rsidRDefault="00B553F4" w:rsidP="00016AA6"/>
    <w:p w14:paraId="394A910B" w14:textId="77777777" w:rsidR="00B553F4" w:rsidRDefault="00B553F4" w:rsidP="00016AA6"/>
    <w:p w14:paraId="7CAB2D6E" w14:textId="77777777" w:rsidR="00B553F4" w:rsidRDefault="00B553F4">
      <w:r>
        <w:br w:type="page"/>
      </w:r>
    </w:p>
    <w:p w14:paraId="4DFADE61" w14:textId="77777777" w:rsidR="00B553F4" w:rsidRDefault="00B553F4" w:rsidP="00D30CAB">
      <w:pPr>
        <w:pStyle w:val="Naslov1"/>
      </w:pPr>
      <w:bookmarkStart w:id="0" w:name="_Toc453093950"/>
      <w:r>
        <w:lastRenderedPageBreak/>
        <w:t>Uvod</w:t>
      </w:r>
      <w:bookmarkEnd w:id="0"/>
    </w:p>
    <w:p w14:paraId="2C320E2D" w14:textId="77777777" w:rsidR="00B553F4" w:rsidRDefault="00B553F4" w:rsidP="00016AA6"/>
    <w:p w14:paraId="17568D25" w14:textId="2B10BABB" w:rsidR="00FC56C9" w:rsidRPr="002D4FAF" w:rsidRDefault="00805846" w:rsidP="00E819D3">
      <w:pPr>
        <w:tabs>
          <w:tab w:val="num" w:pos="720"/>
        </w:tabs>
        <w:jc w:val="both"/>
      </w:pPr>
      <w:r>
        <w:t xml:space="preserve">Moderna družba je vse bolj odvisna od informacij in komunikacij. Razvoj </w:t>
      </w:r>
      <w:r w:rsidR="002D4FAF">
        <w:t xml:space="preserve">ekonomije in družbe </w:t>
      </w:r>
      <w:r>
        <w:t xml:space="preserve">za delovanje </w:t>
      </w:r>
      <w:r w:rsidR="002D4FAF">
        <w:t xml:space="preserve">v </w:t>
      </w:r>
      <w:r w:rsidR="00BB0E16" w:rsidRPr="002D4FAF">
        <w:t>digitalnem svetu</w:t>
      </w:r>
      <w:r>
        <w:t xml:space="preserve"> pa sta mogoča le ob zagotavljanju varnosti informacij in </w:t>
      </w:r>
      <w:r w:rsidR="001D0CFA">
        <w:t>omrežij, ki jih ogrožajo zunanji in notranji</w:t>
      </w:r>
      <w:r>
        <w:t xml:space="preserve"> </w:t>
      </w:r>
      <w:r w:rsidR="001D0CFA">
        <w:t>dejavniki</w:t>
      </w:r>
      <w:r>
        <w:t xml:space="preserve">. </w:t>
      </w:r>
      <w:r w:rsidR="002D4FAF">
        <w:t xml:space="preserve">Napadi so vedno bolj kompleksni in obramba vse zahtevnejša, trendi ekonomskih izgub zaradi posledic realiziranih groženj pa vse strmejši. To velja tudi za podjetja, ki morajo za </w:t>
      </w:r>
      <w:r w:rsidR="00BB0E16" w:rsidRPr="002D4FAF">
        <w:t xml:space="preserve">povečanje informacijske varnosti razviti in </w:t>
      </w:r>
      <w:r w:rsidR="001D0CFA">
        <w:t>uresničevati</w:t>
      </w:r>
      <w:r w:rsidR="001D0CFA" w:rsidRPr="002D4FAF">
        <w:t xml:space="preserve"> </w:t>
      </w:r>
      <w:r w:rsidR="00BB0E16" w:rsidRPr="002D4FAF">
        <w:t>jasne str</w:t>
      </w:r>
      <w:r w:rsidR="002D4FAF">
        <w:t xml:space="preserve">ategije kibernetske varnosti. </w:t>
      </w:r>
    </w:p>
    <w:p w14:paraId="6E719224" w14:textId="77777777" w:rsidR="00B553F4" w:rsidRDefault="00B553F4" w:rsidP="00E819D3">
      <w:pPr>
        <w:jc w:val="both"/>
      </w:pPr>
    </w:p>
    <w:p w14:paraId="160056C8" w14:textId="6AFF23B3" w:rsidR="002D4FAF" w:rsidRDefault="002D4FAF" w:rsidP="00E819D3">
      <w:pPr>
        <w:jc w:val="both"/>
      </w:pPr>
      <w:r>
        <w:t xml:space="preserve">Razvoj in </w:t>
      </w:r>
      <w:r w:rsidR="0036623A">
        <w:t xml:space="preserve">uresničevanje </w:t>
      </w:r>
      <w:r>
        <w:t>strategij kibernetske varnosti zahteva visoko raven tehnoloških in drugih znanj, spremenjene modele sodelovanja</w:t>
      </w:r>
      <w:r w:rsidR="001D0CFA">
        <w:t xml:space="preserve">, stalen dvig </w:t>
      </w:r>
      <w:r>
        <w:t xml:space="preserve">zavedanja varnostnih tveganj in prilagajanja varnostne kulture. </w:t>
      </w:r>
      <w:r w:rsidR="001D0CFA">
        <w:t>Intenzivno sodelovanje številnih deležnikov in izmenjava informacij sta nujna za  u</w:t>
      </w:r>
      <w:r w:rsidR="00AA56DF">
        <w:t>spešno preprečevanje in odzivanje na varnostne incidente</w:t>
      </w:r>
      <w:r w:rsidR="001D0CFA">
        <w:t xml:space="preserve">. </w:t>
      </w:r>
    </w:p>
    <w:p w14:paraId="260DF91F" w14:textId="77777777" w:rsidR="009E7ED5" w:rsidRDefault="009E7ED5" w:rsidP="00E819D3">
      <w:pPr>
        <w:jc w:val="both"/>
      </w:pPr>
    </w:p>
    <w:p w14:paraId="286A2BFC" w14:textId="77777777" w:rsidR="001D0CFA" w:rsidRDefault="0036623A" w:rsidP="00E819D3">
      <w:pPr>
        <w:jc w:val="both"/>
      </w:pPr>
      <w:r>
        <w:t>Temeljni izziv obvladovanja kibernetskih tveganj leži v razumevanju in obvladovanju dinamičnega, ne</w:t>
      </w:r>
      <w:r w:rsidR="001C4509">
        <w:t>-</w:t>
      </w:r>
      <w:r>
        <w:t xml:space="preserve">transparentnega in ne-determinističnega okolja, ki se kaže v kvantitativni in kvalitativni rasti kibernetskih groženj. </w:t>
      </w:r>
      <w:r w:rsidR="001D0CFA">
        <w:t xml:space="preserve">Z dejavnostmi Sekcije za kibernetsko varnost bomo spodbujali razvoj zavedanja o kibernetskih tveganjih, razvoj kompetenc in zmogljivosti tehničnih, organizacijskih in človeških dejavnikov kibernetske obrambe ter tako prispevali k razvoju elastičnosti informacijskih in komunikacijskih sistemov za uspešno delovanje v spremenjenem okolju. </w:t>
      </w:r>
    </w:p>
    <w:p w14:paraId="30BC8116" w14:textId="77777777" w:rsidR="001D0CFA" w:rsidRDefault="001D0CFA" w:rsidP="00E819D3">
      <w:pPr>
        <w:jc w:val="both"/>
      </w:pPr>
    </w:p>
    <w:p w14:paraId="011AD22A" w14:textId="72698B47" w:rsidR="009E7ED5" w:rsidRDefault="009E7ED5" w:rsidP="00E819D3">
      <w:pPr>
        <w:jc w:val="both"/>
      </w:pPr>
      <w:r>
        <w:t xml:space="preserve">Z uresničevanjem tega programa bomo združevali gospodarstvo, </w:t>
      </w:r>
      <w:r w:rsidR="001B46F6">
        <w:t>javni sekto</w:t>
      </w:r>
      <w:r w:rsidR="001D0CFA">
        <w:t xml:space="preserve">r, </w:t>
      </w:r>
      <w:r>
        <w:t>državne institucije</w:t>
      </w:r>
      <w:r w:rsidR="001D0CFA">
        <w:t xml:space="preserve"> in posamezne specialiste</w:t>
      </w:r>
      <w:r>
        <w:t xml:space="preserve"> za skupen razvoj kibernetskih varnostnih zmogljivosti in tako </w:t>
      </w:r>
      <w:r w:rsidR="001D0CFA">
        <w:t xml:space="preserve">omogočali hitrejši </w:t>
      </w:r>
      <w:r>
        <w:t xml:space="preserve">digitalni razvoj gospodarstva. </w:t>
      </w:r>
    </w:p>
    <w:p w14:paraId="190206D2" w14:textId="5611131C" w:rsidR="009129C6" w:rsidRDefault="009129C6" w:rsidP="00E819D3">
      <w:pPr>
        <w:jc w:val="both"/>
      </w:pPr>
    </w:p>
    <w:p w14:paraId="7DCC6FCA" w14:textId="77777777" w:rsidR="00B553F4" w:rsidRDefault="00B553F4" w:rsidP="00016AA6"/>
    <w:p w14:paraId="26E99FDB" w14:textId="77777777" w:rsidR="00B553F4" w:rsidRDefault="00B553F4" w:rsidP="00D30CAB">
      <w:pPr>
        <w:pStyle w:val="Naslov1"/>
      </w:pPr>
      <w:bookmarkStart w:id="1" w:name="_Toc453093951"/>
      <w:r>
        <w:t>Poslanstvo</w:t>
      </w:r>
      <w:bookmarkEnd w:id="1"/>
    </w:p>
    <w:p w14:paraId="6BA6579E" w14:textId="77777777" w:rsidR="00B553F4" w:rsidRDefault="00B553F4" w:rsidP="00016AA6"/>
    <w:p w14:paraId="677C380A" w14:textId="4A9A0B6B" w:rsidR="00B553F4" w:rsidRDefault="00B553F4" w:rsidP="00E819D3">
      <w:pPr>
        <w:jc w:val="both"/>
        <w:rPr>
          <w:rFonts w:ascii="Calibri" w:eastAsia="Times New Roman" w:hAnsi="Calibri" w:cs="Times New Roman"/>
          <w:color w:val="000000"/>
          <w:lang w:eastAsia="sl-SI"/>
        </w:rPr>
      </w:pPr>
      <w:r w:rsidRPr="005F1F56">
        <w:rPr>
          <w:rFonts w:ascii="Calibri" w:eastAsia="Times New Roman" w:hAnsi="Calibri" w:cs="Times New Roman"/>
          <w:color w:val="000000"/>
          <w:lang w:eastAsia="sl-SI"/>
        </w:rPr>
        <w:t>Z aktivnim sodelovanjem z vsemi deležniki kiberne</w:t>
      </w:r>
      <w:r w:rsidR="00286718">
        <w:rPr>
          <w:rFonts w:ascii="Calibri" w:eastAsia="Times New Roman" w:hAnsi="Calibri" w:cs="Times New Roman"/>
          <w:color w:val="000000"/>
          <w:lang w:eastAsia="sl-SI"/>
        </w:rPr>
        <w:t>tske varnosti spodbujamo razvoj</w:t>
      </w:r>
      <w:r w:rsidRPr="005F1F56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 w:rsidR="00C84517">
        <w:rPr>
          <w:rFonts w:ascii="Calibri" w:eastAsia="Times New Roman" w:hAnsi="Calibri" w:cs="Times New Roman"/>
          <w:color w:val="000000"/>
          <w:lang w:eastAsia="sl-SI"/>
        </w:rPr>
        <w:t>k</w:t>
      </w:r>
      <w:r w:rsidRPr="005F1F56">
        <w:rPr>
          <w:rFonts w:ascii="Calibri" w:eastAsia="Times New Roman" w:hAnsi="Calibri" w:cs="Times New Roman"/>
          <w:color w:val="000000"/>
          <w:lang w:eastAsia="sl-SI"/>
        </w:rPr>
        <w:t>ibernetskih zm</w:t>
      </w:r>
      <w:r w:rsidR="00286718">
        <w:rPr>
          <w:rFonts w:ascii="Calibri" w:eastAsia="Times New Roman" w:hAnsi="Calibri" w:cs="Times New Roman"/>
          <w:color w:val="000000"/>
          <w:lang w:eastAsia="sl-SI"/>
        </w:rPr>
        <w:t xml:space="preserve">ogljivosti slovenskih podjetij </w:t>
      </w:r>
      <w:r w:rsidRPr="005F1F56">
        <w:rPr>
          <w:rFonts w:ascii="Calibri" w:eastAsia="Times New Roman" w:hAnsi="Calibri" w:cs="Times New Roman"/>
          <w:color w:val="000000"/>
          <w:lang w:eastAsia="sl-SI"/>
        </w:rPr>
        <w:t>pon</w:t>
      </w:r>
      <w:r w:rsidR="00286718">
        <w:rPr>
          <w:rFonts w:ascii="Calibri" w:eastAsia="Times New Roman" w:hAnsi="Calibri" w:cs="Times New Roman"/>
          <w:color w:val="000000"/>
          <w:lang w:eastAsia="sl-SI"/>
        </w:rPr>
        <w:t>udnikov in uporabnikov storitev</w:t>
      </w:r>
      <w:r w:rsidRPr="005F1F56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 w:rsidR="00286718">
        <w:rPr>
          <w:rFonts w:ascii="Calibri" w:eastAsia="Times New Roman" w:hAnsi="Calibri" w:cs="Times New Roman"/>
          <w:color w:val="000000"/>
          <w:lang w:eastAsia="sl-SI"/>
        </w:rPr>
        <w:t>ter</w:t>
      </w:r>
      <w:r w:rsidRPr="005F1F56">
        <w:rPr>
          <w:rFonts w:ascii="Calibri" w:eastAsia="Times New Roman" w:hAnsi="Calibri" w:cs="Times New Roman"/>
          <w:color w:val="000000"/>
          <w:lang w:eastAsia="sl-SI"/>
        </w:rPr>
        <w:t xml:space="preserve"> prispevamo k celostnem razvoju kibernetske varnosti v RS.</w:t>
      </w:r>
    </w:p>
    <w:p w14:paraId="237ECA5A" w14:textId="77777777" w:rsidR="00B553F4" w:rsidRDefault="00B553F4" w:rsidP="00016AA6">
      <w:pPr>
        <w:rPr>
          <w:rFonts w:ascii="Calibri" w:eastAsia="Times New Roman" w:hAnsi="Calibri" w:cs="Times New Roman"/>
          <w:color w:val="000000"/>
          <w:lang w:eastAsia="sl-SI"/>
        </w:rPr>
      </w:pPr>
    </w:p>
    <w:p w14:paraId="522595B1" w14:textId="77777777" w:rsidR="00B553F4" w:rsidRDefault="00B553F4" w:rsidP="00016AA6">
      <w:pPr>
        <w:rPr>
          <w:rFonts w:ascii="Calibri" w:eastAsia="Times New Roman" w:hAnsi="Calibri" w:cs="Times New Roman"/>
          <w:color w:val="000000"/>
          <w:lang w:eastAsia="sl-SI"/>
        </w:rPr>
      </w:pPr>
    </w:p>
    <w:p w14:paraId="06EC8D95" w14:textId="77777777" w:rsidR="00B553F4" w:rsidRPr="00D30CAB" w:rsidRDefault="00B553F4" w:rsidP="00D30CAB">
      <w:pPr>
        <w:pStyle w:val="Naslov1"/>
      </w:pPr>
      <w:bookmarkStart w:id="2" w:name="_Toc453093952"/>
      <w:r w:rsidRPr="00D30CAB">
        <w:t>Strateški cilji</w:t>
      </w:r>
      <w:bookmarkEnd w:id="2"/>
    </w:p>
    <w:p w14:paraId="3C003E48" w14:textId="77777777" w:rsidR="00B553F4" w:rsidRDefault="00B553F4" w:rsidP="00016AA6">
      <w:pPr>
        <w:rPr>
          <w:rFonts w:ascii="Calibri" w:eastAsia="Times New Roman" w:hAnsi="Calibri" w:cs="Times New Roman"/>
          <w:color w:val="000000"/>
          <w:lang w:eastAsia="sl-SI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1798B" w:rsidRPr="00B553F4" w14:paraId="01D7E2F7" w14:textId="77777777" w:rsidTr="00286718">
        <w:trPr>
          <w:trHeight w:val="300"/>
        </w:trPr>
        <w:tc>
          <w:tcPr>
            <w:tcW w:w="9356" w:type="dxa"/>
            <w:shd w:val="clear" w:color="auto" w:fill="auto"/>
            <w:vAlign w:val="center"/>
            <w:hideMark/>
          </w:tcPr>
          <w:p w14:paraId="70622FFD" w14:textId="55137923" w:rsidR="00D1798B" w:rsidRPr="00D1798B" w:rsidRDefault="008036C5" w:rsidP="00A360A5">
            <w:pPr>
              <w:pStyle w:val="Odstavekseznama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Dvig</w:t>
            </w:r>
            <w:r w:rsidR="00D1798B"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zavedanja o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pomenu obvladovanja </w:t>
            </w:r>
            <w:r w:rsidR="00D1798B"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kibernetskih tveganjih </w:t>
            </w:r>
            <w:r w:rsidR="0028671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pri </w:t>
            </w:r>
            <w:r w:rsidR="00A360A5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vodilnih </w:t>
            </w:r>
            <w:r w:rsidR="00286718">
              <w:rPr>
                <w:rFonts w:ascii="Calibri" w:eastAsia="Times New Roman" w:hAnsi="Calibri" w:cs="Times New Roman"/>
                <w:color w:val="000000"/>
                <w:lang w:eastAsia="sl-SI"/>
              </w:rPr>
              <w:t>podjetij in vladnih organov</w:t>
            </w:r>
            <w:r w:rsidR="00D1798B"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</w:p>
        </w:tc>
      </w:tr>
      <w:tr w:rsidR="00D1798B" w:rsidRPr="00B553F4" w14:paraId="51F3158B" w14:textId="77777777" w:rsidTr="00286718">
        <w:trPr>
          <w:trHeight w:val="300"/>
        </w:trPr>
        <w:tc>
          <w:tcPr>
            <w:tcW w:w="9356" w:type="dxa"/>
            <w:shd w:val="clear" w:color="auto" w:fill="auto"/>
            <w:vAlign w:val="center"/>
            <w:hideMark/>
          </w:tcPr>
          <w:p w14:paraId="522AE07E" w14:textId="73306F4E" w:rsidR="00D1798B" w:rsidRPr="00D1798B" w:rsidRDefault="00D1798B" w:rsidP="00D1798B">
            <w:pPr>
              <w:pStyle w:val="Odstavekseznama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Razvoj zmogljivosti skupnega </w:t>
            </w:r>
            <w:r w:rsidR="00E17D1E">
              <w:rPr>
                <w:rFonts w:ascii="Calibri" w:eastAsia="Times New Roman" w:hAnsi="Calibri" w:cs="Times New Roman"/>
                <w:color w:val="000000"/>
                <w:lang w:eastAsia="sl-SI"/>
              </w:rPr>
              <w:t>k</w:t>
            </w:r>
            <w:r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>ibernetskega kompetenčnega centra za potrebe podjetij in javnega sektorja.</w:t>
            </w:r>
          </w:p>
        </w:tc>
      </w:tr>
      <w:tr w:rsidR="00D1798B" w:rsidRPr="00286718" w14:paraId="73661B4B" w14:textId="77777777" w:rsidTr="00286718">
        <w:trPr>
          <w:trHeight w:val="301"/>
        </w:trPr>
        <w:tc>
          <w:tcPr>
            <w:tcW w:w="9356" w:type="dxa"/>
            <w:shd w:val="clear" w:color="auto" w:fill="auto"/>
            <w:vAlign w:val="center"/>
            <w:hideMark/>
          </w:tcPr>
          <w:p w14:paraId="758E692F" w14:textId="3B300E48" w:rsidR="00D1798B" w:rsidRPr="00D1798B" w:rsidRDefault="00D1798B" w:rsidP="00314174">
            <w:pPr>
              <w:pStyle w:val="Odstavekseznama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>Razvoj sodelovanj</w:t>
            </w:r>
            <w:r w:rsidR="00600B14">
              <w:rPr>
                <w:rFonts w:ascii="Calibri" w:eastAsia="Times New Roman" w:hAnsi="Calibri" w:cs="Times New Roman"/>
                <w:color w:val="000000"/>
                <w:lang w:eastAsia="sl-SI"/>
              </w:rPr>
              <w:t>a</w:t>
            </w:r>
            <w:r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ponudnikov</w:t>
            </w:r>
            <w:r w:rsidR="00600B1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storitev kibernetske varnosti</w:t>
            </w:r>
            <w:r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>, vladnega in javnega sektorja</w:t>
            </w:r>
            <w:r w:rsidR="00A360A5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, </w:t>
            </w:r>
            <w:r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uporabnikov</w:t>
            </w:r>
            <w:r w:rsidR="00A360A5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storitev in strokovnjakov</w:t>
            </w:r>
            <w:r w:rsidR="0031417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</w:p>
        </w:tc>
      </w:tr>
      <w:tr w:rsidR="00D1798B" w:rsidRPr="00B553F4" w14:paraId="2DACEE2E" w14:textId="77777777" w:rsidTr="00286718">
        <w:trPr>
          <w:trHeight w:val="300"/>
        </w:trPr>
        <w:tc>
          <w:tcPr>
            <w:tcW w:w="9356" w:type="dxa"/>
            <w:shd w:val="clear" w:color="auto" w:fill="auto"/>
            <w:vAlign w:val="center"/>
            <w:hideMark/>
          </w:tcPr>
          <w:p w14:paraId="2F3209C1" w14:textId="7BC60453" w:rsidR="00D1798B" w:rsidRPr="00D1798B" w:rsidRDefault="00032767" w:rsidP="00480AE7">
            <w:pPr>
              <w:pStyle w:val="Odstavekseznama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>Spodbujanje razvoja specialističnih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480AE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in uporabniških </w:t>
            </w:r>
            <w:r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>znanj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, u</w:t>
            </w:r>
            <w:r w:rsidR="00D1798B"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>veljavljanj</w:t>
            </w:r>
            <w:r w:rsidR="00480AE7">
              <w:rPr>
                <w:rFonts w:ascii="Calibri" w:eastAsia="Times New Roman" w:hAnsi="Calibri" w:cs="Times New Roman"/>
                <w:color w:val="000000"/>
                <w:lang w:eastAsia="sl-SI"/>
              </w:rPr>
              <w:t>e</w:t>
            </w:r>
            <w:r w:rsidR="00D1798B"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standardov in </w:t>
            </w:r>
            <w:r w:rsidR="00FD420C">
              <w:rPr>
                <w:rFonts w:ascii="Calibri" w:eastAsia="Times New Roman" w:hAnsi="Calibri" w:cs="Times New Roman"/>
                <w:color w:val="000000"/>
                <w:lang w:eastAsia="sl-SI"/>
              </w:rPr>
              <w:t>certifikatov</w:t>
            </w:r>
            <w:r w:rsidR="00D1798B" w:rsidRPr="00D1798B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</w:p>
        </w:tc>
      </w:tr>
      <w:tr w:rsidR="00D1798B" w:rsidRPr="00B553F4" w14:paraId="7A35746F" w14:textId="77777777" w:rsidTr="00286718">
        <w:trPr>
          <w:trHeight w:val="300"/>
        </w:trPr>
        <w:tc>
          <w:tcPr>
            <w:tcW w:w="9356" w:type="dxa"/>
            <w:shd w:val="clear" w:color="auto" w:fill="auto"/>
            <w:vAlign w:val="center"/>
            <w:hideMark/>
          </w:tcPr>
          <w:p w14:paraId="5E3A35F9" w14:textId="166DBCE9" w:rsidR="00480AE7" w:rsidRPr="00D1798B" w:rsidRDefault="00480AE7" w:rsidP="00480AE7">
            <w:pPr>
              <w:pStyle w:val="Odstavekseznama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Skupni razvojni projekti za vladne programe in specifične rešitve za mala in srednja podjetja.</w:t>
            </w:r>
          </w:p>
        </w:tc>
      </w:tr>
      <w:tr w:rsidR="00D1798B" w:rsidRPr="00B553F4" w14:paraId="513F5E35" w14:textId="77777777" w:rsidTr="00286718">
        <w:trPr>
          <w:trHeight w:hRule="exact" w:val="245"/>
        </w:trPr>
        <w:tc>
          <w:tcPr>
            <w:tcW w:w="9356" w:type="dxa"/>
            <w:shd w:val="clear" w:color="auto" w:fill="auto"/>
            <w:vAlign w:val="center"/>
          </w:tcPr>
          <w:p w14:paraId="6FC0C480" w14:textId="49CF7A08" w:rsidR="00D1798B" w:rsidRPr="00D1798B" w:rsidRDefault="00D1798B" w:rsidP="00290780">
            <w:pPr>
              <w:pStyle w:val="Odstavekseznama"/>
              <w:ind w:left="786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14:paraId="070DECE7" w14:textId="77777777" w:rsidR="00B553F4" w:rsidRPr="00B553F4" w:rsidRDefault="00B553F4" w:rsidP="00016AA6">
      <w:pPr>
        <w:rPr>
          <w:rFonts w:ascii="Calibri" w:eastAsia="Times New Roman" w:hAnsi="Calibri" w:cs="Times New Roman"/>
          <w:color w:val="000000"/>
          <w:lang w:eastAsia="sl-SI"/>
        </w:rPr>
      </w:pPr>
    </w:p>
    <w:p w14:paraId="23F497C6" w14:textId="77777777" w:rsidR="00A360A5" w:rsidRDefault="00A360A5" w:rsidP="00D30CAB">
      <w:pPr>
        <w:pStyle w:val="Naslov1"/>
      </w:pPr>
    </w:p>
    <w:p w14:paraId="644666D7" w14:textId="77777777" w:rsidR="00B553F4" w:rsidRDefault="00B553F4" w:rsidP="00D30CAB">
      <w:pPr>
        <w:pStyle w:val="Naslov1"/>
      </w:pPr>
      <w:bookmarkStart w:id="3" w:name="_Toc453093953"/>
      <w:r>
        <w:t>Naloge</w:t>
      </w:r>
      <w:bookmarkEnd w:id="3"/>
    </w:p>
    <w:p w14:paraId="7BE425B6" w14:textId="77777777" w:rsidR="00B553F4" w:rsidRDefault="00B553F4" w:rsidP="00016AA6"/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1798B" w:rsidRPr="00D1798B" w14:paraId="4243258A" w14:textId="77777777" w:rsidTr="00D1798B">
        <w:trPr>
          <w:trHeight w:val="51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92EB" w14:textId="1EF4136B" w:rsidR="00626B8C" w:rsidRDefault="00D1798B" w:rsidP="00E819D3">
            <w:pPr>
              <w:pStyle w:val="Brezrazmikov"/>
              <w:numPr>
                <w:ilvl w:val="0"/>
                <w:numId w:val="35"/>
              </w:numPr>
              <w:rPr>
                <w:lang w:eastAsia="sl-SI"/>
              </w:rPr>
            </w:pPr>
            <w:r w:rsidRPr="00D1798B">
              <w:rPr>
                <w:lang w:eastAsia="sl-SI"/>
              </w:rPr>
              <w:t>Razvoj sodelovanja med državo, podjetji in univerzami</w:t>
            </w:r>
            <w:r w:rsidR="00626B8C">
              <w:rPr>
                <w:lang w:eastAsia="sl-SI"/>
              </w:rPr>
              <w:t>.</w:t>
            </w:r>
          </w:p>
          <w:p w14:paraId="7A87AEA0" w14:textId="36817145" w:rsidR="00D1798B" w:rsidRPr="00D1798B" w:rsidRDefault="00626B8C" w:rsidP="00E819D3">
            <w:pPr>
              <w:pStyle w:val="Brezrazmikov"/>
              <w:numPr>
                <w:ilvl w:val="0"/>
                <w:numId w:val="35"/>
              </w:numPr>
              <w:rPr>
                <w:lang w:eastAsia="sl-SI"/>
              </w:rPr>
            </w:pPr>
            <w:r>
              <w:rPr>
                <w:lang w:eastAsia="sl-SI"/>
              </w:rPr>
              <w:t>P</w:t>
            </w:r>
            <w:r w:rsidR="00D1798B" w:rsidRPr="00D1798B">
              <w:rPr>
                <w:lang w:eastAsia="sl-SI"/>
              </w:rPr>
              <w:t xml:space="preserve">osredovanje </w:t>
            </w:r>
            <w:r w:rsidR="002F0F51">
              <w:rPr>
                <w:lang w:eastAsia="sl-SI"/>
              </w:rPr>
              <w:t xml:space="preserve">pri </w:t>
            </w:r>
            <w:r w:rsidR="002F0F51" w:rsidRPr="00D1798B">
              <w:rPr>
                <w:lang w:eastAsia="sl-SI"/>
              </w:rPr>
              <w:t xml:space="preserve">uveljavljanje pobud gospodarstva do države </w:t>
            </w:r>
            <w:r w:rsidR="00D1798B" w:rsidRPr="00D1798B">
              <w:rPr>
                <w:lang w:eastAsia="sl-SI"/>
              </w:rPr>
              <w:t xml:space="preserve">in </w:t>
            </w:r>
            <w:r w:rsidR="002F0F51" w:rsidRPr="00D1798B">
              <w:rPr>
                <w:lang w:eastAsia="sl-SI"/>
              </w:rPr>
              <w:t>spodbujanje izboljšav zakonske ureditve področja kibernetske varnosti</w:t>
            </w:r>
            <w:r w:rsidR="00D1798B" w:rsidRPr="00D1798B">
              <w:rPr>
                <w:lang w:eastAsia="sl-SI"/>
              </w:rPr>
              <w:t>.</w:t>
            </w:r>
          </w:p>
        </w:tc>
      </w:tr>
      <w:tr w:rsidR="00D1798B" w:rsidRPr="00D1798B" w14:paraId="2256D272" w14:textId="77777777" w:rsidTr="00D1798B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3EAE3" w14:textId="1EE329FA" w:rsidR="00D1798B" w:rsidRPr="00D1798B" w:rsidRDefault="00626B8C" w:rsidP="00E819D3">
            <w:pPr>
              <w:pStyle w:val="Brezrazmikov"/>
              <w:numPr>
                <w:ilvl w:val="0"/>
                <w:numId w:val="35"/>
              </w:numPr>
              <w:rPr>
                <w:lang w:eastAsia="sl-SI"/>
              </w:rPr>
            </w:pPr>
            <w:r>
              <w:rPr>
                <w:lang w:eastAsia="sl-SI"/>
              </w:rPr>
              <w:t>Omogočanje d</w:t>
            </w:r>
            <w:r w:rsidR="00D1798B" w:rsidRPr="00D1798B">
              <w:rPr>
                <w:lang w:eastAsia="sl-SI"/>
              </w:rPr>
              <w:t>ostop</w:t>
            </w:r>
            <w:r>
              <w:rPr>
                <w:lang w:eastAsia="sl-SI"/>
              </w:rPr>
              <w:t>a</w:t>
            </w:r>
            <w:r w:rsidR="00D1798B" w:rsidRPr="00D1798B">
              <w:rPr>
                <w:lang w:eastAsia="sl-SI"/>
              </w:rPr>
              <w:t xml:space="preserve"> do široke skupnosti strokovnjakov</w:t>
            </w:r>
            <w:r>
              <w:rPr>
                <w:lang w:eastAsia="sl-SI"/>
              </w:rPr>
              <w:t xml:space="preserve"> in njihovih kompetenc</w:t>
            </w:r>
            <w:r w:rsidR="008036C5">
              <w:rPr>
                <w:lang w:eastAsia="sl-SI"/>
              </w:rPr>
              <w:t>.</w:t>
            </w:r>
            <w:r w:rsidR="00D1798B" w:rsidRPr="00D1798B">
              <w:rPr>
                <w:lang w:eastAsia="sl-SI"/>
              </w:rPr>
              <w:t xml:space="preserve"> </w:t>
            </w:r>
          </w:p>
        </w:tc>
      </w:tr>
      <w:tr w:rsidR="00D1798B" w:rsidRPr="00D1798B" w14:paraId="1EF3BA58" w14:textId="77777777" w:rsidTr="00D1798B">
        <w:trPr>
          <w:trHeight w:val="51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419EE" w14:textId="53A2691A" w:rsidR="00D1798B" w:rsidRPr="00D1798B" w:rsidRDefault="00D1798B" w:rsidP="00E819D3">
            <w:pPr>
              <w:pStyle w:val="Brezrazmikov"/>
              <w:numPr>
                <w:ilvl w:val="0"/>
                <w:numId w:val="35"/>
              </w:numPr>
              <w:rPr>
                <w:lang w:eastAsia="sl-SI"/>
              </w:rPr>
            </w:pPr>
            <w:r w:rsidRPr="00D1798B">
              <w:rPr>
                <w:lang w:eastAsia="sl-SI"/>
              </w:rPr>
              <w:t>Razvoj varnostne kulture</w:t>
            </w:r>
            <w:r w:rsidR="002F0F51">
              <w:rPr>
                <w:lang w:eastAsia="sl-SI"/>
              </w:rPr>
              <w:t xml:space="preserve">. </w:t>
            </w:r>
            <w:r w:rsidRPr="00D1798B">
              <w:rPr>
                <w:lang w:eastAsia="sl-SI"/>
              </w:rPr>
              <w:t xml:space="preserve"> </w:t>
            </w:r>
          </w:p>
        </w:tc>
      </w:tr>
      <w:tr w:rsidR="00D1798B" w:rsidRPr="00D1798B" w14:paraId="54052D1D" w14:textId="77777777" w:rsidTr="00D1798B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979E" w14:textId="74DFAC0C" w:rsidR="00D1798B" w:rsidRPr="00D1798B" w:rsidRDefault="008036C5" w:rsidP="00E819D3">
            <w:pPr>
              <w:pStyle w:val="Brezrazmikov"/>
              <w:numPr>
                <w:ilvl w:val="0"/>
                <w:numId w:val="35"/>
              </w:numPr>
              <w:rPr>
                <w:lang w:eastAsia="sl-SI"/>
              </w:rPr>
            </w:pPr>
            <w:r>
              <w:rPr>
                <w:lang w:eastAsia="sl-SI"/>
              </w:rPr>
              <w:t xml:space="preserve">Vzpostavitev </w:t>
            </w:r>
            <w:r w:rsidR="00D1798B" w:rsidRPr="00D1798B">
              <w:rPr>
                <w:lang w:eastAsia="sl-SI"/>
              </w:rPr>
              <w:t>kompetenčn</w:t>
            </w:r>
            <w:r w:rsidR="002F0F51">
              <w:rPr>
                <w:lang w:eastAsia="sl-SI"/>
              </w:rPr>
              <w:t>ega</w:t>
            </w:r>
            <w:r w:rsidR="00D1798B" w:rsidRPr="00D1798B">
              <w:rPr>
                <w:lang w:eastAsia="sl-SI"/>
              </w:rPr>
              <w:t xml:space="preserve"> centr</w:t>
            </w:r>
            <w:r w:rsidR="002F0F51">
              <w:rPr>
                <w:lang w:eastAsia="sl-SI"/>
              </w:rPr>
              <w:t>a</w:t>
            </w:r>
            <w:r w:rsidR="00D1798B" w:rsidRPr="00D1798B">
              <w:rPr>
                <w:lang w:eastAsia="sl-SI"/>
              </w:rPr>
              <w:t xml:space="preserve"> za potrebe podjetij in javnega sektorja</w:t>
            </w:r>
            <w:r w:rsidR="00626B8C">
              <w:rPr>
                <w:lang w:eastAsia="sl-SI"/>
              </w:rPr>
              <w:t>.</w:t>
            </w:r>
          </w:p>
        </w:tc>
      </w:tr>
      <w:tr w:rsidR="00D1798B" w:rsidRPr="00D1798B" w14:paraId="5B157349" w14:textId="77777777" w:rsidTr="00D1798B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08B86" w14:textId="58902EA6" w:rsidR="00D1798B" w:rsidRPr="00D1798B" w:rsidRDefault="00D1798B" w:rsidP="00E819D3">
            <w:pPr>
              <w:pStyle w:val="Brezrazmikov"/>
              <w:numPr>
                <w:ilvl w:val="0"/>
                <w:numId w:val="35"/>
              </w:numPr>
              <w:rPr>
                <w:lang w:eastAsia="sl-SI"/>
              </w:rPr>
            </w:pPr>
            <w:r w:rsidRPr="00D1798B">
              <w:rPr>
                <w:lang w:eastAsia="sl-SI"/>
              </w:rPr>
              <w:t xml:space="preserve">Vzpostavitev sistema </w:t>
            </w:r>
            <w:r w:rsidR="002F0F51">
              <w:rPr>
                <w:lang w:eastAsia="sl-SI"/>
              </w:rPr>
              <w:t xml:space="preserve">za </w:t>
            </w:r>
            <w:r w:rsidRPr="00D1798B">
              <w:rPr>
                <w:lang w:eastAsia="sl-SI"/>
              </w:rPr>
              <w:t>izmenjav</w:t>
            </w:r>
            <w:r w:rsidR="002F0F51">
              <w:rPr>
                <w:lang w:eastAsia="sl-SI"/>
              </w:rPr>
              <w:t>o</w:t>
            </w:r>
            <w:r w:rsidRPr="00D1798B">
              <w:rPr>
                <w:lang w:eastAsia="sl-SI"/>
              </w:rPr>
              <w:t xml:space="preserve"> varnostnih informacij.</w:t>
            </w:r>
          </w:p>
        </w:tc>
      </w:tr>
      <w:tr w:rsidR="00D1798B" w:rsidRPr="00D1798B" w14:paraId="25EB94E2" w14:textId="77777777" w:rsidTr="00D1798B">
        <w:trPr>
          <w:trHeight w:val="51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4AF07" w14:textId="6011CB79" w:rsidR="00D1798B" w:rsidRPr="00D1798B" w:rsidRDefault="00D1798B" w:rsidP="00E819D3">
            <w:pPr>
              <w:pStyle w:val="Brezrazmikov"/>
              <w:numPr>
                <w:ilvl w:val="0"/>
                <w:numId w:val="35"/>
              </w:numPr>
              <w:rPr>
                <w:lang w:eastAsia="sl-SI"/>
              </w:rPr>
            </w:pPr>
            <w:r w:rsidRPr="00D1798B">
              <w:rPr>
                <w:lang w:eastAsia="sl-SI"/>
              </w:rPr>
              <w:t>Platforma za sodelovanje član</w:t>
            </w:r>
            <w:r w:rsidR="00A360A5">
              <w:rPr>
                <w:lang w:eastAsia="sl-SI"/>
              </w:rPr>
              <w:t>ov</w:t>
            </w:r>
            <w:r w:rsidRPr="00D1798B">
              <w:rPr>
                <w:lang w:eastAsia="sl-SI"/>
              </w:rPr>
              <w:t xml:space="preserve"> sekcije in baza znanja o vseh temah, ki jih sekcija naslavlja</w:t>
            </w:r>
            <w:r w:rsidR="00626B8C">
              <w:rPr>
                <w:lang w:eastAsia="sl-SI"/>
              </w:rPr>
              <w:t>.</w:t>
            </w:r>
          </w:p>
        </w:tc>
      </w:tr>
      <w:tr w:rsidR="00D1798B" w:rsidRPr="00D1798B" w14:paraId="056402B2" w14:textId="77777777" w:rsidTr="00D1798B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B66CF" w14:textId="25B7DD44" w:rsidR="00D1798B" w:rsidRPr="00D1798B" w:rsidRDefault="00D1798B" w:rsidP="00E819D3">
            <w:pPr>
              <w:pStyle w:val="Brezrazmikov"/>
              <w:numPr>
                <w:ilvl w:val="0"/>
                <w:numId w:val="35"/>
              </w:numPr>
              <w:rPr>
                <w:lang w:eastAsia="sl-SI"/>
              </w:rPr>
            </w:pPr>
            <w:r w:rsidRPr="00D1798B">
              <w:rPr>
                <w:lang w:eastAsia="sl-SI"/>
              </w:rPr>
              <w:t>Izkoriščanje razvojnih potencialov razvojnih programov</w:t>
            </w:r>
            <w:r w:rsidR="00A360A5" w:rsidRPr="00D1798B">
              <w:rPr>
                <w:lang w:eastAsia="sl-SI"/>
              </w:rPr>
              <w:t xml:space="preserve"> EU/SLO</w:t>
            </w:r>
            <w:r w:rsidR="008036C5">
              <w:rPr>
                <w:lang w:eastAsia="sl-SI"/>
              </w:rPr>
              <w:t>.</w:t>
            </w:r>
          </w:p>
        </w:tc>
      </w:tr>
      <w:tr w:rsidR="00D1798B" w:rsidRPr="00D1798B" w14:paraId="613D9620" w14:textId="77777777" w:rsidTr="00D1798B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24ED" w14:textId="0FF75EDC" w:rsidR="00D1798B" w:rsidRPr="00D1798B" w:rsidRDefault="00D9105A" w:rsidP="00E819D3">
            <w:pPr>
              <w:pStyle w:val="Brezrazmikov"/>
              <w:numPr>
                <w:ilvl w:val="0"/>
                <w:numId w:val="35"/>
              </w:numPr>
              <w:rPr>
                <w:lang w:eastAsia="sl-SI"/>
              </w:rPr>
            </w:pPr>
            <w:r>
              <w:rPr>
                <w:lang w:eastAsia="sl-SI"/>
              </w:rPr>
              <w:t>Skupni r</w:t>
            </w:r>
            <w:r w:rsidR="00D1798B" w:rsidRPr="00D1798B">
              <w:rPr>
                <w:lang w:eastAsia="sl-SI"/>
              </w:rPr>
              <w:t>azvoj produktov</w:t>
            </w:r>
            <w:r>
              <w:rPr>
                <w:lang w:eastAsia="sl-SI"/>
              </w:rPr>
              <w:t>.</w:t>
            </w:r>
          </w:p>
        </w:tc>
      </w:tr>
      <w:tr w:rsidR="00D1798B" w:rsidRPr="00D1798B" w14:paraId="4D1AFB80" w14:textId="77777777" w:rsidTr="00D1798B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3766" w14:textId="77777777" w:rsidR="00D1798B" w:rsidRPr="00D1798B" w:rsidRDefault="00D1798B" w:rsidP="00E819D3">
            <w:pPr>
              <w:pStyle w:val="Brezrazmikov"/>
              <w:numPr>
                <w:ilvl w:val="0"/>
                <w:numId w:val="35"/>
              </w:numPr>
              <w:rPr>
                <w:lang w:eastAsia="sl-SI"/>
              </w:rPr>
            </w:pPr>
            <w:r w:rsidRPr="00D1798B">
              <w:rPr>
                <w:lang w:eastAsia="sl-SI"/>
              </w:rPr>
              <w:t>Pomoč podjetjem pri prilagajanju na zakonske spremembe</w:t>
            </w:r>
            <w:r w:rsidR="008036C5">
              <w:rPr>
                <w:lang w:eastAsia="sl-SI"/>
              </w:rPr>
              <w:t>.</w:t>
            </w:r>
          </w:p>
        </w:tc>
      </w:tr>
      <w:tr w:rsidR="00D1798B" w:rsidRPr="00D1798B" w14:paraId="73CC3ADB" w14:textId="77777777" w:rsidTr="00D1798B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F473A" w14:textId="1009ECD4" w:rsidR="00D1798B" w:rsidRPr="00D1798B" w:rsidRDefault="00D1798B" w:rsidP="00E819D3">
            <w:pPr>
              <w:pStyle w:val="Brezrazmikov"/>
              <w:numPr>
                <w:ilvl w:val="0"/>
                <w:numId w:val="35"/>
              </w:numPr>
              <w:rPr>
                <w:lang w:eastAsia="sl-SI"/>
              </w:rPr>
            </w:pPr>
            <w:r w:rsidRPr="00D1798B">
              <w:rPr>
                <w:lang w:eastAsia="sl-SI"/>
              </w:rPr>
              <w:t xml:space="preserve">Razvoj inovativnih rešitev </w:t>
            </w:r>
            <w:r w:rsidR="008036C5">
              <w:rPr>
                <w:lang w:eastAsia="sl-SI"/>
              </w:rPr>
              <w:t>s področj</w:t>
            </w:r>
            <w:r w:rsidR="00626B8C">
              <w:rPr>
                <w:lang w:eastAsia="sl-SI"/>
              </w:rPr>
              <w:t>a</w:t>
            </w:r>
            <w:r w:rsidR="008036C5">
              <w:rPr>
                <w:lang w:eastAsia="sl-SI"/>
              </w:rPr>
              <w:t xml:space="preserve"> </w:t>
            </w:r>
            <w:r w:rsidR="00626B8C">
              <w:rPr>
                <w:lang w:eastAsia="sl-SI"/>
              </w:rPr>
              <w:t>kibernetske varnosti</w:t>
            </w:r>
            <w:r w:rsidRPr="00D1798B">
              <w:rPr>
                <w:lang w:eastAsia="sl-SI"/>
              </w:rPr>
              <w:t>, spodbujanje raziskav in tehnološkega razvoja</w:t>
            </w:r>
            <w:r w:rsidR="008036C5">
              <w:rPr>
                <w:lang w:eastAsia="sl-SI"/>
              </w:rPr>
              <w:t>.</w:t>
            </w:r>
          </w:p>
        </w:tc>
      </w:tr>
      <w:tr w:rsidR="00D1798B" w:rsidRPr="00D1798B" w14:paraId="413CB35C" w14:textId="77777777" w:rsidTr="00D1798B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EC00" w14:textId="67CF4D37" w:rsidR="00D1798B" w:rsidRPr="00D1798B" w:rsidRDefault="00D1798B" w:rsidP="00E819D3">
            <w:pPr>
              <w:pStyle w:val="Brezrazmikov"/>
              <w:numPr>
                <w:ilvl w:val="0"/>
                <w:numId w:val="35"/>
              </w:numPr>
              <w:rPr>
                <w:lang w:eastAsia="sl-SI"/>
              </w:rPr>
            </w:pPr>
            <w:r w:rsidRPr="00D1798B">
              <w:rPr>
                <w:lang w:eastAsia="sl-SI"/>
              </w:rPr>
              <w:t>Razvoj partnerstev z varnostnimi organizacijami in podjetji</w:t>
            </w:r>
            <w:r w:rsidR="008036C5">
              <w:rPr>
                <w:lang w:eastAsia="sl-SI"/>
              </w:rPr>
              <w:t xml:space="preserve"> v Sloveniji, EU in </w:t>
            </w:r>
            <w:r w:rsidR="00626B8C">
              <w:rPr>
                <w:lang w:eastAsia="sl-SI"/>
              </w:rPr>
              <w:t>globalno</w:t>
            </w:r>
            <w:r w:rsidR="008036C5">
              <w:rPr>
                <w:lang w:eastAsia="sl-SI"/>
              </w:rPr>
              <w:t>.</w:t>
            </w:r>
          </w:p>
        </w:tc>
      </w:tr>
    </w:tbl>
    <w:p w14:paraId="50B9B7E6" w14:textId="77777777" w:rsidR="00B553F4" w:rsidRDefault="00B553F4" w:rsidP="00016AA6"/>
    <w:p w14:paraId="7FD0C679" w14:textId="77777777" w:rsidR="00D30CAB" w:rsidRDefault="00D30CAB" w:rsidP="00016AA6"/>
    <w:p w14:paraId="075AFA95" w14:textId="4C26206D" w:rsidR="009129C6" w:rsidRPr="00286718" w:rsidRDefault="0076423B" w:rsidP="00016AA6">
      <w:pPr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color w:val="000000"/>
          <w:lang w:eastAsia="sl-SI"/>
        </w:rPr>
        <w:t>Dejavnosti in n</w:t>
      </w:r>
      <w:r w:rsidR="00D30CAB" w:rsidRPr="00286718">
        <w:rPr>
          <w:rFonts w:ascii="Calibri" w:eastAsia="Times New Roman" w:hAnsi="Calibri" w:cs="Times New Roman"/>
          <w:color w:val="000000"/>
          <w:lang w:eastAsia="sl-SI"/>
        </w:rPr>
        <w:t xml:space="preserve">aloge, ki jih v nadaljevanju naštevamo, bomo izvajali </w:t>
      </w:r>
      <w:r w:rsidR="008036C5">
        <w:rPr>
          <w:rFonts w:ascii="Calibri" w:eastAsia="Times New Roman" w:hAnsi="Calibri" w:cs="Times New Roman"/>
          <w:color w:val="000000"/>
          <w:lang w:eastAsia="sl-SI"/>
        </w:rPr>
        <w:t>v obsegu, ki jih bodo omogočale finančne</w:t>
      </w:r>
      <w:r w:rsidR="00D30CAB" w:rsidRPr="00286718">
        <w:rPr>
          <w:rFonts w:ascii="Calibri" w:eastAsia="Times New Roman" w:hAnsi="Calibri" w:cs="Times New Roman"/>
          <w:color w:val="000000"/>
          <w:lang w:eastAsia="sl-SI"/>
        </w:rPr>
        <w:t xml:space="preserve"> možnosti</w:t>
      </w:r>
      <w:r w:rsidR="00286718">
        <w:rPr>
          <w:rFonts w:ascii="Calibri" w:eastAsia="Times New Roman" w:hAnsi="Calibri" w:cs="Times New Roman"/>
          <w:color w:val="000000"/>
          <w:lang w:eastAsia="sl-SI"/>
        </w:rPr>
        <w:t xml:space="preserve"> in </w:t>
      </w:r>
      <w:r w:rsidR="008036C5">
        <w:rPr>
          <w:rFonts w:ascii="Calibri" w:eastAsia="Times New Roman" w:hAnsi="Calibri" w:cs="Times New Roman"/>
          <w:color w:val="000000"/>
          <w:lang w:eastAsia="sl-SI"/>
        </w:rPr>
        <w:t>odločit</w:t>
      </w:r>
      <w:r w:rsidR="00626B8C">
        <w:rPr>
          <w:rFonts w:ascii="Calibri" w:eastAsia="Times New Roman" w:hAnsi="Calibri" w:cs="Times New Roman"/>
          <w:color w:val="000000"/>
          <w:lang w:eastAsia="sl-SI"/>
        </w:rPr>
        <w:t>v</w:t>
      </w:r>
      <w:r w:rsidR="008036C5">
        <w:rPr>
          <w:rFonts w:ascii="Calibri" w:eastAsia="Times New Roman" w:hAnsi="Calibri" w:cs="Times New Roman"/>
          <w:color w:val="000000"/>
          <w:lang w:eastAsia="sl-SI"/>
        </w:rPr>
        <w:t>e</w:t>
      </w:r>
      <w:r w:rsidR="00286718">
        <w:rPr>
          <w:rFonts w:ascii="Calibri" w:eastAsia="Times New Roman" w:hAnsi="Calibri" w:cs="Times New Roman"/>
          <w:color w:val="000000"/>
          <w:lang w:eastAsia="sl-SI"/>
        </w:rPr>
        <w:t xml:space="preserve"> o izvedbi posameznega projekta</w:t>
      </w:r>
      <w:r w:rsidR="00D30CAB" w:rsidRPr="00286718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 w:rsidR="00626B8C">
        <w:rPr>
          <w:rFonts w:ascii="Calibri" w:eastAsia="Times New Roman" w:hAnsi="Calibri" w:cs="Times New Roman"/>
          <w:color w:val="000000"/>
          <w:lang w:eastAsia="sl-SI"/>
        </w:rPr>
        <w:t xml:space="preserve">zainteresiranih </w:t>
      </w:r>
      <w:r w:rsidR="00D30CAB" w:rsidRPr="00286718">
        <w:rPr>
          <w:rFonts w:ascii="Calibri" w:eastAsia="Times New Roman" w:hAnsi="Calibri" w:cs="Times New Roman"/>
          <w:color w:val="000000"/>
          <w:lang w:eastAsia="sl-SI"/>
        </w:rPr>
        <w:t>članov</w:t>
      </w:r>
      <w:r w:rsidR="00626B8C">
        <w:rPr>
          <w:rFonts w:ascii="Calibri" w:eastAsia="Times New Roman" w:hAnsi="Calibri" w:cs="Times New Roman"/>
          <w:color w:val="000000"/>
          <w:lang w:eastAsia="sl-SI"/>
        </w:rPr>
        <w:t>.</w:t>
      </w:r>
      <w:r w:rsidR="00D30CAB" w:rsidRPr="00286718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</w:p>
    <w:p w14:paraId="484BEBE3" w14:textId="77777777" w:rsidR="009129C6" w:rsidRDefault="009129C6" w:rsidP="00016AA6">
      <w:pPr>
        <w:rPr>
          <w:rFonts w:ascii="Calibri" w:eastAsia="Times New Roman" w:hAnsi="Calibri" w:cs="Times New Roman"/>
          <w:b/>
          <w:i/>
          <w:color w:val="000000"/>
          <w:lang w:eastAsia="sl-SI"/>
        </w:rPr>
      </w:pPr>
    </w:p>
    <w:p w14:paraId="23A5416D" w14:textId="77777777" w:rsidR="001B46F6" w:rsidRDefault="001B46F6" w:rsidP="001B46F6">
      <w:pPr>
        <w:pStyle w:val="Naslov1"/>
      </w:pPr>
      <w:bookmarkStart w:id="4" w:name="_Toc453093954"/>
      <w:r>
        <w:t>Dejavnosti</w:t>
      </w:r>
      <w:bookmarkEnd w:id="4"/>
    </w:p>
    <w:p w14:paraId="15CBC3E6" w14:textId="77777777" w:rsidR="001B46F6" w:rsidRDefault="001B46F6" w:rsidP="001B46F6"/>
    <w:p w14:paraId="4527051A" w14:textId="77777777" w:rsidR="001B46F6" w:rsidRPr="00166E1B" w:rsidRDefault="001B46F6" w:rsidP="001B46F6">
      <w:pPr>
        <w:rPr>
          <w:b/>
        </w:rPr>
      </w:pPr>
      <w:r w:rsidRPr="00166E1B">
        <w:rPr>
          <w:b/>
        </w:rPr>
        <w:t>Ključni produkti:</w:t>
      </w:r>
    </w:p>
    <w:p w14:paraId="04FB9948" w14:textId="77777777" w:rsidR="001B46F6" w:rsidRDefault="001B46F6" w:rsidP="001B46F6"/>
    <w:p w14:paraId="433402AC" w14:textId="77777777" w:rsidR="001B46F6" w:rsidRDefault="001B46F6" w:rsidP="001B46F6">
      <w:pPr>
        <w:numPr>
          <w:ilvl w:val="0"/>
          <w:numId w:val="7"/>
        </w:numPr>
        <w:tabs>
          <w:tab w:val="num" w:pos="720"/>
        </w:tabs>
      </w:pPr>
      <w:r w:rsidRPr="00695A3E">
        <w:t>Katalog znanja za certifikacijo uporabnikov</w:t>
      </w:r>
    </w:p>
    <w:p w14:paraId="72828276" w14:textId="77777777" w:rsidR="00A360A5" w:rsidRDefault="001B46F6" w:rsidP="001B46F6">
      <w:pPr>
        <w:numPr>
          <w:ilvl w:val="0"/>
          <w:numId w:val="7"/>
        </w:numPr>
        <w:tabs>
          <w:tab w:val="num" w:pos="720"/>
        </w:tabs>
      </w:pPr>
      <w:r>
        <w:t>Razvoj znanja</w:t>
      </w:r>
    </w:p>
    <w:p w14:paraId="3D575E12" w14:textId="41B59F53" w:rsidR="001B46F6" w:rsidRPr="00695A3E" w:rsidRDefault="00A360A5" w:rsidP="001B46F6">
      <w:pPr>
        <w:numPr>
          <w:ilvl w:val="0"/>
          <w:numId w:val="7"/>
        </w:numPr>
        <w:tabs>
          <w:tab w:val="num" w:pos="720"/>
        </w:tabs>
      </w:pPr>
      <w:r>
        <w:t>Katalog usposabljanj</w:t>
      </w:r>
      <w:r w:rsidR="001B46F6">
        <w:t xml:space="preserve"> </w:t>
      </w:r>
    </w:p>
    <w:p w14:paraId="5BC0AD5B" w14:textId="77777777" w:rsidR="001B46F6" w:rsidRPr="00695A3E" w:rsidRDefault="001B46F6" w:rsidP="001B46F6">
      <w:pPr>
        <w:numPr>
          <w:ilvl w:val="0"/>
          <w:numId w:val="7"/>
        </w:numPr>
        <w:tabs>
          <w:tab w:val="num" w:pos="720"/>
        </w:tabs>
      </w:pPr>
      <w:r w:rsidRPr="00695A3E">
        <w:t>Promocija področja</w:t>
      </w:r>
      <w:r w:rsidRPr="008B6D2F">
        <w:t xml:space="preserve"> </w:t>
      </w:r>
      <w:r>
        <w:t xml:space="preserve">in </w:t>
      </w:r>
      <w:r w:rsidRPr="00695A3E">
        <w:t>sekcije</w:t>
      </w:r>
    </w:p>
    <w:p w14:paraId="09C76D94" w14:textId="77777777" w:rsidR="001B46F6" w:rsidRPr="00695A3E" w:rsidRDefault="001B46F6" w:rsidP="001B46F6">
      <w:pPr>
        <w:numPr>
          <w:ilvl w:val="0"/>
          <w:numId w:val="7"/>
        </w:numPr>
        <w:tabs>
          <w:tab w:val="num" w:pos="720"/>
        </w:tabs>
      </w:pPr>
      <w:r>
        <w:t>Aktivnosti povezovanja</w:t>
      </w:r>
    </w:p>
    <w:p w14:paraId="42C3815C" w14:textId="77777777" w:rsidR="001B46F6" w:rsidRPr="00695A3E" w:rsidRDefault="001B46F6" w:rsidP="001B46F6">
      <w:pPr>
        <w:numPr>
          <w:ilvl w:val="0"/>
          <w:numId w:val="7"/>
        </w:numPr>
        <w:tabs>
          <w:tab w:val="num" w:pos="720"/>
        </w:tabs>
      </w:pPr>
      <w:r w:rsidRPr="00695A3E">
        <w:t>Komunikacija država – gospodarstvo na vseh ravneh</w:t>
      </w:r>
    </w:p>
    <w:p w14:paraId="614681E8" w14:textId="67BBC5A9" w:rsidR="001B46F6" w:rsidRDefault="00A34EE5" w:rsidP="001B46F6">
      <w:pPr>
        <w:numPr>
          <w:ilvl w:val="0"/>
          <w:numId w:val="7"/>
        </w:numPr>
        <w:tabs>
          <w:tab w:val="num" w:pos="720"/>
        </w:tabs>
      </w:pPr>
      <w:r>
        <w:t>Prispevki</w:t>
      </w:r>
      <w:r w:rsidRPr="00695A3E">
        <w:t xml:space="preserve"> </w:t>
      </w:r>
      <w:r w:rsidR="001B46F6" w:rsidRPr="00695A3E">
        <w:t>v proces</w:t>
      </w:r>
      <w:r>
        <w:t>ih</w:t>
      </w:r>
      <w:r w:rsidR="001B46F6" w:rsidRPr="00695A3E">
        <w:t xml:space="preserve"> </w:t>
      </w:r>
      <w:r w:rsidRPr="00695A3E">
        <w:t>priprav</w:t>
      </w:r>
      <w:r>
        <w:t>e</w:t>
      </w:r>
      <w:r w:rsidRPr="00695A3E">
        <w:t xml:space="preserve"> </w:t>
      </w:r>
      <w:r w:rsidR="001B46F6" w:rsidRPr="00695A3E">
        <w:t>strategij, predpisov…</w:t>
      </w:r>
    </w:p>
    <w:p w14:paraId="68F2992A" w14:textId="77777777" w:rsidR="001B46F6" w:rsidRDefault="001B46F6" w:rsidP="001B46F6">
      <w:pPr>
        <w:numPr>
          <w:ilvl w:val="0"/>
          <w:numId w:val="7"/>
        </w:numPr>
        <w:tabs>
          <w:tab w:val="num" w:pos="720"/>
        </w:tabs>
      </w:pPr>
      <w:r>
        <w:t xml:space="preserve">Skupni kibernetski kompetenčni center za </w:t>
      </w:r>
      <w:r w:rsidRPr="008B6D2F">
        <w:t>podjetja in javni sektor</w:t>
      </w:r>
    </w:p>
    <w:p w14:paraId="228919BC" w14:textId="00AD08C8" w:rsidR="00A34EE5" w:rsidRDefault="00A34EE5" w:rsidP="001B46F6">
      <w:pPr>
        <w:numPr>
          <w:ilvl w:val="0"/>
          <w:numId w:val="7"/>
        </w:numPr>
        <w:tabs>
          <w:tab w:val="num" w:pos="720"/>
        </w:tabs>
      </w:pPr>
      <w:r>
        <w:t>Skupni nastopi v izvedbi programov izobraževanj</w:t>
      </w:r>
    </w:p>
    <w:p w14:paraId="7E9FAA08" w14:textId="18430019" w:rsidR="00E819D3" w:rsidRDefault="00E819D3" w:rsidP="001B46F6">
      <w:pPr>
        <w:numPr>
          <w:ilvl w:val="0"/>
          <w:numId w:val="7"/>
        </w:numPr>
        <w:tabs>
          <w:tab w:val="num" w:pos="720"/>
        </w:tabs>
      </w:pPr>
      <w:r>
        <w:t>Koncepti in idejni projekti</w:t>
      </w:r>
    </w:p>
    <w:p w14:paraId="0D0B3261" w14:textId="504179CA" w:rsidR="00E56060" w:rsidRDefault="00E56060" w:rsidP="001B46F6">
      <w:pPr>
        <w:numPr>
          <w:ilvl w:val="0"/>
          <w:numId w:val="7"/>
        </w:numPr>
        <w:tabs>
          <w:tab w:val="num" w:pos="720"/>
        </w:tabs>
      </w:pPr>
      <w:r>
        <w:t>Sodelovanje na skupnih razvojnih projektih</w:t>
      </w:r>
    </w:p>
    <w:p w14:paraId="0198715C" w14:textId="6E7CF5BA" w:rsidR="00E56060" w:rsidRPr="008B6D2F" w:rsidRDefault="00E56060" w:rsidP="00E819D3"/>
    <w:p w14:paraId="3DEAD213" w14:textId="77777777" w:rsidR="009129C6" w:rsidRDefault="009129C6" w:rsidP="00016AA6">
      <w:pPr>
        <w:rPr>
          <w:rFonts w:ascii="Calibri" w:eastAsia="Times New Roman" w:hAnsi="Calibri" w:cs="Times New Roman"/>
          <w:b/>
          <w:i/>
          <w:color w:val="000000"/>
          <w:lang w:eastAsia="sl-SI"/>
        </w:rPr>
      </w:pPr>
    </w:p>
    <w:p w14:paraId="7489F95E" w14:textId="77777777" w:rsidR="00D30CAB" w:rsidRPr="00286718" w:rsidRDefault="00D30CAB" w:rsidP="00016AA6">
      <w:r w:rsidRPr="00286718">
        <w:br w:type="page"/>
      </w:r>
    </w:p>
    <w:p w14:paraId="6C307C83" w14:textId="77777777" w:rsidR="00DA0428" w:rsidRPr="00D30CAB" w:rsidRDefault="00DA0428" w:rsidP="00016AA6">
      <w:pPr>
        <w:rPr>
          <w:b/>
          <w:i/>
        </w:rPr>
        <w:sectPr w:rsidR="00DA0428" w:rsidRPr="00D30CAB" w:rsidSect="00F93DD4">
          <w:headerReference w:type="first" r:id="rId10"/>
          <w:pgSz w:w="11906" w:h="16838"/>
          <w:pgMar w:top="1417" w:right="1983" w:bottom="1417" w:left="1417" w:header="708" w:footer="708" w:gutter="0"/>
          <w:cols w:space="708"/>
          <w:titlePg/>
          <w:docGrid w:linePitch="360"/>
        </w:sectPr>
      </w:pPr>
    </w:p>
    <w:p w14:paraId="55737035" w14:textId="3FDCE3D3" w:rsidR="002043A5" w:rsidRPr="00166E1B" w:rsidRDefault="005136D8" w:rsidP="002043A5">
      <w:pPr>
        <w:rPr>
          <w:b/>
        </w:rPr>
      </w:pPr>
      <w:r>
        <w:rPr>
          <w:b/>
        </w:rPr>
        <w:t xml:space="preserve">Projektne </w:t>
      </w:r>
      <w:r w:rsidR="0076423B">
        <w:rPr>
          <w:b/>
        </w:rPr>
        <w:t>naloge</w:t>
      </w:r>
      <w:r w:rsidR="002043A5" w:rsidRPr="00166E1B">
        <w:rPr>
          <w:b/>
        </w:rPr>
        <w:t>:</w:t>
      </w:r>
    </w:p>
    <w:p w14:paraId="48A4776C" w14:textId="77777777" w:rsidR="00B553F4" w:rsidRDefault="00B553F4" w:rsidP="00016AA6"/>
    <w:tbl>
      <w:tblPr>
        <w:tblStyle w:val="Tabelamrea"/>
        <w:tblW w:w="149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3402"/>
        <w:gridCol w:w="1275"/>
        <w:gridCol w:w="1475"/>
        <w:gridCol w:w="1599"/>
        <w:gridCol w:w="1069"/>
        <w:gridCol w:w="35"/>
        <w:gridCol w:w="1135"/>
      </w:tblGrid>
      <w:tr w:rsidR="00E56060" w14:paraId="34BB0922" w14:textId="37322FD7" w:rsidTr="0058461D">
        <w:tc>
          <w:tcPr>
            <w:tcW w:w="13782" w:type="dxa"/>
            <w:gridSpan w:val="7"/>
          </w:tcPr>
          <w:p w14:paraId="68863FBA" w14:textId="2CD94D7D" w:rsidR="00E56060" w:rsidRDefault="00E56060" w:rsidP="009863F8">
            <w:pP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t xml:space="preserve">Cilj: </w:t>
            </w:r>
            <w:r w:rsidRPr="002043A5">
              <w:rPr>
                <w:b/>
              </w:rPr>
              <w:t xml:space="preserve">1. </w:t>
            </w:r>
            <w:r w:rsidR="00E17D1E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Dvig</w:t>
            </w:r>
            <w:r w:rsidR="00E17D1E" w:rsidRPr="002043A5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</w:t>
            </w:r>
            <w:r w:rsidRPr="002043A5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zavedanja o </w:t>
            </w:r>
            <w:r w:rsidR="00E17D1E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pomenu obvladovanja </w:t>
            </w:r>
            <w:r w:rsidRPr="002043A5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kibernetskih tveganjih (management podjetij in vladnih organov).</w:t>
            </w:r>
          </w:p>
          <w:p w14:paraId="0147A614" w14:textId="5CEC6E1B" w:rsidR="00E56060" w:rsidRDefault="00E56060" w:rsidP="009863F8">
            <w:r w:rsidRPr="00152B88">
              <w:rPr>
                <w:rFonts w:ascii="Calibri" w:eastAsia="Times New Roman" w:hAnsi="Calibri" w:cs="Times New Roman"/>
                <w:color w:val="000000"/>
                <w:lang w:eastAsia="sl-SI"/>
              </w:rPr>
              <w:t>Merila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: Inde</w:t>
            </w:r>
            <w:r w:rsidR="00E819D3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ks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zavedanja</w:t>
            </w:r>
          </w:p>
        </w:tc>
        <w:tc>
          <w:tcPr>
            <w:tcW w:w="1170" w:type="dxa"/>
            <w:gridSpan w:val="2"/>
          </w:tcPr>
          <w:p w14:paraId="4E90A98D" w14:textId="77777777" w:rsidR="00E56060" w:rsidRDefault="00E56060" w:rsidP="009863F8">
            <w:r>
              <w:t>Prioriteta</w:t>
            </w:r>
          </w:p>
          <w:p w14:paraId="1B621BA8" w14:textId="3461C154" w:rsidR="0058461D" w:rsidRDefault="0058461D" w:rsidP="009863F8">
            <w:r>
              <w:t>Ocena 1-10</w:t>
            </w:r>
          </w:p>
        </w:tc>
      </w:tr>
      <w:tr w:rsidR="0058461D" w14:paraId="2E087C6B" w14:textId="1DCBB9A0" w:rsidTr="0058461D">
        <w:tc>
          <w:tcPr>
            <w:tcW w:w="2694" w:type="dxa"/>
            <w:shd w:val="clear" w:color="auto" w:fill="9CC2E5" w:themeFill="accent1" w:themeFillTint="99"/>
          </w:tcPr>
          <w:p w14:paraId="065A3C37" w14:textId="77777777" w:rsidR="00E56060" w:rsidRDefault="00E56060" w:rsidP="0067692F">
            <w:r>
              <w:t>Projekt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4EC4C74F" w14:textId="77777777" w:rsidR="00E56060" w:rsidRDefault="00E56060" w:rsidP="0067692F">
            <w:r>
              <w:t xml:space="preserve">Rezultat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46163416" w14:textId="41951F48" w:rsidR="00E56060" w:rsidRDefault="00E56060" w:rsidP="0067692F">
            <w:r>
              <w:t>Utemeljitev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14:paraId="6E1F022B" w14:textId="0123663F" w:rsidR="00E56060" w:rsidRDefault="00E56060" w:rsidP="0067692F">
            <w:r>
              <w:t>Časovno obdobje</w:t>
            </w:r>
          </w:p>
        </w:tc>
        <w:tc>
          <w:tcPr>
            <w:tcW w:w="1475" w:type="dxa"/>
            <w:shd w:val="clear" w:color="auto" w:fill="9CC2E5" w:themeFill="accent1" w:themeFillTint="99"/>
          </w:tcPr>
          <w:p w14:paraId="36A31353" w14:textId="77777777" w:rsidR="00E56060" w:rsidRDefault="00E56060" w:rsidP="0067692F">
            <w:r>
              <w:t>Odgovoren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2929199E" w14:textId="181CE2D5" w:rsidR="00E56060" w:rsidRDefault="00314174" w:rsidP="0067692F">
            <w:r>
              <w:t>Sodelujoči</w:t>
            </w:r>
          </w:p>
        </w:tc>
        <w:tc>
          <w:tcPr>
            <w:tcW w:w="1104" w:type="dxa"/>
            <w:gridSpan w:val="2"/>
            <w:shd w:val="clear" w:color="auto" w:fill="9CC2E5" w:themeFill="accent1" w:themeFillTint="99"/>
          </w:tcPr>
          <w:p w14:paraId="28C87A4C" w14:textId="77777777" w:rsidR="00E56060" w:rsidRDefault="00E56060" w:rsidP="0067692F">
            <w:r>
              <w:t>Finančni viri</w:t>
            </w:r>
          </w:p>
        </w:tc>
        <w:tc>
          <w:tcPr>
            <w:tcW w:w="1135" w:type="dxa"/>
            <w:shd w:val="clear" w:color="auto" w:fill="9CC2E5" w:themeFill="accent1" w:themeFillTint="99"/>
          </w:tcPr>
          <w:p w14:paraId="2B9CEE71" w14:textId="77777777" w:rsidR="00E56060" w:rsidRDefault="00E56060" w:rsidP="0067692F"/>
        </w:tc>
      </w:tr>
      <w:tr w:rsidR="00FA227D" w:rsidRPr="00905D0A" w14:paraId="6FDAF35F" w14:textId="3E742B2F" w:rsidTr="0058461D">
        <w:tc>
          <w:tcPr>
            <w:tcW w:w="2694" w:type="dxa"/>
          </w:tcPr>
          <w:p w14:paraId="1699E14D" w14:textId="2736BC4E" w:rsidR="00E56060" w:rsidRPr="00E819D3" w:rsidRDefault="00E56060" w:rsidP="0067692F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 xml:space="preserve">Raziskava </w:t>
            </w:r>
            <w:r>
              <w:rPr>
                <w:sz w:val="20"/>
                <w:szCs w:val="20"/>
              </w:rPr>
              <w:t xml:space="preserve">o </w:t>
            </w:r>
            <w:r w:rsidRPr="00E819D3">
              <w:rPr>
                <w:sz w:val="20"/>
                <w:szCs w:val="20"/>
              </w:rPr>
              <w:t>zavedanj</w:t>
            </w:r>
            <w:r>
              <w:rPr>
                <w:sz w:val="20"/>
                <w:szCs w:val="20"/>
              </w:rPr>
              <w:t>u</w:t>
            </w:r>
            <w:r w:rsidRPr="00E819D3">
              <w:rPr>
                <w:sz w:val="20"/>
                <w:szCs w:val="20"/>
              </w:rPr>
              <w:t xml:space="preserve"> kibernetskih tveganjih med slovenskim managementom</w:t>
            </w:r>
          </w:p>
        </w:tc>
        <w:tc>
          <w:tcPr>
            <w:tcW w:w="2268" w:type="dxa"/>
          </w:tcPr>
          <w:p w14:paraId="286504F1" w14:textId="79E2B547" w:rsidR="00E56060" w:rsidRPr="00E819D3" w:rsidRDefault="00E56060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Objavljena raziskava </w:t>
            </w:r>
          </w:p>
        </w:tc>
        <w:tc>
          <w:tcPr>
            <w:tcW w:w="3402" w:type="dxa"/>
          </w:tcPr>
          <w:p w14:paraId="0D274FD9" w14:textId="44AEE505" w:rsidR="00E56060" w:rsidRPr="00E819D3" w:rsidRDefault="00E56060" w:rsidP="0067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stanju ni podatkov, ki bi služili kot podlaga za načrtovanje potrebnega obsega aktivnosti</w:t>
            </w:r>
            <w:r w:rsidR="00CB223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14:paraId="55E9273F" w14:textId="66A4BA1C" w:rsidR="00E56060" w:rsidRDefault="00E56060" w:rsidP="0067692F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 xml:space="preserve">SEP </w:t>
            </w:r>
            <w:r>
              <w:rPr>
                <w:sz w:val="20"/>
                <w:szCs w:val="20"/>
              </w:rPr>
              <w:t>– OKT</w:t>
            </w:r>
          </w:p>
          <w:p w14:paraId="467B4D58" w14:textId="5884B5D6" w:rsidR="00E56060" w:rsidRPr="00E819D3" w:rsidRDefault="00E56060" w:rsidP="0067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819D3">
              <w:rPr>
                <w:sz w:val="20"/>
                <w:szCs w:val="20"/>
              </w:rPr>
              <w:t>16</w:t>
            </w:r>
          </w:p>
        </w:tc>
        <w:tc>
          <w:tcPr>
            <w:tcW w:w="1475" w:type="dxa"/>
          </w:tcPr>
          <w:p w14:paraId="035300DD" w14:textId="3C5CB077" w:rsidR="00E56060" w:rsidRPr="00E819D3" w:rsidRDefault="00884988" w:rsidP="0067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Mihael </w:t>
            </w:r>
            <w:r w:rsidR="00E56060" w:rsidRPr="00E819D3">
              <w:rPr>
                <w:sz w:val="20"/>
                <w:szCs w:val="20"/>
              </w:rPr>
              <w:t>Nagelj</w:t>
            </w:r>
          </w:p>
        </w:tc>
        <w:tc>
          <w:tcPr>
            <w:tcW w:w="1599" w:type="dxa"/>
          </w:tcPr>
          <w:p w14:paraId="2254D43C" w14:textId="77777777" w:rsidR="00E56060" w:rsidRPr="00E819D3" w:rsidRDefault="00E56060" w:rsidP="0067692F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>Dr. Vojko Podlogar</w:t>
            </w:r>
          </w:p>
        </w:tc>
        <w:tc>
          <w:tcPr>
            <w:tcW w:w="1104" w:type="dxa"/>
            <w:gridSpan w:val="2"/>
          </w:tcPr>
          <w:p w14:paraId="2B5ED33F" w14:textId="6FABB3EB" w:rsidR="00E56060" w:rsidRPr="00E819D3" w:rsidRDefault="00CB2237" w:rsidP="0067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09A98484" w14:textId="77777777" w:rsidR="00E56060" w:rsidRPr="00E819D3" w:rsidRDefault="00E56060" w:rsidP="0067692F">
            <w:pPr>
              <w:rPr>
                <w:sz w:val="20"/>
                <w:szCs w:val="20"/>
              </w:rPr>
            </w:pPr>
          </w:p>
        </w:tc>
      </w:tr>
      <w:tr w:rsidR="00FA227D" w:rsidRPr="00905D0A" w14:paraId="31D7440C" w14:textId="474D78A5" w:rsidTr="0058461D">
        <w:tc>
          <w:tcPr>
            <w:tcW w:w="2694" w:type="dxa"/>
          </w:tcPr>
          <w:p w14:paraId="3DB77B66" w14:textId="6C93926C" w:rsidR="00E56060" w:rsidRPr="00E819D3" w:rsidRDefault="00E56060" w:rsidP="00CF0D4A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>Program izobraževanj  o kibernetskih tveganjih in njihovem obvladovanju</w:t>
            </w:r>
          </w:p>
        </w:tc>
        <w:tc>
          <w:tcPr>
            <w:tcW w:w="2268" w:type="dxa"/>
          </w:tcPr>
          <w:p w14:paraId="4305C382" w14:textId="095166CC" w:rsidR="00456584" w:rsidRPr="00E819D3" w:rsidRDefault="002F0F51" w:rsidP="009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Katalog znanj in predlog vsebine tečajev za varnostno ozaveščanje in certifikacijo</w:t>
            </w:r>
          </w:p>
        </w:tc>
        <w:tc>
          <w:tcPr>
            <w:tcW w:w="3402" w:type="dxa"/>
          </w:tcPr>
          <w:p w14:paraId="795F7A61" w14:textId="784B9EF0" w:rsidR="00E56060" w:rsidRPr="00E819D3" w:rsidRDefault="00C63628" w:rsidP="009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Izobraževanja se pomemben del ukrepov za dvig zavedanja o kibernetskih tveganjih in ukrepih za njihovo obvladovanje.</w:t>
            </w:r>
          </w:p>
        </w:tc>
        <w:tc>
          <w:tcPr>
            <w:tcW w:w="1275" w:type="dxa"/>
          </w:tcPr>
          <w:p w14:paraId="4F2A28B1" w14:textId="12E15948" w:rsidR="00E56060" w:rsidRPr="00E819D3" w:rsidRDefault="002F0F51" w:rsidP="002F0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Letni plan</w:t>
            </w:r>
          </w:p>
        </w:tc>
        <w:tc>
          <w:tcPr>
            <w:tcW w:w="1475" w:type="dxa"/>
          </w:tcPr>
          <w:p w14:paraId="1F67FFAB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73C81624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5E0646CE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21A30BB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</w:tr>
      <w:tr w:rsidR="00FA227D" w:rsidRPr="00905D0A" w14:paraId="65D03114" w14:textId="41CC20CB" w:rsidTr="0058461D">
        <w:tc>
          <w:tcPr>
            <w:tcW w:w="2694" w:type="dxa"/>
          </w:tcPr>
          <w:p w14:paraId="2A5A59D3" w14:textId="77777777" w:rsidR="00E56060" w:rsidRPr="00E819D3" w:rsidRDefault="00E56060" w:rsidP="009863F8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>Promocija področja:</w:t>
            </w:r>
          </w:p>
          <w:p w14:paraId="6734C8D8" w14:textId="77777777" w:rsidR="00E56060" w:rsidRPr="00E819D3" w:rsidRDefault="00E56060" w:rsidP="00992DEE">
            <w:pPr>
              <w:pStyle w:val="Odstavekseznama"/>
              <w:numPr>
                <w:ilvl w:val="0"/>
                <w:numId w:val="33"/>
              </w:numPr>
              <w:ind w:left="459"/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>Sodelovanje na dogodkih GZS</w:t>
            </w:r>
          </w:p>
          <w:p w14:paraId="6F09F476" w14:textId="77777777" w:rsidR="00E56060" w:rsidRPr="00E819D3" w:rsidRDefault="00E56060" w:rsidP="00992DEE">
            <w:pPr>
              <w:pStyle w:val="Odstavekseznama"/>
              <w:numPr>
                <w:ilvl w:val="0"/>
                <w:numId w:val="33"/>
              </w:numPr>
              <w:ind w:left="459"/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>Sodelovanje na dogodkih Vlade</w:t>
            </w:r>
          </w:p>
        </w:tc>
        <w:tc>
          <w:tcPr>
            <w:tcW w:w="2268" w:type="dxa"/>
          </w:tcPr>
          <w:p w14:paraId="6BF44594" w14:textId="77777777" w:rsidR="00E56060" w:rsidRPr="00E819D3" w:rsidRDefault="00E56060" w:rsidP="009863F8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 xml:space="preserve">Promocija </w:t>
            </w:r>
            <w:proofErr w:type="spellStart"/>
            <w:r w:rsidRPr="00E819D3">
              <w:rPr>
                <w:sz w:val="20"/>
                <w:szCs w:val="20"/>
              </w:rPr>
              <w:t>SeKV</w:t>
            </w:r>
            <w:proofErr w:type="spellEnd"/>
          </w:p>
        </w:tc>
        <w:tc>
          <w:tcPr>
            <w:tcW w:w="3402" w:type="dxa"/>
          </w:tcPr>
          <w:p w14:paraId="58387E7C" w14:textId="67DCCAEF" w:rsidR="00E56060" w:rsidRPr="00E819D3" w:rsidRDefault="00C63628" w:rsidP="009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uspešno uresničevanje poslanstva </w:t>
            </w:r>
            <w:proofErr w:type="spellStart"/>
            <w:r>
              <w:rPr>
                <w:sz w:val="20"/>
                <w:szCs w:val="20"/>
              </w:rPr>
              <w:t>SeKV</w:t>
            </w:r>
            <w:proofErr w:type="spellEnd"/>
            <w:r>
              <w:rPr>
                <w:sz w:val="20"/>
                <w:szCs w:val="20"/>
              </w:rPr>
              <w:t xml:space="preserve"> je nujna tudi ustrezna promocija.</w:t>
            </w:r>
          </w:p>
        </w:tc>
        <w:tc>
          <w:tcPr>
            <w:tcW w:w="1275" w:type="dxa"/>
          </w:tcPr>
          <w:p w14:paraId="151E4291" w14:textId="5EE6D2F9" w:rsidR="00E56060" w:rsidRPr="00E819D3" w:rsidRDefault="00E56060" w:rsidP="009863F8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>Letni plan</w:t>
            </w:r>
          </w:p>
        </w:tc>
        <w:tc>
          <w:tcPr>
            <w:tcW w:w="1475" w:type="dxa"/>
          </w:tcPr>
          <w:p w14:paraId="44EC7BA2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3F4FD037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73F3AA11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F12E1B1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</w:tr>
      <w:tr w:rsidR="00FA227D" w:rsidRPr="00905D0A" w14:paraId="5C78189A" w14:textId="22691AE5" w:rsidTr="0058461D">
        <w:tc>
          <w:tcPr>
            <w:tcW w:w="2694" w:type="dxa"/>
          </w:tcPr>
          <w:p w14:paraId="7EF7C379" w14:textId="6A2AE955" w:rsidR="00E56060" w:rsidRPr="00E819D3" w:rsidRDefault="00CB2237" w:rsidP="009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Vpliv na zavedanje</w:t>
            </w:r>
            <w:r w:rsidRPr="00E819D3">
              <w:rPr>
                <w:sz w:val="20"/>
                <w:szCs w:val="20"/>
              </w:rPr>
              <w:t xml:space="preserve"> </w:t>
            </w:r>
            <w:r w:rsidR="00E56060" w:rsidRPr="00E819D3">
              <w:rPr>
                <w:sz w:val="20"/>
                <w:szCs w:val="20"/>
              </w:rPr>
              <w:t>preko javnih medijev</w:t>
            </w:r>
          </w:p>
        </w:tc>
        <w:tc>
          <w:tcPr>
            <w:tcW w:w="2268" w:type="dxa"/>
          </w:tcPr>
          <w:p w14:paraId="584C5A37" w14:textId="77777777" w:rsidR="002F0F51" w:rsidRDefault="002F0F51" w:rsidP="002F0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Neposredno: objave v medijih (članki, intervjuji)</w:t>
            </w:r>
          </w:p>
          <w:p w14:paraId="042DD151" w14:textId="77777777" w:rsidR="002F0F51" w:rsidRDefault="002F0F51" w:rsidP="002F0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Posredno: </w:t>
            </w:r>
            <w:r w:rsidRPr="004E7B8C">
              <w:rPr>
                <w:sz w:val="20"/>
                <w:szCs w:val="20"/>
              </w:rPr>
              <w:t>Dvig zavedanja pri managementu</w:t>
            </w:r>
            <w:r>
              <w:rPr>
                <w:sz w:val="20"/>
                <w:szCs w:val="20"/>
              </w:rPr>
              <w:t xml:space="preserve"> in tudi širše</w:t>
            </w:r>
          </w:p>
          <w:p w14:paraId="0212F8CA" w14:textId="0B465B5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E2039AE" w14:textId="7397823B" w:rsidR="00E56060" w:rsidRPr="00E819D3" w:rsidRDefault="00116542" w:rsidP="009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Javni mediji se oglašajo le ob velikih svetovnih incidentih. S prispevki za različne populacije lahko kvalitetno vplivamo na zavedanje o kibernetskih tveganjih.</w:t>
            </w:r>
          </w:p>
        </w:tc>
        <w:tc>
          <w:tcPr>
            <w:tcW w:w="1275" w:type="dxa"/>
          </w:tcPr>
          <w:p w14:paraId="2CDF0C5D" w14:textId="0A5947B2" w:rsidR="00E56060" w:rsidRPr="00E819D3" w:rsidRDefault="00E56060" w:rsidP="009863F8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>Letni plan</w:t>
            </w:r>
          </w:p>
        </w:tc>
        <w:tc>
          <w:tcPr>
            <w:tcW w:w="1475" w:type="dxa"/>
          </w:tcPr>
          <w:p w14:paraId="03EA215C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480E7B2C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6E981C07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53983A1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</w:tr>
      <w:tr w:rsidR="00FA227D" w:rsidRPr="00905D0A" w14:paraId="2A01B67E" w14:textId="7A7B996B" w:rsidTr="0058461D">
        <w:tc>
          <w:tcPr>
            <w:tcW w:w="2694" w:type="dxa"/>
          </w:tcPr>
          <w:p w14:paraId="0654A0B1" w14:textId="77777777" w:rsidR="00E56060" w:rsidRPr="00E819D3" w:rsidRDefault="00E56060" w:rsidP="009863F8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 xml:space="preserve">Javna portalna stran </w:t>
            </w:r>
            <w:proofErr w:type="spellStart"/>
            <w:r w:rsidRPr="00E819D3">
              <w:rPr>
                <w:sz w:val="20"/>
                <w:szCs w:val="20"/>
              </w:rPr>
              <w:t>SeKV</w:t>
            </w:r>
            <w:proofErr w:type="spellEnd"/>
            <w:r w:rsidRPr="00E819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6B9ED50" w14:textId="77777777" w:rsidR="002F0F51" w:rsidRDefault="002F0F51" w:rsidP="002F0F51">
            <w:pPr>
              <w:pStyle w:val="Odstavekseznama"/>
              <w:numPr>
                <w:ilvl w:val="0"/>
                <w:numId w:val="34"/>
              </w:numPr>
              <w:ind w:left="376"/>
              <w:rPr>
                <w:sz w:val="20"/>
                <w:szCs w:val="20"/>
              </w:rPr>
            </w:pPr>
            <w:r w:rsidRPr="004E7B8C">
              <w:rPr>
                <w:sz w:val="20"/>
                <w:szCs w:val="20"/>
              </w:rPr>
              <w:t xml:space="preserve">Promocija </w:t>
            </w:r>
            <w:proofErr w:type="spellStart"/>
            <w:r w:rsidRPr="004E7B8C">
              <w:rPr>
                <w:sz w:val="20"/>
                <w:szCs w:val="20"/>
              </w:rPr>
              <w:t>SeKV</w:t>
            </w:r>
            <w:proofErr w:type="spellEnd"/>
          </w:p>
          <w:p w14:paraId="15D1E830" w14:textId="77777777" w:rsidR="002F0F51" w:rsidRDefault="002F0F51" w:rsidP="002F0F51">
            <w:pPr>
              <w:pStyle w:val="Odstavekseznama"/>
              <w:numPr>
                <w:ilvl w:val="0"/>
                <w:numId w:val="34"/>
              </w:numPr>
              <w:ind w:left="3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Informiranje javnosti o storitvah </w:t>
            </w:r>
            <w:proofErr w:type="spellStart"/>
            <w:r>
              <w:rPr>
                <w:sz w:val="20"/>
                <w:szCs w:val="20"/>
              </w:rPr>
              <w:t>SeKV</w:t>
            </w:r>
            <w:proofErr w:type="spellEnd"/>
          </w:p>
          <w:p w14:paraId="6295EBD6" w14:textId="77777777" w:rsidR="00E56060" w:rsidRDefault="002F0F51" w:rsidP="009863F8">
            <w:pPr>
              <w:pStyle w:val="Odstavekseznama"/>
              <w:numPr>
                <w:ilvl w:val="0"/>
                <w:numId w:val="34"/>
              </w:numPr>
              <w:ind w:left="3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Kontakti</w:t>
            </w:r>
          </w:p>
          <w:p w14:paraId="1FF2FC21" w14:textId="4132BD83" w:rsidR="00290780" w:rsidRPr="00E819D3" w:rsidRDefault="00290780" w:rsidP="009863F8">
            <w:pPr>
              <w:pStyle w:val="Odstavekseznama"/>
              <w:numPr>
                <w:ilvl w:val="0"/>
                <w:numId w:val="34"/>
              </w:numPr>
              <w:ind w:left="3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Promocija priporočil mednarodnih organizacij</w:t>
            </w:r>
          </w:p>
        </w:tc>
        <w:tc>
          <w:tcPr>
            <w:tcW w:w="3402" w:type="dxa"/>
          </w:tcPr>
          <w:p w14:paraId="32283EEE" w14:textId="5EB23754" w:rsidR="00E56060" w:rsidRPr="00E819D3" w:rsidRDefault="00116542" w:rsidP="009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Javna portalna stran je lahko vir znanja in aktualnih informacij za širšo javnost in s povezavi s socialnimi mediji zagotavlja kvalitetno </w:t>
            </w:r>
            <w:r w:rsidR="0058461D">
              <w:rPr>
                <w:sz w:val="20"/>
                <w:szCs w:val="20"/>
              </w:rPr>
              <w:t>interakcijo</w:t>
            </w:r>
            <w:r>
              <w:rPr>
                <w:sz w:val="20"/>
                <w:szCs w:val="20"/>
              </w:rPr>
              <w:t xml:space="preserve"> z uporabniki omrežij.</w:t>
            </w:r>
          </w:p>
        </w:tc>
        <w:tc>
          <w:tcPr>
            <w:tcW w:w="1275" w:type="dxa"/>
          </w:tcPr>
          <w:p w14:paraId="47BF32D0" w14:textId="523EE93F" w:rsidR="00E56060" w:rsidRPr="00E819D3" w:rsidRDefault="00044892" w:rsidP="009863F8">
            <w:pPr>
              <w:rPr>
                <w:sz w:val="20"/>
                <w:szCs w:val="20"/>
              </w:rPr>
            </w:pPr>
            <w:r w:rsidRPr="00270D45">
              <w:rPr>
                <w:sz w:val="20"/>
                <w:szCs w:val="20"/>
              </w:rPr>
              <w:t>Letni plan</w:t>
            </w:r>
          </w:p>
        </w:tc>
        <w:tc>
          <w:tcPr>
            <w:tcW w:w="1475" w:type="dxa"/>
          </w:tcPr>
          <w:p w14:paraId="0D0D3194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4E33B057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3000CE93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2B98738" w14:textId="77777777" w:rsidR="00E56060" w:rsidRPr="00E819D3" w:rsidRDefault="00E56060" w:rsidP="009863F8">
            <w:pPr>
              <w:rPr>
                <w:sz w:val="20"/>
                <w:szCs w:val="20"/>
              </w:rPr>
            </w:pPr>
          </w:p>
        </w:tc>
      </w:tr>
      <w:tr w:rsidR="00E17D1E" w:rsidRPr="00905D0A" w14:paraId="21F11AB8" w14:textId="33994FC8" w:rsidTr="0058461D">
        <w:tc>
          <w:tcPr>
            <w:tcW w:w="2694" w:type="dxa"/>
          </w:tcPr>
          <w:p w14:paraId="0EAB3863" w14:textId="2CE96C64" w:rsidR="00E17D1E" w:rsidRPr="00E819D3" w:rsidRDefault="00E17D1E" w:rsidP="00E1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Promocija varovanja kritične infrastrukture pred kibernetskimi grožnjami </w:t>
            </w:r>
          </w:p>
        </w:tc>
        <w:tc>
          <w:tcPr>
            <w:tcW w:w="2268" w:type="dxa"/>
          </w:tcPr>
          <w:p w14:paraId="599EEB08" w14:textId="56A82347" w:rsidR="00E17D1E" w:rsidRPr="00E819D3" w:rsidRDefault="00E17D1E" w:rsidP="00290780">
            <w:pPr>
              <w:rPr>
                <w:sz w:val="20"/>
                <w:szCs w:val="20"/>
              </w:rPr>
            </w:pPr>
            <w:r w:rsidRPr="004E7B8C">
              <w:rPr>
                <w:sz w:val="20"/>
                <w:szCs w:val="20"/>
              </w:rPr>
              <w:t xml:space="preserve">Dvig zavedanja </w:t>
            </w:r>
          </w:p>
        </w:tc>
        <w:tc>
          <w:tcPr>
            <w:tcW w:w="3402" w:type="dxa"/>
          </w:tcPr>
          <w:p w14:paraId="1F721CBA" w14:textId="77DD4BEF" w:rsidR="00E17D1E" w:rsidRPr="00E819D3" w:rsidRDefault="00E17D1E" w:rsidP="00E1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Kritična infrastruktura skriva specifične ranljivosti kjer so posledice lahko izredno velike. Obvladovanje tveganj zahteva posebna znanja.</w:t>
            </w:r>
          </w:p>
        </w:tc>
        <w:tc>
          <w:tcPr>
            <w:tcW w:w="1275" w:type="dxa"/>
          </w:tcPr>
          <w:p w14:paraId="40AB6D2B" w14:textId="7FB70E13" w:rsidR="00E17D1E" w:rsidRPr="00E819D3" w:rsidRDefault="00E17D1E" w:rsidP="00E1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Letni plan</w:t>
            </w:r>
          </w:p>
        </w:tc>
        <w:tc>
          <w:tcPr>
            <w:tcW w:w="1475" w:type="dxa"/>
          </w:tcPr>
          <w:p w14:paraId="0B87ED9B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78B304C2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06CA8230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B9673F7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1A361AD1" w14:textId="75EB8911" w:rsidTr="0058461D">
        <w:tc>
          <w:tcPr>
            <w:tcW w:w="13817" w:type="dxa"/>
            <w:gridSpan w:val="8"/>
          </w:tcPr>
          <w:p w14:paraId="399ACFEC" w14:textId="277E8FC0" w:rsidR="00E17D1E" w:rsidRDefault="00E17D1E" w:rsidP="00E17D1E">
            <w:p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t xml:space="preserve">Cilj: </w:t>
            </w:r>
            <w:r>
              <w:rPr>
                <w:b/>
              </w:rPr>
              <w:t>2</w:t>
            </w:r>
            <w:r w:rsidRPr="002043A5">
              <w:rPr>
                <w:b/>
              </w:rPr>
              <w:t xml:space="preserve">. </w:t>
            </w:r>
            <w:r w:rsidRPr="00D1798B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Razvoj zmogljivosti skupnega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k</w:t>
            </w:r>
            <w:r w:rsidRPr="00D1798B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ibernetskega kompetenčnega centra za potrebe podjetij in javnega sektorja.</w:t>
            </w:r>
          </w:p>
          <w:p w14:paraId="03276ABA" w14:textId="77777777" w:rsidR="00E17D1E" w:rsidRDefault="00E17D1E" w:rsidP="00E17D1E">
            <w:r w:rsidRPr="00152B88">
              <w:rPr>
                <w:rFonts w:ascii="Calibri" w:eastAsia="Times New Roman" w:hAnsi="Calibri" w:cs="Times New Roman"/>
                <w:color w:val="000000"/>
                <w:lang w:eastAsia="sl-SI"/>
              </w:rPr>
              <w:t>Merila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: Obseg sodelovanja</w:t>
            </w:r>
          </w:p>
        </w:tc>
        <w:tc>
          <w:tcPr>
            <w:tcW w:w="1135" w:type="dxa"/>
          </w:tcPr>
          <w:p w14:paraId="67F6562C" w14:textId="77777777" w:rsidR="00E17D1E" w:rsidRDefault="00E17D1E" w:rsidP="00E17D1E"/>
        </w:tc>
      </w:tr>
      <w:tr w:rsidR="00E17D1E" w14:paraId="0937DAD3" w14:textId="7054BFB5" w:rsidTr="0058461D">
        <w:tc>
          <w:tcPr>
            <w:tcW w:w="2694" w:type="dxa"/>
            <w:shd w:val="clear" w:color="auto" w:fill="9CC2E5" w:themeFill="accent1" w:themeFillTint="99"/>
          </w:tcPr>
          <w:p w14:paraId="28AF9514" w14:textId="77777777" w:rsidR="00E17D1E" w:rsidRDefault="00E17D1E" w:rsidP="00E17D1E">
            <w:r>
              <w:t>Projekt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72F6DFE1" w14:textId="77777777" w:rsidR="00E17D1E" w:rsidRDefault="00E17D1E" w:rsidP="00E17D1E">
            <w:r>
              <w:t xml:space="preserve">Rezultat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4F147BAA" w14:textId="74EF59DB" w:rsidR="00E17D1E" w:rsidRDefault="00E17D1E" w:rsidP="00E17D1E">
            <w:r>
              <w:t>Utemeljitev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14:paraId="03F79CC0" w14:textId="638DB98F" w:rsidR="00E17D1E" w:rsidRDefault="00E17D1E" w:rsidP="00E17D1E">
            <w:r>
              <w:t>Časovno obdobje</w:t>
            </w:r>
          </w:p>
        </w:tc>
        <w:tc>
          <w:tcPr>
            <w:tcW w:w="1475" w:type="dxa"/>
            <w:shd w:val="clear" w:color="auto" w:fill="9CC2E5" w:themeFill="accent1" w:themeFillTint="99"/>
          </w:tcPr>
          <w:p w14:paraId="4D451557" w14:textId="77777777" w:rsidR="00E17D1E" w:rsidRDefault="00E17D1E" w:rsidP="00E17D1E">
            <w:r>
              <w:t>Odgovoren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6E508F28" w14:textId="16D51DC9" w:rsidR="00E17D1E" w:rsidRDefault="00E17D1E" w:rsidP="00E17D1E">
            <w:r>
              <w:t>Sodelujoči</w:t>
            </w:r>
          </w:p>
        </w:tc>
        <w:tc>
          <w:tcPr>
            <w:tcW w:w="1104" w:type="dxa"/>
            <w:gridSpan w:val="2"/>
            <w:shd w:val="clear" w:color="auto" w:fill="9CC2E5" w:themeFill="accent1" w:themeFillTint="99"/>
          </w:tcPr>
          <w:p w14:paraId="2390E898" w14:textId="77777777" w:rsidR="00E17D1E" w:rsidRDefault="00E17D1E" w:rsidP="00E17D1E">
            <w:r>
              <w:t>Finančni viri</w:t>
            </w:r>
          </w:p>
        </w:tc>
        <w:tc>
          <w:tcPr>
            <w:tcW w:w="1135" w:type="dxa"/>
            <w:shd w:val="clear" w:color="auto" w:fill="9CC2E5" w:themeFill="accent1" w:themeFillTint="99"/>
          </w:tcPr>
          <w:p w14:paraId="7E4B67E7" w14:textId="77777777" w:rsidR="00E17D1E" w:rsidRDefault="00E17D1E" w:rsidP="00E17D1E"/>
        </w:tc>
      </w:tr>
      <w:tr w:rsidR="00E17D1E" w:rsidRPr="00905D0A" w14:paraId="57D5B090" w14:textId="2DDE1184" w:rsidTr="0058461D">
        <w:tc>
          <w:tcPr>
            <w:tcW w:w="2694" w:type="dxa"/>
          </w:tcPr>
          <w:p w14:paraId="3ED28EB2" w14:textId="77777777" w:rsidR="00E17D1E" w:rsidRPr="00E819D3" w:rsidRDefault="00E17D1E" w:rsidP="00E17D1E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>Razvoj zmogljivosti za izmenjavo varnostnih informacij</w:t>
            </w:r>
          </w:p>
        </w:tc>
        <w:tc>
          <w:tcPr>
            <w:tcW w:w="2268" w:type="dxa"/>
          </w:tcPr>
          <w:p w14:paraId="2EB9056D" w14:textId="77777777" w:rsidR="00E17D1E" w:rsidRPr="00E819D3" w:rsidRDefault="00E17D1E" w:rsidP="00E17D1E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>Tehnološka platforma za izmenjavo</w:t>
            </w:r>
          </w:p>
          <w:p w14:paraId="0B11FA5F" w14:textId="77777777" w:rsidR="00E17D1E" w:rsidRPr="00E819D3" w:rsidRDefault="00E17D1E" w:rsidP="00E17D1E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 xml:space="preserve">Stimulativni odnos do izmenjave varnostnih informacij </w:t>
            </w:r>
          </w:p>
          <w:p w14:paraId="4BBEC4D6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3A1751E" w14:textId="2EE79EFA" w:rsidR="00E17D1E" w:rsidRPr="00E819D3" w:rsidRDefault="00E17D1E" w:rsidP="00E1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Podatki o varnostnih informacijah so izredno razdrobljeni, kar posledično pomeni znatno porabo časa za oblikovanje informacije o stanju tveganj ali celo prepozno odzivanje. </w:t>
            </w:r>
          </w:p>
        </w:tc>
        <w:tc>
          <w:tcPr>
            <w:tcW w:w="1275" w:type="dxa"/>
          </w:tcPr>
          <w:p w14:paraId="709213AA" w14:textId="503CAA7F" w:rsidR="00E17D1E" w:rsidRPr="00E819D3" w:rsidRDefault="00E17D1E" w:rsidP="00E1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2015-Nov 2016</w:t>
            </w:r>
          </w:p>
        </w:tc>
        <w:tc>
          <w:tcPr>
            <w:tcW w:w="1475" w:type="dxa"/>
          </w:tcPr>
          <w:p w14:paraId="2F095D5D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154F9553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29205125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B52AD86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:rsidRPr="00905D0A" w14:paraId="331717CF" w14:textId="6DD7CCD6" w:rsidTr="0058461D">
        <w:tc>
          <w:tcPr>
            <w:tcW w:w="2694" w:type="dxa"/>
          </w:tcPr>
          <w:p w14:paraId="3BE36006" w14:textId="77777777" w:rsidR="00E17D1E" w:rsidRPr="00E819D3" w:rsidRDefault="00E17D1E" w:rsidP="00E17D1E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>Vzpostavitev registra ponudnikov in njihovih kompetenc</w:t>
            </w:r>
          </w:p>
        </w:tc>
        <w:tc>
          <w:tcPr>
            <w:tcW w:w="2268" w:type="dxa"/>
          </w:tcPr>
          <w:p w14:paraId="1CE7AC9C" w14:textId="77777777" w:rsidR="00E17D1E" w:rsidRPr="00E819D3" w:rsidRDefault="00E17D1E" w:rsidP="00E17D1E">
            <w:pPr>
              <w:rPr>
                <w:sz w:val="20"/>
                <w:szCs w:val="20"/>
              </w:rPr>
            </w:pPr>
            <w:r w:rsidRPr="00E819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Dostop do široke skupnosti strokovnjakov</w:t>
            </w:r>
          </w:p>
        </w:tc>
        <w:tc>
          <w:tcPr>
            <w:tcW w:w="3402" w:type="dxa"/>
          </w:tcPr>
          <w:p w14:paraId="7916D713" w14:textId="02641E3B" w:rsidR="00E17D1E" w:rsidRPr="00E819D3" w:rsidRDefault="00E17D1E" w:rsidP="00E1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pregleda izvajalcev storitev, ki bi uporabnikom storitev omogočil kvalitetno odločanje pri izboru izvajalca.</w:t>
            </w:r>
          </w:p>
        </w:tc>
        <w:tc>
          <w:tcPr>
            <w:tcW w:w="1275" w:type="dxa"/>
          </w:tcPr>
          <w:p w14:paraId="023CF9B7" w14:textId="77777777" w:rsidR="00E17D1E" w:rsidRDefault="00E17D1E" w:rsidP="00E1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 2015- </w:t>
            </w:r>
          </w:p>
          <w:p w14:paraId="7ED59BC2" w14:textId="7844812C" w:rsidR="00E17D1E" w:rsidRPr="00E819D3" w:rsidRDefault="00E17D1E" w:rsidP="00E1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2015</w:t>
            </w:r>
          </w:p>
        </w:tc>
        <w:tc>
          <w:tcPr>
            <w:tcW w:w="1475" w:type="dxa"/>
          </w:tcPr>
          <w:p w14:paraId="63C55F6E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25EAE5D7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3F802BA4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ADA21CF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:rsidRPr="00E819D3" w14:paraId="1177E380" w14:textId="6D4FC39C" w:rsidTr="0058461D">
        <w:tc>
          <w:tcPr>
            <w:tcW w:w="2694" w:type="dxa"/>
          </w:tcPr>
          <w:p w14:paraId="17F922E3" w14:textId="369C673A" w:rsidR="00E17D1E" w:rsidRPr="00E819D3" w:rsidRDefault="00E17D1E" w:rsidP="00E17D1E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>Kibernetska varnost za mala in srednja podjetja</w:t>
            </w:r>
          </w:p>
        </w:tc>
        <w:tc>
          <w:tcPr>
            <w:tcW w:w="2268" w:type="dxa"/>
          </w:tcPr>
          <w:p w14:paraId="4BBC2B44" w14:textId="18D917E9" w:rsidR="00E17D1E" w:rsidRPr="00E819D3" w:rsidRDefault="00E17D1E" w:rsidP="00E17D1E">
            <w:pPr>
              <w:rPr>
                <w:sz w:val="20"/>
                <w:szCs w:val="20"/>
              </w:rPr>
            </w:pPr>
            <w:r w:rsidRPr="00E819D3">
              <w:rPr>
                <w:sz w:val="20"/>
                <w:szCs w:val="20"/>
              </w:rPr>
              <w:t>Idejni projekt</w:t>
            </w:r>
          </w:p>
        </w:tc>
        <w:tc>
          <w:tcPr>
            <w:tcW w:w="3402" w:type="dxa"/>
          </w:tcPr>
          <w:p w14:paraId="20F215BC" w14:textId="10899D87" w:rsidR="00E17D1E" w:rsidRPr="00E819D3" w:rsidRDefault="00E17D1E" w:rsidP="00E17D1E">
            <w:pPr>
              <w:rPr>
                <w:sz w:val="20"/>
                <w:szCs w:val="20"/>
              </w:rPr>
            </w:pPr>
            <w:r w:rsidRPr="00F35A73">
              <w:rPr>
                <w:sz w:val="20"/>
                <w:szCs w:val="20"/>
              </w:rPr>
              <w:t xml:space="preserve">Malim in srednjim podjetjem sej je spremenila varnostna situacija, ki pa na drugi strani ne zmorejo bremen potrebne </w:t>
            </w:r>
            <w:r>
              <w:rPr>
                <w:sz w:val="20"/>
                <w:szCs w:val="20"/>
              </w:rPr>
              <w:t>opreme in vzdrževanja kadra. Rešitev naj pri predlagala strokovno utemeljene in ekonomsko upravičene rešitve.</w:t>
            </w:r>
            <w:r w:rsidRPr="00E819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CD4B084" w14:textId="795E2F4D" w:rsidR="00E17D1E" w:rsidRPr="00E819D3" w:rsidRDefault="00E17D1E" w:rsidP="00E1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 2015-Maj 2016</w:t>
            </w:r>
          </w:p>
        </w:tc>
        <w:tc>
          <w:tcPr>
            <w:tcW w:w="1475" w:type="dxa"/>
          </w:tcPr>
          <w:p w14:paraId="56845F24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2F42C1D8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2F13462C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8102777" w14:textId="77777777" w:rsidR="00E17D1E" w:rsidRPr="00E819D3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43577FA1" w14:textId="416644D3" w:rsidTr="0058461D">
        <w:tc>
          <w:tcPr>
            <w:tcW w:w="13817" w:type="dxa"/>
            <w:gridSpan w:val="8"/>
          </w:tcPr>
          <w:p w14:paraId="6756786B" w14:textId="3D5D7C56" w:rsidR="00E17D1E" w:rsidRDefault="00E17D1E" w:rsidP="00E17D1E">
            <w:pP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t xml:space="preserve">Cilj: </w:t>
            </w:r>
            <w:r>
              <w:rPr>
                <w:b/>
              </w:rPr>
              <w:t>3</w:t>
            </w:r>
            <w:r w:rsidRPr="002043A5">
              <w:rPr>
                <w:b/>
              </w:rPr>
              <w:t xml:space="preserve">. </w:t>
            </w:r>
            <w:r w:rsidRPr="00A50946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Razvoj sodelovanje ponudnikov, vladnega in javnega sektorja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,</w:t>
            </w:r>
            <w:r w:rsidRPr="00A50946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uporabnikov</w:t>
            </w:r>
            <w:r w:rsidR="00480AE7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storitev in strokovnjakov</w:t>
            </w:r>
            <w:r w:rsidRPr="00A50946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.</w:t>
            </w:r>
          </w:p>
          <w:p w14:paraId="7B569322" w14:textId="77777777" w:rsidR="00E17D1E" w:rsidRDefault="00E17D1E" w:rsidP="00E17D1E">
            <w:r w:rsidRPr="00152B88">
              <w:rPr>
                <w:rFonts w:ascii="Calibri" w:eastAsia="Times New Roman" w:hAnsi="Calibri" w:cs="Times New Roman"/>
                <w:color w:val="000000"/>
                <w:lang w:eastAsia="sl-SI"/>
              </w:rPr>
              <w:t>Merila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: Obseg sodelovanja</w:t>
            </w:r>
          </w:p>
        </w:tc>
        <w:tc>
          <w:tcPr>
            <w:tcW w:w="1135" w:type="dxa"/>
          </w:tcPr>
          <w:p w14:paraId="0B6B2A19" w14:textId="77777777" w:rsidR="00E17D1E" w:rsidRDefault="00E17D1E" w:rsidP="00E17D1E"/>
        </w:tc>
      </w:tr>
      <w:tr w:rsidR="00E17D1E" w14:paraId="308A2321" w14:textId="293AB396" w:rsidTr="0058461D">
        <w:tc>
          <w:tcPr>
            <w:tcW w:w="2694" w:type="dxa"/>
            <w:shd w:val="clear" w:color="auto" w:fill="9CC2E5" w:themeFill="accent1" w:themeFillTint="99"/>
          </w:tcPr>
          <w:p w14:paraId="0EC81C22" w14:textId="77777777" w:rsidR="00E17D1E" w:rsidRDefault="00E17D1E" w:rsidP="00E17D1E">
            <w:r>
              <w:t>Projekt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2DEBF342" w14:textId="77777777" w:rsidR="00E17D1E" w:rsidRDefault="00E17D1E" w:rsidP="00E17D1E">
            <w:r>
              <w:t xml:space="preserve">Rezultat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1F682266" w14:textId="1D571844" w:rsidR="00E17D1E" w:rsidRDefault="00E17D1E" w:rsidP="00E17D1E">
            <w:r>
              <w:t>Utemeljitev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14:paraId="4FDFF993" w14:textId="2B3B5CE9" w:rsidR="00E17D1E" w:rsidRDefault="00E17D1E" w:rsidP="00E17D1E">
            <w:r>
              <w:t>Časovno obdobje</w:t>
            </w:r>
          </w:p>
        </w:tc>
        <w:tc>
          <w:tcPr>
            <w:tcW w:w="1475" w:type="dxa"/>
            <w:shd w:val="clear" w:color="auto" w:fill="9CC2E5" w:themeFill="accent1" w:themeFillTint="99"/>
          </w:tcPr>
          <w:p w14:paraId="5E766AFF" w14:textId="77777777" w:rsidR="00E17D1E" w:rsidRDefault="00E17D1E" w:rsidP="00E17D1E">
            <w:r>
              <w:t>Odgovoren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7FF3965E" w14:textId="4CF215F4" w:rsidR="00E17D1E" w:rsidRDefault="00E17D1E" w:rsidP="00E17D1E">
            <w:r>
              <w:t>Sodelujoči</w:t>
            </w:r>
          </w:p>
        </w:tc>
        <w:tc>
          <w:tcPr>
            <w:tcW w:w="1104" w:type="dxa"/>
            <w:gridSpan w:val="2"/>
            <w:shd w:val="clear" w:color="auto" w:fill="9CC2E5" w:themeFill="accent1" w:themeFillTint="99"/>
          </w:tcPr>
          <w:p w14:paraId="3EDC9D45" w14:textId="77777777" w:rsidR="00E17D1E" w:rsidRDefault="00E17D1E" w:rsidP="00E17D1E">
            <w:r>
              <w:t>Finančni viri</w:t>
            </w:r>
          </w:p>
        </w:tc>
        <w:tc>
          <w:tcPr>
            <w:tcW w:w="1135" w:type="dxa"/>
            <w:shd w:val="clear" w:color="auto" w:fill="9CC2E5" w:themeFill="accent1" w:themeFillTint="99"/>
          </w:tcPr>
          <w:p w14:paraId="4C08454D" w14:textId="77777777" w:rsidR="00E17D1E" w:rsidRDefault="00E17D1E" w:rsidP="00E17D1E"/>
        </w:tc>
      </w:tr>
      <w:tr w:rsidR="00E17D1E" w14:paraId="64D17693" w14:textId="74578392" w:rsidTr="0058461D">
        <w:tc>
          <w:tcPr>
            <w:tcW w:w="2694" w:type="dxa"/>
          </w:tcPr>
          <w:p w14:paraId="3E727245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 xml:space="preserve">Letna konferenca </w:t>
            </w:r>
          </w:p>
        </w:tc>
        <w:tc>
          <w:tcPr>
            <w:tcW w:w="2268" w:type="dxa"/>
          </w:tcPr>
          <w:p w14:paraId="47968D45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Prispevki, pregled dejavnosti</w:t>
            </w:r>
          </w:p>
        </w:tc>
        <w:tc>
          <w:tcPr>
            <w:tcW w:w="3402" w:type="dxa"/>
          </w:tcPr>
          <w:p w14:paraId="073C66CB" w14:textId="2E14689B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Z dogodkom bo izvedeno širše seznanjanje članstva o izvedenih aktivnostih in osvetljeni specifični problemi na področju varnosti informacij.</w:t>
            </w:r>
          </w:p>
        </w:tc>
        <w:tc>
          <w:tcPr>
            <w:tcW w:w="1275" w:type="dxa"/>
          </w:tcPr>
          <w:p w14:paraId="75B65F7D" w14:textId="78FC6F0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OKT 16</w:t>
            </w:r>
          </w:p>
        </w:tc>
        <w:tc>
          <w:tcPr>
            <w:tcW w:w="1475" w:type="dxa"/>
          </w:tcPr>
          <w:p w14:paraId="707A2CED" w14:textId="2F74D32F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Mihael Nagelj</w:t>
            </w:r>
          </w:p>
        </w:tc>
        <w:tc>
          <w:tcPr>
            <w:tcW w:w="1599" w:type="dxa"/>
          </w:tcPr>
          <w:p w14:paraId="1A1A7D4E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0545E0E5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C5F67C1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2B39C4D0" w14:textId="77777777" w:rsidTr="0058461D">
        <w:tc>
          <w:tcPr>
            <w:tcW w:w="2694" w:type="dxa"/>
          </w:tcPr>
          <w:p w14:paraId="47232876" w14:textId="0C6B978B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Uporaba e-upodobitve osebnih dokumentov</w:t>
            </w:r>
          </w:p>
        </w:tc>
        <w:tc>
          <w:tcPr>
            <w:tcW w:w="2268" w:type="dxa"/>
          </w:tcPr>
          <w:p w14:paraId="2AD4235D" w14:textId="1DD89AA8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Odprava ovir za širšo uporabo e- upodobitev osebnih dokumentov</w:t>
            </w:r>
          </w:p>
        </w:tc>
        <w:tc>
          <w:tcPr>
            <w:tcW w:w="3402" w:type="dxa"/>
          </w:tcPr>
          <w:p w14:paraId="275D813A" w14:textId="19B1ECE2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Trenutni predpisi onemogočajo uporabo e-upodobitve osebne izkaznica ali potnega lista, kar ovira razvoj e-poslovanja.</w:t>
            </w:r>
          </w:p>
        </w:tc>
        <w:tc>
          <w:tcPr>
            <w:tcW w:w="1275" w:type="dxa"/>
          </w:tcPr>
          <w:p w14:paraId="49334AC3" w14:textId="4C0E3AD6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SEP 2016-FEB 2017</w:t>
            </w:r>
          </w:p>
        </w:tc>
        <w:tc>
          <w:tcPr>
            <w:tcW w:w="1475" w:type="dxa"/>
          </w:tcPr>
          <w:p w14:paraId="4FC7F9A0" w14:textId="213A86FD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Tadej Vodopivec</w:t>
            </w:r>
          </w:p>
        </w:tc>
        <w:tc>
          <w:tcPr>
            <w:tcW w:w="1599" w:type="dxa"/>
          </w:tcPr>
          <w:p w14:paraId="45C04059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7B716C45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953A062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1A24BEC6" w14:textId="77777777" w:rsidTr="0058461D">
        <w:tc>
          <w:tcPr>
            <w:tcW w:w="2694" w:type="dxa"/>
          </w:tcPr>
          <w:p w14:paraId="1944795B" w14:textId="0AE41B5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Uporaba kriptografije v splošni uporabi</w:t>
            </w:r>
          </w:p>
        </w:tc>
        <w:tc>
          <w:tcPr>
            <w:tcW w:w="2268" w:type="dxa"/>
          </w:tcPr>
          <w:p w14:paraId="72F05173" w14:textId="6CE0C43F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Priporočila za uporabi kripto standardov</w:t>
            </w:r>
          </w:p>
        </w:tc>
        <w:tc>
          <w:tcPr>
            <w:tcW w:w="3402" w:type="dxa"/>
          </w:tcPr>
          <w:p w14:paraId="0871AE3A" w14:textId="1F4B1C2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Za tajne dokumente so postavljeni predpisi, primanjkuje pa priporočil za uporabo kriptografije v splošni izmenjavi podatkov.</w:t>
            </w:r>
          </w:p>
        </w:tc>
        <w:tc>
          <w:tcPr>
            <w:tcW w:w="1275" w:type="dxa"/>
          </w:tcPr>
          <w:p w14:paraId="5CC6BEDC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OKT 2016-</w:t>
            </w:r>
          </w:p>
          <w:p w14:paraId="0C35ADE2" w14:textId="23F60F93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MAR 2017</w:t>
            </w:r>
          </w:p>
        </w:tc>
        <w:tc>
          <w:tcPr>
            <w:tcW w:w="1475" w:type="dxa"/>
          </w:tcPr>
          <w:p w14:paraId="025C5D2B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2C6EF897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384374A7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EDEF334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112C6B00" w14:textId="55C68218" w:rsidTr="0058461D">
        <w:tc>
          <w:tcPr>
            <w:tcW w:w="2694" w:type="dxa"/>
          </w:tcPr>
          <w:p w14:paraId="7FC60D37" w14:textId="4F94D836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Priprave programov e-učenja</w:t>
            </w:r>
          </w:p>
        </w:tc>
        <w:tc>
          <w:tcPr>
            <w:tcW w:w="2268" w:type="dxa"/>
          </w:tcPr>
          <w:p w14:paraId="6BF60411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e-tečaji o kibernetski varnosti za članstvo GZS</w:t>
            </w:r>
          </w:p>
        </w:tc>
        <w:tc>
          <w:tcPr>
            <w:tcW w:w="3402" w:type="dxa"/>
          </w:tcPr>
          <w:p w14:paraId="04DFB786" w14:textId="3B56D0AB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Del certificiranega znanja posameznikov v podjetjih združenih v GZS je tudi certifikat s področja informacijske varnosti za zaposlene, ki lahko bistveno pripomore k zavedanju tveganj med posamezniki.</w:t>
            </w:r>
          </w:p>
        </w:tc>
        <w:tc>
          <w:tcPr>
            <w:tcW w:w="1275" w:type="dxa"/>
          </w:tcPr>
          <w:p w14:paraId="58070193" w14:textId="1A259BCE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NOV 2016- MAJ 2017</w:t>
            </w:r>
          </w:p>
        </w:tc>
        <w:tc>
          <w:tcPr>
            <w:tcW w:w="1475" w:type="dxa"/>
          </w:tcPr>
          <w:p w14:paraId="1FD458EB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3063F428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059A72A2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B79A657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45EBDDDC" w14:textId="48CA8C39" w:rsidTr="0058461D">
        <w:tc>
          <w:tcPr>
            <w:tcW w:w="2694" w:type="dxa"/>
          </w:tcPr>
          <w:p w14:paraId="4BFFCCCF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Priprava nacionalne vaje</w:t>
            </w:r>
          </w:p>
          <w:p w14:paraId="2F60F412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802C55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 xml:space="preserve">Razvoj znanja </w:t>
            </w:r>
          </w:p>
        </w:tc>
        <w:tc>
          <w:tcPr>
            <w:tcW w:w="3402" w:type="dxa"/>
          </w:tcPr>
          <w:p w14:paraId="39E8D58C" w14:textId="29C62000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Nacionalne kibernetske vaje so okolje za preverjanje razvitosti zmogljivosti in učinkovito usposabljanje širšega obsega.</w:t>
            </w:r>
          </w:p>
        </w:tc>
        <w:tc>
          <w:tcPr>
            <w:tcW w:w="1275" w:type="dxa"/>
          </w:tcPr>
          <w:p w14:paraId="113191E6" w14:textId="725C11DA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JAN 2016 - JUN 2017</w:t>
            </w:r>
          </w:p>
        </w:tc>
        <w:tc>
          <w:tcPr>
            <w:tcW w:w="1475" w:type="dxa"/>
          </w:tcPr>
          <w:p w14:paraId="35B6CFF0" w14:textId="1D86FDF2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Podlogar/</w:t>
            </w:r>
            <w:r w:rsidRPr="00290780">
              <w:rPr>
                <w:sz w:val="20"/>
                <w:szCs w:val="20"/>
              </w:rPr>
              <w:br/>
            </w:r>
            <w:proofErr w:type="spellStart"/>
            <w:r w:rsidRPr="00290780">
              <w:rPr>
                <w:sz w:val="20"/>
                <w:szCs w:val="20"/>
              </w:rPr>
              <w:t>Eršte</w:t>
            </w:r>
            <w:proofErr w:type="spellEnd"/>
          </w:p>
        </w:tc>
        <w:tc>
          <w:tcPr>
            <w:tcW w:w="1599" w:type="dxa"/>
          </w:tcPr>
          <w:p w14:paraId="41540A8C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502566F6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D724E43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66C7F174" w14:textId="453114DD" w:rsidTr="0058461D">
        <w:tc>
          <w:tcPr>
            <w:tcW w:w="2694" w:type="dxa"/>
          </w:tcPr>
          <w:p w14:paraId="04AB0962" w14:textId="1230F155" w:rsidR="00E17D1E" w:rsidRPr="00290780" w:rsidRDefault="00290780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Povezovanje s strokovnimi organizacijami</w:t>
            </w:r>
          </w:p>
        </w:tc>
        <w:tc>
          <w:tcPr>
            <w:tcW w:w="2268" w:type="dxa"/>
          </w:tcPr>
          <w:p w14:paraId="30939A84" w14:textId="2FEC7AFE" w:rsidR="00E17D1E" w:rsidRPr="00290780" w:rsidRDefault="00290780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Izmenjava znanja</w:t>
            </w:r>
          </w:p>
        </w:tc>
        <w:tc>
          <w:tcPr>
            <w:tcW w:w="3402" w:type="dxa"/>
          </w:tcPr>
          <w:p w14:paraId="402B718A" w14:textId="646FE1FA" w:rsidR="00E17D1E" w:rsidRPr="00290780" w:rsidRDefault="00290780" w:rsidP="00E17D1E">
            <w:pPr>
              <w:rPr>
                <w:sz w:val="20"/>
                <w:szCs w:val="20"/>
              </w:rPr>
            </w:pPr>
            <w:r w:rsidRPr="00A3158C">
              <w:rPr>
                <w:sz w:val="20"/>
                <w:szCs w:val="20"/>
              </w:rPr>
              <w:t xml:space="preserve">Povezovanja s strokovnimi organizacijami (ISACA, CSA </w:t>
            </w:r>
            <w:proofErr w:type="spellStart"/>
            <w:r w:rsidRPr="00A3158C">
              <w:rPr>
                <w:sz w:val="20"/>
                <w:szCs w:val="20"/>
              </w:rPr>
              <w:t>Sloveni</w:t>
            </w:r>
            <w:r w:rsidR="00A3158C" w:rsidRPr="00A3158C">
              <w:rPr>
                <w:sz w:val="20"/>
                <w:szCs w:val="20"/>
              </w:rPr>
              <w:t>j</w:t>
            </w:r>
            <w:r w:rsidRPr="00A3158C">
              <w:rPr>
                <w:sz w:val="20"/>
                <w:szCs w:val="20"/>
              </w:rPr>
              <w:t>a,ipd</w:t>
            </w:r>
            <w:proofErr w:type="spellEnd"/>
            <w:r w:rsidRPr="00A3158C">
              <w:rPr>
                <w:sz w:val="20"/>
                <w:szCs w:val="20"/>
              </w:rPr>
              <w:t>) bo prispevala k dvigu ravni znanja in izkušenj, kakor tudi kakovosti delovanja sekcije.</w:t>
            </w:r>
          </w:p>
        </w:tc>
        <w:tc>
          <w:tcPr>
            <w:tcW w:w="1275" w:type="dxa"/>
          </w:tcPr>
          <w:p w14:paraId="299B9059" w14:textId="3E2423A4" w:rsidR="00E17D1E" w:rsidRPr="00290780" w:rsidRDefault="00290780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Letni plan</w:t>
            </w:r>
          </w:p>
        </w:tc>
        <w:tc>
          <w:tcPr>
            <w:tcW w:w="1475" w:type="dxa"/>
          </w:tcPr>
          <w:p w14:paraId="4FFD6A5E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47E66F4A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6E484D3C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6FA48CA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2044497D" w14:textId="4AC73371" w:rsidTr="0058461D">
        <w:tc>
          <w:tcPr>
            <w:tcW w:w="13817" w:type="dxa"/>
            <w:gridSpan w:val="8"/>
          </w:tcPr>
          <w:p w14:paraId="1F86D652" w14:textId="50B78528" w:rsidR="00E17D1E" w:rsidRDefault="00E17D1E" w:rsidP="00E17D1E">
            <w:p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t xml:space="preserve">Cilj: </w:t>
            </w:r>
            <w:r>
              <w:rPr>
                <w:b/>
              </w:rPr>
              <w:t>4</w:t>
            </w:r>
            <w:r w:rsidRPr="002043A5">
              <w:rPr>
                <w:b/>
              </w:rPr>
              <w:t xml:space="preserve">. </w:t>
            </w:r>
            <w:r w:rsidR="00480AE7">
              <w:rPr>
                <w:b/>
              </w:rPr>
              <w:t>Spodbujanje razvoja specialističnih in uporabniških znanj, u</w:t>
            </w:r>
            <w:r w:rsidRPr="00A50946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vel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javljanj</w:t>
            </w:r>
            <w:r w:rsidR="00480AE7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e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standardov in certifik</w:t>
            </w:r>
            <w:r w:rsidR="00480AE7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atov</w:t>
            </w:r>
            <w:r w:rsidRPr="00A50946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.</w:t>
            </w:r>
          </w:p>
          <w:p w14:paraId="12D8BFD7" w14:textId="22C1FCE6" w:rsidR="00E17D1E" w:rsidRDefault="00E17D1E" w:rsidP="00E17D1E">
            <w:r w:rsidRPr="00152B88">
              <w:rPr>
                <w:rFonts w:ascii="Calibri" w:eastAsia="Times New Roman" w:hAnsi="Calibri" w:cs="Times New Roman"/>
                <w:color w:val="000000"/>
                <w:lang w:eastAsia="sl-SI"/>
              </w:rPr>
              <w:t>Merila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: Stopnja uveljavitve standardov</w:t>
            </w:r>
            <w:r w:rsidR="00480AE7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in certifikatov</w:t>
            </w:r>
          </w:p>
        </w:tc>
        <w:tc>
          <w:tcPr>
            <w:tcW w:w="1135" w:type="dxa"/>
          </w:tcPr>
          <w:p w14:paraId="570D4985" w14:textId="77777777" w:rsidR="00E17D1E" w:rsidRDefault="00E17D1E" w:rsidP="00E17D1E"/>
        </w:tc>
      </w:tr>
      <w:tr w:rsidR="00E17D1E" w14:paraId="51C1833A" w14:textId="33CA5A7E" w:rsidTr="0058461D">
        <w:tc>
          <w:tcPr>
            <w:tcW w:w="2694" w:type="dxa"/>
            <w:shd w:val="clear" w:color="auto" w:fill="9CC2E5" w:themeFill="accent1" w:themeFillTint="99"/>
          </w:tcPr>
          <w:p w14:paraId="76C40498" w14:textId="77777777" w:rsidR="00E17D1E" w:rsidRDefault="00E17D1E" w:rsidP="00E17D1E">
            <w:r>
              <w:t>Projekt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58F1204C" w14:textId="77777777" w:rsidR="00E17D1E" w:rsidRDefault="00E17D1E" w:rsidP="00E17D1E">
            <w:r>
              <w:t xml:space="preserve">Rezultat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76ED866F" w14:textId="314AA193" w:rsidR="00E17D1E" w:rsidRDefault="00E17D1E" w:rsidP="00E17D1E">
            <w:r>
              <w:t>Utemeljitev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14:paraId="3570DECC" w14:textId="3362F8BF" w:rsidR="00E17D1E" w:rsidRDefault="00E17D1E" w:rsidP="00E17D1E">
            <w:r>
              <w:t>Časovno obdobje</w:t>
            </w:r>
          </w:p>
        </w:tc>
        <w:tc>
          <w:tcPr>
            <w:tcW w:w="1475" w:type="dxa"/>
            <w:shd w:val="clear" w:color="auto" w:fill="9CC2E5" w:themeFill="accent1" w:themeFillTint="99"/>
          </w:tcPr>
          <w:p w14:paraId="4620141F" w14:textId="77777777" w:rsidR="00E17D1E" w:rsidRDefault="00E17D1E" w:rsidP="00E17D1E">
            <w:r>
              <w:t>Odgovoren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57B0C533" w14:textId="7E410EA0" w:rsidR="00E17D1E" w:rsidRDefault="00E17D1E" w:rsidP="00E17D1E">
            <w:r>
              <w:t>Sodelujoči</w:t>
            </w:r>
          </w:p>
        </w:tc>
        <w:tc>
          <w:tcPr>
            <w:tcW w:w="1104" w:type="dxa"/>
            <w:gridSpan w:val="2"/>
            <w:shd w:val="clear" w:color="auto" w:fill="9CC2E5" w:themeFill="accent1" w:themeFillTint="99"/>
          </w:tcPr>
          <w:p w14:paraId="338A0A7F" w14:textId="77777777" w:rsidR="00E17D1E" w:rsidRDefault="00E17D1E" w:rsidP="00E17D1E">
            <w:r>
              <w:t>Finančni viri</w:t>
            </w:r>
          </w:p>
        </w:tc>
        <w:tc>
          <w:tcPr>
            <w:tcW w:w="1135" w:type="dxa"/>
            <w:shd w:val="clear" w:color="auto" w:fill="9CC2E5" w:themeFill="accent1" w:themeFillTint="99"/>
          </w:tcPr>
          <w:p w14:paraId="74FE722E" w14:textId="77777777" w:rsidR="00E17D1E" w:rsidRDefault="00E17D1E" w:rsidP="00E17D1E"/>
        </w:tc>
      </w:tr>
      <w:tr w:rsidR="00E17D1E" w14:paraId="53CC6FFA" w14:textId="606F49D1" w:rsidTr="0058461D">
        <w:tc>
          <w:tcPr>
            <w:tcW w:w="2694" w:type="dxa"/>
          </w:tcPr>
          <w:p w14:paraId="07D420CA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Certificiranje znanja</w:t>
            </w:r>
          </w:p>
        </w:tc>
        <w:tc>
          <w:tcPr>
            <w:tcW w:w="2268" w:type="dxa"/>
          </w:tcPr>
          <w:p w14:paraId="6FFA9B41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 xml:space="preserve">Katalog znanja </w:t>
            </w:r>
          </w:p>
        </w:tc>
        <w:tc>
          <w:tcPr>
            <w:tcW w:w="3402" w:type="dxa"/>
          </w:tcPr>
          <w:p w14:paraId="0F3DD550" w14:textId="21F5865E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Za naročnike varnostnih storitev bo pregledno, kateri certifikati in dokazila so zadostni in potrebni za opravljanje posameznih storitev.</w:t>
            </w:r>
          </w:p>
        </w:tc>
        <w:tc>
          <w:tcPr>
            <w:tcW w:w="1275" w:type="dxa"/>
          </w:tcPr>
          <w:p w14:paraId="7C22FD74" w14:textId="30036BD8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OKT-NOV 2016</w:t>
            </w:r>
          </w:p>
        </w:tc>
        <w:tc>
          <w:tcPr>
            <w:tcW w:w="1475" w:type="dxa"/>
          </w:tcPr>
          <w:p w14:paraId="65623A42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0461DE35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39963DC5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86FC18D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5C4A3D70" w14:textId="626103E7" w:rsidTr="0058461D">
        <w:tc>
          <w:tcPr>
            <w:tcW w:w="2694" w:type="dxa"/>
          </w:tcPr>
          <w:p w14:paraId="64F0B99D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Dvig zaupanja v nacionalne strokovnjake</w:t>
            </w:r>
          </w:p>
        </w:tc>
        <w:tc>
          <w:tcPr>
            <w:tcW w:w="2268" w:type="dxa"/>
          </w:tcPr>
          <w:p w14:paraId="020D962E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Katalog ponudnikov in standardi storitev</w:t>
            </w:r>
          </w:p>
        </w:tc>
        <w:tc>
          <w:tcPr>
            <w:tcW w:w="3402" w:type="dxa"/>
          </w:tcPr>
          <w:p w14:paraId="2409E3B3" w14:textId="7C4F9F1D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 xml:space="preserve">Za naročnike varnostnih storitev bo na voljo pregled ponudnikov storitev z pripadajočimi standardi. </w:t>
            </w:r>
          </w:p>
        </w:tc>
        <w:tc>
          <w:tcPr>
            <w:tcW w:w="1275" w:type="dxa"/>
          </w:tcPr>
          <w:p w14:paraId="5E470387" w14:textId="38593064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OKT-NOV 2016</w:t>
            </w:r>
          </w:p>
        </w:tc>
        <w:tc>
          <w:tcPr>
            <w:tcW w:w="1475" w:type="dxa"/>
          </w:tcPr>
          <w:p w14:paraId="655F4150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125980CB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0EAEA059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EDFB246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3B675F39" w14:textId="68D8D2D2" w:rsidTr="0058461D">
        <w:tc>
          <w:tcPr>
            <w:tcW w:w="2694" w:type="dxa"/>
          </w:tcPr>
          <w:p w14:paraId="17DCD65D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Poletna hekerska šola FRI</w:t>
            </w:r>
          </w:p>
        </w:tc>
        <w:tc>
          <w:tcPr>
            <w:tcW w:w="2268" w:type="dxa"/>
          </w:tcPr>
          <w:p w14:paraId="0E186DED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 xml:space="preserve">Promocija </w:t>
            </w:r>
            <w:proofErr w:type="spellStart"/>
            <w:r w:rsidRPr="00290780">
              <w:rPr>
                <w:sz w:val="20"/>
                <w:szCs w:val="20"/>
              </w:rPr>
              <w:t>SeKV</w:t>
            </w:r>
            <w:proofErr w:type="spellEnd"/>
          </w:p>
        </w:tc>
        <w:tc>
          <w:tcPr>
            <w:tcW w:w="3402" w:type="dxa"/>
          </w:tcPr>
          <w:p w14:paraId="3C8254EC" w14:textId="0F414A1B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Spodbujanje znanj med mladimi skozi igro, šolanje in tekmovanje.</w:t>
            </w:r>
          </w:p>
        </w:tc>
        <w:tc>
          <w:tcPr>
            <w:tcW w:w="1275" w:type="dxa"/>
          </w:tcPr>
          <w:p w14:paraId="5A3DE328" w14:textId="7EC6176C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JUL-AVG 2017</w:t>
            </w:r>
          </w:p>
        </w:tc>
        <w:tc>
          <w:tcPr>
            <w:tcW w:w="1475" w:type="dxa"/>
          </w:tcPr>
          <w:p w14:paraId="13404901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243D6C2E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636BD8C1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11CAB30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7A11A265" w14:textId="77777777" w:rsidTr="0058461D">
        <w:tc>
          <w:tcPr>
            <w:tcW w:w="2694" w:type="dxa"/>
          </w:tcPr>
          <w:p w14:paraId="33A0107B" w14:textId="15E8D9F0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Program usposabljanja</w:t>
            </w:r>
            <w:r w:rsidR="00DF7D44">
              <w:rPr>
                <w:sz w:val="20"/>
                <w:szCs w:val="20"/>
              </w:rPr>
              <w:t xml:space="preserve"> specialistov</w:t>
            </w:r>
          </w:p>
        </w:tc>
        <w:tc>
          <w:tcPr>
            <w:tcW w:w="2268" w:type="dxa"/>
          </w:tcPr>
          <w:p w14:paraId="1EA513A8" w14:textId="1617DEE1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Obseg izvedenega usposabljanja</w:t>
            </w:r>
          </w:p>
        </w:tc>
        <w:tc>
          <w:tcPr>
            <w:tcW w:w="3402" w:type="dxa"/>
          </w:tcPr>
          <w:p w14:paraId="3DEFC6C2" w14:textId="796D9875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Usposabljanja se danes pretežno izvajajo v tujini. Z izvajanjem nacionalnih programov bo dostop do znanja bistveno lažji za večje število strokovnjakov.</w:t>
            </w:r>
            <w:r w:rsidR="00DF7D44">
              <w:rPr>
                <w:sz w:val="20"/>
                <w:szCs w:val="20"/>
              </w:rPr>
              <w:t xml:space="preserve"> Posredovanje tem o vidikih napadalcev za specialiste varnosti.</w:t>
            </w:r>
          </w:p>
        </w:tc>
        <w:tc>
          <w:tcPr>
            <w:tcW w:w="1275" w:type="dxa"/>
          </w:tcPr>
          <w:p w14:paraId="32A8D931" w14:textId="7F822ED4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Letni plan</w:t>
            </w:r>
          </w:p>
        </w:tc>
        <w:tc>
          <w:tcPr>
            <w:tcW w:w="1475" w:type="dxa"/>
          </w:tcPr>
          <w:p w14:paraId="12A1090A" w14:textId="772EF66D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Dr. Vojko Podlogar</w:t>
            </w:r>
          </w:p>
        </w:tc>
        <w:tc>
          <w:tcPr>
            <w:tcW w:w="1599" w:type="dxa"/>
          </w:tcPr>
          <w:p w14:paraId="46E48F1D" w14:textId="2CCE2260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Organizacije, ki izvajajo usposabljaje</w:t>
            </w:r>
          </w:p>
        </w:tc>
        <w:tc>
          <w:tcPr>
            <w:tcW w:w="1104" w:type="dxa"/>
            <w:gridSpan w:val="2"/>
          </w:tcPr>
          <w:p w14:paraId="49531424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338834B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39F162B9" w14:textId="77777777" w:rsidTr="0058461D">
        <w:tc>
          <w:tcPr>
            <w:tcW w:w="2694" w:type="dxa"/>
          </w:tcPr>
          <w:p w14:paraId="06D8632A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Vključevanje vsebin v študij – varnostne vsebine (zahteve gospodarstva, vladnih organov)</w:t>
            </w:r>
          </w:p>
        </w:tc>
        <w:tc>
          <w:tcPr>
            <w:tcW w:w="2268" w:type="dxa"/>
          </w:tcPr>
          <w:p w14:paraId="440B982C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Vzpostavitev dialoga med gospodarstvom in akademijo</w:t>
            </w:r>
          </w:p>
          <w:p w14:paraId="4177F6B1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FB1986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 xml:space="preserve"> </w:t>
            </w:r>
          </w:p>
          <w:p w14:paraId="323FC27D" w14:textId="290F131B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Diplomantom manjkajo znanja s področja varnosti.</w:t>
            </w:r>
          </w:p>
        </w:tc>
        <w:tc>
          <w:tcPr>
            <w:tcW w:w="1275" w:type="dxa"/>
          </w:tcPr>
          <w:p w14:paraId="5314F540" w14:textId="7EEEC16C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SEP 2016- JAN 2017</w:t>
            </w:r>
          </w:p>
        </w:tc>
        <w:tc>
          <w:tcPr>
            <w:tcW w:w="1475" w:type="dxa"/>
          </w:tcPr>
          <w:p w14:paraId="661168CC" w14:textId="566F9EB1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Dr. Mojca Ciglarič</w:t>
            </w:r>
          </w:p>
        </w:tc>
        <w:tc>
          <w:tcPr>
            <w:tcW w:w="1599" w:type="dxa"/>
          </w:tcPr>
          <w:p w14:paraId="44EE3E10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02CFD17F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9A494E7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52B67847" w14:textId="23E035AB" w:rsidTr="0058461D">
        <w:tc>
          <w:tcPr>
            <w:tcW w:w="2694" w:type="dxa"/>
          </w:tcPr>
          <w:p w14:paraId="07BCD1E5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Platforma za sodelovanje (za sodelovanje s člani sekcije) in baza znanja o vseh temah, ki jih sekcija naslavlja</w:t>
            </w:r>
          </w:p>
        </w:tc>
        <w:tc>
          <w:tcPr>
            <w:tcW w:w="2268" w:type="dxa"/>
          </w:tcPr>
          <w:p w14:paraId="71CCFCE7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Portal za sodelovanje in baza znanja</w:t>
            </w:r>
          </w:p>
        </w:tc>
        <w:tc>
          <w:tcPr>
            <w:tcW w:w="3402" w:type="dxa"/>
          </w:tcPr>
          <w:p w14:paraId="08993A0E" w14:textId="7010FFB2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Znanje o pomembnih temah je zelo razdrobljeno. Skupno in kvalitetno znanje je temelj razvoja področja.</w:t>
            </w:r>
          </w:p>
        </w:tc>
        <w:tc>
          <w:tcPr>
            <w:tcW w:w="1275" w:type="dxa"/>
          </w:tcPr>
          <w:p w14:paraId="600F2B64" w14:textId="22EF351C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Od SEP16</w:t>
            </w:r>
          </w:p>
        </w:tc>
        <w:tc>
          <w:tcPr>
            <w:tcW w:w="1475" w:type="dxa"/>
          </w:tcPr>
          <w:p w14:paraId="410096BC" w14:textId="572E368A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Dušan Zupančič</w:t>
            </w:r>
          </w:p>
        </w:tc>
        <w:tc>
          <w:tcPr>
            <w:tcW w:w="1599" w:type="dxa"/>
          </w:tcPr>
          <w:p w14:paraId="4EA38A5B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72FF99A6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B77A3CE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</w:tr>
      <w:tr w:rsidR="00E17D1E" w14:paraId="5D6EED39" w14:textId="67D40900" w:rsidTr="0058461D">
        <w:tc>
          <w:tcPr>
            <w:tcW w:w="2694" w:type="dxa"/>
          </w:tcPr>
          <w:p w14:paraId="3D31291D" w14:textId="36F461BF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Izvajanje</w:t>
            </w:r>
            <w:r w:rsidR="00DF7D44">
              <w:rPr>
                <w:sz w:val="20"/>
                <w:szCs w:val="20"/>
              </w:rPr>
              <w:t xml:space="preserve"> predavanj in</w:t>
            </w:r>
            <w:r w:rsidRPr="00290780">
              <w:rPr>
                <w:sz w:val="20"/>
                <w:szCs w:val="20"/>
              </w:rPr>
              <w:t xml:space="preserve"> delavnic o kibernetskih tveganjih za uporabnike.</w:t>
            </w:r>
          </w:p>
        </w:tc>
        <w:tc>
          <w:tcPr>
            <w:tcW w:w="2268" w:type="dxa"/>
          </w:tcPr>
          <w:p w14:paraId="220317E7" w14:textId="77777777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 xml:space="preserve">Razvoj znanja </w:t>
            </w:r>
          </w:p>
        </w:tc>
        <w:tc>
          <w:tcPr>
            <w:tcW w:w="3402" w:type="dxa"/>
          </w:tcPr>
          <w:p w14:paraId="47781128" w14:textId="5DDAF675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S programom delavnic bodo zagotovljena znanja za reševanje zelo specifičnih in aktualnih problemov</w:t>
            </w:r>
            <w:r w:rsidR="00DF7D44">
              <w:rPr>
                <w:sz w:val="20"/>
                <w:szCs w:val="20"/>
              </w:rPr>
              <w:t xml:space="preserve"> ali splošne uporabe interneta.</w:t>
            </w:r>
          </w:p>
        </w:tc>
        <w:tc>
          <w:tcPr>
            <w:tcW w:w="1275" w:type="dxa"/>
          </w:tcPr>
          <w:p w14:paraId="6BB8AEA4" w14:textId="5D3B83D2" w:rsidR="00E17D1E" w:rsidRPr="00290780" w:rsidRDefault="00E17D1E" w:rsidP="00E17D1E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Letni plan</w:t>
            </w:r>
          </w:p>
        </w:tc>
        <w:tc>
          <w:tcPr>
            <w:tcW w:w="1475" w:type="dxa"/>
          </w:tcPr>
          <w:p w14:paraId="2710AC7C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45B5E1E5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6DA7E7A7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C6A25E2" w14:textId="77777777" w:rsidR="00E17D1E" w:rsidRPr="00290780" w:rsidRDefault="00E17D1E" w:rsidP="00E17D1E">
            <w:pPr>
              <w:rPr>
                <w:sz w:val="20"/>
                <w:szCs w:val="20"/>
              </w:rPr>
            </w:pPr>
          </w:p>
        </w:tc>
      </w:tr>
      <w:tr w:rsidR="0067692F" w:rsidRPr="00290780" w14:paraId="601846B4" w14:textId="77777777" w:rsidTr="0067692F">
        <w:tc>
          <w:tcPr>
            <w:tcW w:w="13817" w:type="dxa"/>
            <w:gridSpan w:val="8"/>
          </w:tcPr>
          <w:p w14:paraId="26001670" w14:textId="7825ABCD" w:rsidR="0067692F" w:rsidRPr="00290780" w:rsidRDefault="0067692F" w:rsidP="0067692F">
            <w:pP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290780">
              <w:t xml:space="preserve">Cilj: </w:t>
            </w:r>
            <w:r w:rsidRPr="00290780">
              <w:rPr>
                <w:b/>
              </w:rPr>
              <w:t xml:space="preserve">5. </w:t>
            </w:r>
            <w:r w:rsidRPr="0029078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Skupni razvojni projekti za vladne programe in specifične rešitve za mala in srednja podjetja.</w:t>
            </w:r>
          </w:p>
          <w:p w14:paraId="6C6997D5" w14:textId="77777777" w:rsidR="0067692F" w:rsidRPr="00290780" w:rsidRDefault="0067692F" w:rsidP="0067692F">
            <w:r w:rsidRPr="00290780">
              <w:rPr>
                <w:rFonts w:ascii="Calibri" w:eastAsia="Times New Roman" w:hAnsi="Calibri" w:cs="Times New Roman"/>
                <w:color w:val="000000"/>
                <w:lang w:eastAsia="sl-SI"/>
              </w:rPr>
              <w:t>Merila</w:t>
            </w:r>
            <w:r w:rsidRPr="0029078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: Število usposabljanj</w:t>
            </w:r>
          </w:p>
        </w:tc>
        <w:tc>
          <w:tcPr>
            <w:tcW w:w="1135" w:type="dxa"/>
          </w:tcPr>
          <w:p w14:paraId="29F2BBB8" w14:textId="77777777" w:rsidR="0067692F" w:rsidRPr="00290780" w:rsidRDefault="0067692F" w:rsidP="0067692F"/>
        </w:tc>
      </w:tr>
      <w:tr w:rsidR="0067692F" w:rsidRPr="00290780" w14:paraId="02D05C04" w14:textId="77777777" w:rsidTr="0067692F">
        <w:tc>
          <w:tcPr>
            <w:tcW w:w="2694" w:type="dxa"/>
            <w:shd w:val="clear" w:color="auto" w:fill="9CC2E5" w:themeFill="accent1" w:themeFillTint="99"/>
          </w:tcPr>
          <w:p w14:paraId="1E5D3E76" w14:textId="77777777" w:rsidR="0067692F" w:rsidRPr="00290780" w:rsidRDefault="0067692F" w:rsidP="0067692F">
            <w:r w:rsidRPr="00290780">
              <w:t>Projekt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7A31EAE3" w14:textId="77777777" w:rsidR="0067692F" w:rsidRPr="00290780" w:rsidRDefault="0067692F" w:rsidP="0067692F">
            <w:r w:rsidRPr="00290780">
              <w:t xml:space="preserve">Rezultat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680D053E" w14:textId="77777777" w:rsidR="0067692F" w:rsidRPr="00290780" w:rsidRDefault="0067692F" w:rsidP="0067692F">
            <w:r w:rsidRPr="00290780">
              <w:t>Utemeljitev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14:paraId="568F0240" w14:textId="77777777" w:rsidR="0067692F" w:rsidRPr="00290780" w:rsidRDefault="0067692F" w:rsidP="0067692F">
            <w:r w:rsidRPr="00290780">
              <w:t>Časovno obdobje</w:t>
            </w:r>
          </w:p>
        </w:tc>
        <w:tc>
          <w:tcPr>
            <w:tcW w:w="1475" w:type="dxa"/>
            <w:shd w:val="clear" w:color="auto" w:fill="9CC2E5" w:themeFill="accent1" w:themeFillTint="99"/>
          </w:tcPr>
          <w:p w14:paraId="47562C36" w14:textId="77777777" w:rsidR="0067692F" w:rsidRPr="00290780" w:rsidRDefault="0067692F" w:rsidP="0067692F">
            <w:r w:rsidRPr="00290780">
              <w:t>Odgovoren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4FEB0116" w14:textId="77777777" w:rsidR="0067692F" w:rsidRPr="00290780" w:rsidRDefault="0067692F" w:rsidP="0067692F">
            <w:r w:rsidRPr="00290780">
              <w:t>Sodelujoči</w:t>
            </w:r>
          </w:p>
        </w:tc>
        <w:tc>
          <w:tcPr>
            <w:tcW w:w="1104" w:type="dxa"/>
            <w:gridSpan w:val="2"/>
            <w:shd w:val="clear" w:color="auto" w:fill="9CC2E5" w:themeFill="accent1" w:themeFillTint="99"/>
          </w:tcPr>
          <w:p w14:paraId="0595914C" w14:textId="77777777" w:rsidR="0067692F" w:rsidRPr="00290780" w:rsidRDefault="0067692F" w:rsidP="0067692F">
            <w:r w:rsidRPr="00290780">
              <w:t>Finančni viri</w:t>
            </w:r>
          </w:p>
        </w:tc>
        <w:tc>
          <w:tcPr>
            <w:tcW w:w="1135" w:type="dxa"/>
            <w:shd w:val="clear" w:color="auto" w:fill="9CC2E5" w:themeFill="accent1" w:themeFillTint="99"/>
          </w:tcPr>
          <w:p w14:paraId="55F3BE17" w14:textId="77777777" w:rsidR="0067692F" w:rsidRPr="00290780" w:rsidRDefault="0067692F" w:rsidP="0067692F"/>
        </w:tc>
      </w:tr>
      <w:tr w:rsidR="0067692F" w:rsidRPr="00290780" w14:paraId="3D6FCF40" w14:textId="77777777" w:rsidTr="0067692F">
        <w:tc>
          <w:tcPr>
            <w:tcW w:w="2694" w:type="dxa"/>
          </w:tcPr>
          <w:p w14:paraId="068B3B1A" w14:textId="77777777" w:rsidR="0067692F" w:rsidRPr="00290780" w:rsidRDefault="0067692F" w:rsidP="0067692F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Razvoj priporočil za načrtovanje varnostnih pregledov z vidika uporabnika.</w:t>
            </w:r>
          </w:p>
          <w:p w14:paraId="2666FA10" w14:textId="77777777" w:rsidR="0067692F" w:rsidRPr="00290780" w:rsidRDefault="0067692F" w:rsidP="006769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93F255" w14:textId="77777777" w:rsidR="0067692F" w:rsidRPr="00290780" w:rsidRDefault="0067692F" w:rsidP="0067692F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Priporočila za naročnike varnostnih pregledov</w:t>
            </w:r>
          </w:p>
        </w:tc>
        <w:tc>
          <w:tcPr>
            <w:tcW w:w="3402" w:type="dxa"/>
          </w:tcPr>
          <w:p w14:paraId="61C47B65" w14:textId="77777777" w:rsidR="0067692F" w:rsidRPr="00290780" w:rsidRDefault="0067692F" w:rsidP="0067692F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Naročniki in uporabniki storitev varnostnih pregledov se srečujejo z težavo kvalitetnega oblikovanja naročila.</w:t>
            </w:r>
          </w:p>
        </w:tc>
        <w:tc>
          <w:tcPr>
            <w:tcW w:w="1275" w:type="dxa"/>
          </w:tcPr>
          <w:p w14:paraId="49BECDB3" w14:textId="77777777" w:rsidR="0067692F" w:rsidRPr="00290780" w:rsidRDefault="0067692F" w:rsidP="0067692F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SEP 2016-FEB 2017</w:t>
            </w:r>
          </w:p>
        </w:tc>
        <w:tc>
          <w:tcPr>
            <w:tcW w:w="1475" w:type="dxa"/>
          </w:tcPr>
          <w:p w14:paraId="37E6171B" w14:textId="77777777" w:rsidR="0067692F" w:rsidRPr="00290780" w:rsidRDefault="0067692F" w:rsidP="0067692F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111140CD" w14:textId="77777777" w:rsidR="0067692F" w:rsidRPr="00290780" w:rsidRDefault="0067692F" w:rsidP="0067692F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5DEFB1B7" w14:textId="77777777" w:rsidR="0067692F" w:rsidRPr="00290780" w:rsidRDefault="0067692F" w:rsidP="0067692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F81B0FE" w14:textId="77777777" w:rsidR="0067692F" w:rsidRPr="00290780" w:rsidRDefault="0067692F" w:rsidP="0067692F">
            <w:pPr>
              <w:rPr>
                <w:sz w:val="20"/>
                <w:szCs w:val="20"/>
              </w:rPr>
            </w:pPr>
          </w:p>
        </w:tc>
      </w:tr>
      <w:tr w:rsidR="00290780" w:rsidRPr="00290780" w14:paraId="2831EFD0" w14:textId="77777777" w:rsidTr="002B113A">
        <w:tc>
          <w:tcPr>
            <w:tcW w:w="2694" w:type="dxa"/>
          </w:tcPr>
          <w:p w14:paraId="7CB81B86" w14:textId="77777777" w:rsidR="00290780" w:rsidRPr="00290780" w:rsidRDefault="00290780" w:rsidP="002B113A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Razvoj kibernetskih zmogljivosti Vlade RS</w:t>
            </w:r>
          </w:p>
        </w:tc>
        <w:tc>
          <w:tcPr>
            <w:tcW w:w="2268" w:type="dxa"/>
          </w:tcPr>
          <w:p w14:paraId="3E04EB13" w14:textId="77777777" w:rsidR="00290780" w:rsidRPr="00290780" w:rsidRDefault="00290780" w:rsidP="002B113A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Razvoj skupnih projektov z Vlado RS</w:t>
            </w:r>
          </w:p>
        </w:tc>
        <w:tc>
          <w:tcPr>
            <w:tcW w:w="3402" w:type="dxa"/>
          </w:tcPr>
          <w:p w14:paraId="5DBB1A6E" w14:textId="77777777" w:rsidR="00290780" w:rsidRPr="00290780" w:rsidRDefault="00290780" w:rsidP="002B113A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S skupnimi projekti Vlada RS za svoje potrebe pomaga k hitrejšemu razvoju zmogljivosti ponudnikov storitev.</w:t>
            </w:r>
          </w:p>
        </w:tc>
        <w:tc>
          <w:tcPr>
            <w:tcW w:w="1275" w:type="dxa"/>
          </w:tcPr>
          <w:p w14:paraId="6DF1E8B1" w14:textId="77777777" w:rsidR="00290780" w:rsidRPr="00290780" w:rsidRDefault="00290780" w:rsidP="002B113A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SEP 2016- NOV 2017</w:t>
            </w:r>
          </w:p>
        </w:tc>
        <w:tc>
          <w:tcPr>
            <w:tcW w:w="1475" w:type="dxa"/>
          </w:tcPr>
          <w:p w14:paraId="7478BC5E" w14:textId="77777777" w:rsidR="00290780" w:rsidRPr="00290780" w:rsidRDefault="00290780" w:rsidP="002B113A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56DF5BE8" w14:textId="77777777" w:rsidR="00290780" w:rsidRPr="00290780" w:rsidRDefault="00290780" w:rsidP="002B113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51D5B390" w14:textId="77777777" w:rsidR="00290780" w:rsidRPr="00290780" w:rsidRDefault="00290780" w:rsidP="002B113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E5684D1" w14:textId="77777777" w:rsidR="00290780" w:rsidRPr="00290780" w:rsidRDefault="00290780" w:rsidP="002B113A">
            <w:pPr>
              <w:rPr>
                <w:sz w:val="20"/>
                <w:szCs w:val="20"/>
              </w:rPr>
            </w:pPr>
          </w:p>
        </w:tc>
      </w:tr>
      <w:tr w:rsidR="00290780" w:rsidRPr="00290780" w14:paraId="4061071E" w14:textId="77777777" w:rsidTr="002B113A">
        <w:tc>
          <w:tcPr>
            <w:tcW w:w="2694" w:type="dxa"/>
          </w:tcPr>
          <w:p w14:paraId="1EC9C6A5" w14:textId="77777777" w:rsidR="00290780" w:rsidRPr="00290780" w:rsidRDefault="00290780" w:rsidP="002B113A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Oblikovanje konzorcijev za r</w:t>
            </w:r>
            <w:bookmarkStart w:id="7" w:name="_GoBack"/>
            <w:bookmarkEnd w:id="7"/>
            <w:r w:rsidRPr="00290780">
              <w:rPr>
                <w:sz w:val="20"/>
                <w:szCs w:val="20"/>
              </w:rPr>
              <w:t>azvojne projekte</w:t>
            </w:r>
          </w:p>
        </w:tc>
        <w:tc>
          <w:tcPr>
            <w:tcW w:w="2268" w:type="dxa"/>
          </w:tcPr>
          <w:p w14:paraId="3DD677BE" w14:textId="77777777" w:rsidR="00290780" w:rsidRPr="00290780" w:rsidRDefault="00290780" w:rsidP="002B113A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Razvoj inovativnih projektov</w:t>
            </w:r>
          </w:p>
        </w:tc>
        <w:tc>
          <w:tcPr>
            <w:tcW w:w="3402" w:type="dxa"/>
          </w:tcPr>
          <w:p w14:paraId="67BC78A8" w14:textId="77777777" w:rsidR="00290780" w:rsidRPr="00290780" w:rsidRDefault="00290780" w:rsidP="002B113A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V sodelovanju je mogoče oblikovati koncepte razvoja in skozi konzorcije lažje izpeljati tudi zahtevnejše razvojne projekte.</w:t>
            </w:r>
          </w:p>
        </w:tc>
        <w:tc>
          <w:tcPr>
            <w:tcW w:w="1275" w:type="dxa"/>
          </w:tcPr>
          <w:p w14:paraId="446DAD8E" w14:textId="77777777" w:rsidR="00290780" w:rsidRPr="00290780" w:rsidRDefault="00290780" w:rsidP="002B113A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SEP 2016- NOV 2017</w:t>
            </w:r>
          </w:p>
        </w:tc>
        <w:tc>
          <w:tcPr>
            <w:tcW w:w="1475" w:type="dxa"/>
          </w:tcPr>
          <w:p w14:paraId="3EA80956" w14:textId="77777777" w:rsidR="00290780" w:rsidRPr="00290780" w:rsidRDefault="00290780" w:rsidP="002B113A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4F7AFF88" w14:textId="77777777" w:rsidR="00290780" w:rsidRPr="00290780" w:rsidRDefault="00290780" w:rsidP="002B113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3CA9F5B3" w14:textId="77777777" w:rsidR="00290780" w:rsidRPr="00290780" w:rsidRDefault="00290780" w:rsidP="002B113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F43A014" w14:textId="77777777" w:rsidR="00290780" w:rsidRPr="00290780" w:rsidRDefault="00290780" w:rsidP="002B113A">
            <w:pPr>
              <w:rPr>
                <w:sz w:val="20"/>
                <w:szCs w:val="20"/>
              </w:rPr>
            </w:pPr>
          </w:p>
        </w:tc>
      </w:tr>
      <w:tr w:rsidR="00290780" w:rsidRPr="00290780" w14:paraId="6E575BC2" w14:textId="77777777" w:rsidTr="002B113A">
        <w:tc>
          <w:tcPr>
            <w:tcW w:w="2694" w:type="dxa"/>
          </w:tcPr>
          <w:p w14:paraId="655ADA4B" w14:textId="77777777" w:rsidR="00290780" w:rsidRPr="00290780" w:rsidRDefault="00290780" w:rsidP="002B113A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Spodbujanje skupnega razvoja rešitev</w:t>
            </w:r>
          </w:p>
        </w:tc>
        <w:tc>
          <w:tcPr>
            <w:tcW w:w="2268" w:type="dxa"/>
          </w:tcPr>
          <w:p w14:paraId="69756BA0" w14:textId="77777777" w:rsidR="00290780" w:rsidRPr="00290780" w:rsidRDefault="00290780" w:rsidP="002B113A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Skupni raziskovalni/tehnološki projekti</w:t>
            </w:r>
          </w:p>
        </w:tc>
        <w:tc>
          <w:tcPr>
            <w:tcW w:w="3402" w:type="dxa"/>
          </w:tcPr>
          <w:p w14:paraId="58AEC70B" w14:textId="77777777" w:rsidR="00290780" w:rsidRPr="00290780" w:rsidRDefault="00290780" w:rsidP="002B113A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Raziskave in razvoj naj bodo usmerjene v aktualne probleme ponudnikov in uporabnikov varnostnih storitev.</w:t>
            </w:r>
          </w:p>
        </w:tc>
        <w:tc>
          <w:tcPr>
            <w:tcW w:w="1275" w:type="dxa"/>
          </w:tcPr>
          <w:p w14:paraId="4416DCBE" w14:textId="77777777" w:rsidR="00290780" w:rsidRPr="00290780" w:rsidRDefault="00290780" w:rsidP="002B113A">
            <w:pPr>
              <w:rPr>
                <w:sz w:val="20"/>
                <w:szCs w:val="20"/>
              </w:rPr>
            </w:pPr>
            <w:r w:rsidRPr="00290780">
              <w:rPr>
                <w:sz w:val="20"/>
                <w:szCs w:val="20"/>
              </w:rPr>
              <w:t>SEP 2016- NOV 2017</w:t>
            </w:r>
          </w:p>
        </w:tc>
        <w:tc>
          <w:tcPr>
            <w:tcW w:w="1475" w:type="dxa"/>
          </w:tcPr>
          <w:p w14:paraId="3C1F4681" w14:textId="77777777" w:rsidR="00290780" w:rsidRPr="00290780" w:rsidRDefault="00290780" w:rsidP="002B113A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16E0A8C5" w14:textId="77777777" w:rsidR="00290780" w:rsidRPr="00290780" w:rsidRDefault="00290780" w:rsidP="002B113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43B7423E" w14:textId="77777777" w:rsidR="00290780" w:rsidRPr="00290780" w:rsidRDefault="00290780" w:rsidP="002B113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8751299" w14:textId="77777777" w:rsidR="00290780" w:rsidRPr="00290780" w:rsidRDefault="00290780" w:rsidP="002B113A">
            <w:pPr>
              <w:rPr>
                <w:sz w:val="20"/>
                <w:szCs w:val="20"/>
              </w:rPr>
            </w:pPr>
          </w:p>
        </w:tc>
      </w:tr>
    </w:tbl>
    <w:p w14:paraId="48FC0F21" w14:textId="77777777" w:rsidR="009863F8" w:rsidRDefault="009863F8" w:rsidP="009863F8">
      <w:pPr>
        <w:pStyle w:val="Odstavekseznama"/>
      </w:pPr>
    </w:p>
    <w:p w14:paraId="08DD36E3" w14:textId="77777777" w:rsidR="00D420A2" w:rsidRDefault="00D420A2" w:rsidP="00016AA6"/>
    <w:p w14:paraId="298F6A66" w14:textId="77777777" w:rsidR="00152B88" w:rsidRDefault="00152B88" w:rsidP="00016AA6"/>
    <w:p w14:paraId="7DF18CEA" w14:textId="77777777" w:rsidR="00152B88" w:rsidRDefault="00152B88" w:rsidP="00016AA6"/>
    <w:p w14:paraId="36B7E040" w14:textId="77777777" w:rsidR="00152B88" w:rsidRDefault="00152B88" w:rsidP="00016AA6"/>
    <w:p w14:paraId="4722B8D0" w14:textId="77777777" w:rsidR="00152B88" w:rsidRDefault="00152B88" w:rsidP="00016AA6">
      <w:pPr>
        <w:sectPr w:rsidR="00152B88" w:rsidSect="00D30CAB">
          <w:headerReference w:type="first" r:id="rId11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A18DAEE" w14:textId="77777777" w:rsidR="00152B88" w:rsidRDefault="00152B88" w:rsidP="00152B88">
      <w:pPr>
        <w:pStyle w:val="Naslov1"/>
      </w:pPr>
      <w:bookmarkStart w:id="8" w:name="_Toc453093955"/>
      <w:r>
        <w:t>Zaključek</w:t>
      </w:r>
      <w:bookmarkEnd w:id="8"/>
    </w:p>
    <w:p w14:paraId="4693AE5C" w14:textId="77777777" w:rsidR="00152B88" w:rsidRDefault="00152B88" w:rsidP="00016AA6"/>
    <w:p w14:paraId="2A94C75B" w14:textId="1BAB9E2A" w:rsidR="002043A5" w:rsidRDefault="00152B88" w:rsidP="00016AA6">
      <w:r>
        <w:t>Program dela je</w:t>
      </w:r>
      <w:r w:rsidR="00A34394">
        <w:t xml:space="preserve"> pripravil iniciativni odbor v sodelovanju s širšim krogom članstva v sami pripravi </w:t>
      </w:r>
      <w:r w:rsidR="00B05ACE">
        <w:t xml:space="preserve">ustanovne seje </w:t>
      </w:r>
      <w:r w:rsidR="00A34394">
        <w:t>Zbora članov. Predstavljen je bil tudi Upravnemu odboru Združenja za informatiko in telekomunikacije, ki je dal programu polno podporo na seji dne,….</w:t>
      </w:r>
    </w:p>
    <w:p w14:paraId="28B0AFEC" w14:textId="77777777" w:rsidR="002043A5" w:rsidRDefault="002043A5" w:rsidP="00016AA6"/>
    <w:p w14:paraId="1D59BD9D" w14:textId="77777777" w:rsidR="002043A5" w:rsidRDefault="002043A5" w:rsidP="00016AA6"/>
    <w:p w14:paraId="16CBF173" w14:textId="77777777" w:rsidR="002043A5" w:rsidRDefault="002043A5" w:rsidP="00016AA6"/>
    <w:p w14:paraId="28FA9235" w14:textId="77777777" w:rsidR="002043A5" w:rsidRDefault="002043A5" w:rsidP="00016AA6"/>
    <w:p w14:paraId="2FC7D565" w14:textId="77777777" w:rsidR="002043A5" w:rsidRDefault="002043A5" w:rsidP="00016AA6"/>
    <w:p w14:paraId="20524AE0" w14:textId="77777777" w:rsidR="00B553F4" w:rsidRDefault="00B553F4" w:rsidP="00016AA6"/>
    <w:tbl>
      <w:tblPr>
        <w:tblStyle w:val="Tabelamre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B553F4" w14:paraId="0AAED34D" w14:textId="77777777" w:rsidTr="00F93DD4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00F3C49" w14:textId="77777777" w:rsidR="00FA69CB" w:rsidRDefault="00F93DD4" w:rsidP="00B553F4">
            <w:r>
              <w:t>Pripravil</w:t>
            </w:r>
            <w:r w:rsidR="00FA69CB">
              <w:t>i</w:t>
            </w:r>
            <w:r>
              <w:t>:</w:t>
            </w:r>
          </w:p>
          <w:p w14:paraId="27CD8CEB" w14:textId="75381DD1" w:rsidR="00622B35" w:rsidRDefault="00622B35" w:rsidP="00B553F4">
            <w:r>
              <w:t>…</w:t>
            </w:r>
          </w:p>
          <w:p w14:paraId="338865E2" w14:textId="0BB2BEDC" w:rsidR="00FA69CB" w:rsidRDefault="00E819D3" w:rsidP="00B553F4">
            <w:r>
              <w:t xml:space="preserve">Dr. </w:t>
            </w:r>
            <w:r w:rsidR="00622B35">
              <w:t>Mojca Ciglarič</w:t>
            </w:r>
          </w:p>
          <w:p w14:paraId="12B94CC5" w14:textId="6350B584" w:rsidR="00FA69CB" w:rsidRDefault="00E819D3" w:rsidP="00B553F4">
            <w:r>
              <w:t>Dr. Vojko Podlogar</w:t>
            </w:r>
          </w:p>
          <w:p w14:paraId="69C2E7D9" w14:textId="77777777" w:rsidR="00B553F4" w:rsidRDefault="00B553F4" w:rsidP="00B553F4">
            <w:r>
              <w:t>Mag. Mihael Nagelj</w:t>
            </w:r>
          </w:p>
          <w:p w14:paraId="75455834" w14:textId="77777777" w:rsidR="00B553F4" w:rsidRDefault="00B553F4" w:rsidP="00016AA6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55C412" w14:textId="7317B1F7" w:rsidR="00B553F4" w:rsidRDefault="00F93DD4" w:rsidP="00016AA6">
            <w:r>
              <w:t>Predsednik</w:t>
            </w:r>
            <w:r w:rsidR="00622B35">
              <w:t xml:space="preserve"> </w:t>
            </w:r>
            <w:proofErr w:type="spellStart"/>
            <w:r w:rsidR="00622B35">
              <w:t>SeKV</w:t>
            </w:r>
            <w:proofErr w:type="spellEnd"/>
            <w:r>
              <w:t>:</w:t>
            </w:r>
          </w:p>
          <w:p w14:paraId="754F9FB5" w14:textId="2A50809E" w:rsidR="00D30CAB" w:rsidRDefault="00622B35" w:rsidP="00016AA6">
            <w:r>
              <w:t>??</w:t>
            </w:r>
          </w:p>
        </w:tc>
      </w:tr>
      <w:tr w:rsidR="00F93DD4" w14:paraId="339EF9D1" w14:textId="77777777" w:rsidTr="00152B88">
        <w:tc>
          <w:tcPr>
            <w:tcW w:w="5812" w:type="dxa"/>
            <w:tcBorders>
              <w:top w:val="single" w:sz="4" w:space="0" w:color="auto"/>
            </w:tcBorders>
          </w:tcPr>
          <w:p w14:paraId="6FECEC17" w14:textId="77777777" w:rsidR="00F93DD4" w:rsidRDefault="00F93DD4" w:rsidP="00B553F4"/>
        </w:tc>
        <w:tc>
          <w:tcPr>
            <w:tcW w:w="3402" w:type="dxa"/>
            <w:tcBorders>
              <w:top w:val="single" w:sz="4" w:space="0" w:color="auto"/>
            </w:tcBorders>
          </w:tcPr>
          <w:p w14:paraId="6F2A1441" w14:textId="77777777" w:rsidR="00F93DD4" w:rsidRDefault="00F93DD4" w:rsidP="00016AA6">
            <w:r>
              <w:t>Odobril:</w:t>
            </w:r>
          </w:p>
          <w:p w14:paraId="3C580304" w14:textId="77777777" w:rsidR="00DA5B82" w:rsidRDefault="00DA5B82" w:rsidP="00016AA6"/>
          <w:p w14:paraId="17787E9B" w14:textId="77777777" w:rsidR="00DA5B82" w:rsidRDefault="00DA5B82" w:rsidP="00016AA6">
            <w:r>
              <w:t>Igor Zorko</w:t>
            </w:r>
          </w:p>
          <w:p w14:paraId="049DC519" w14:textId="77777777" w:rsidR="00F93DD4" w:rsidRDefault="00F93DD4" w:rsidP="00016AA6">
            <w:r>
              <w:t>Predsednik ZIT</w:t>
            </w:r>
          </w:p>
        </w:tc>
      </w:tr>
    </w:tbl>
    <w:p w14:paraId="74E2A76E" w14:textId="77777777" w:rsidR="00B553F4" w:rsidRDefault="00B553F4" w:rsidP="00016AA6"/>
    <w:p w14:paraId="363E255E" w14:textId="77777777" w:rsidR="00F93DD4" w:rsidRDefault="00F93DD4" w:rsidP="00016AA6"/>
    <w:p w14:paraId="092C4B1D" w14:textId="714971F8" w:rsidR="00F93DD4" w:rsidRDefault="00260F43" w:rsidP="00016AA6">
      <w:r>
        <w:t xml:space="preserve">Ljubljana, </w:t>
      </w:r>
      <w:r w:rsidR="00622B35">
        <w:t>5</w:t>
      </w:r>
      <w:r w:rsidR="00F93DD4">
        <w:t>.</w:t>
      </w:r>
      <w:r>
        <w:t xml:space="preserve"> julij </w:t>
      </w:r>
      <w:r w:rsidR="00F93DD4">
        <w:t>2016</w:t>
      </w:r>
    </w:p>
    <w:p w14:paraId="034A4159" w14:textId="77777777" w:rsidR="00D420A2" w:rsidRDefault="00D420A2" w:rsidP="00016AA6"/>
    <w:p w14:paraId="52B9B472" w14:textId="77777777" w:rsidR="00456D52" w:rsidRPr="00016AA6" w:rsidRDefault="00456D52" w:rsidP="00016AA6"/>
    <w:sectPr w:rsidR="00456D52" w:rsidRPr="00016AA6" w:rsidSect="00152B8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437FB" w14:textId="77777777" w:rsidR="00D077D6" w:rsidRDefault="00D077D6" w:rsidP="00CF4545">
      <w:r>
        <w:separator/>
      </w:r>
    </w:p>
  </w:endnote>
  <w:endnote w:type="continuationSeparator" w:id="0">
    <w:p w14:paraId="7BC7AEC8" w14:textId="77777777" w:rsidR="00D077D6" w:rsidRDefault="00D077D6" w:rsidP="00CF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E7BC3" w14:textId="77777777" w:rsidR="00D077D6" w:rsidRDefault="00D077D6" w:rsidP="00CF4545">
      <w:r>
        <w:separator/>
      </w:r>
    </w:p>
  </w:footnote>
  <w:footnote w:type="continuationSeparator" w:id="0">
    <w:p w14:paraId="2456282A" w14:textId="77777777" w:rsidR="00D077D6" w:rsidRDefault="00D077D6" w:rsidP="00CF4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E8D0F" w14:textId="77777777" w:rsidR="009B5205" w:rsidRDefault="009B5205" w:rsidP="00695A3E">
    <w:pPr>
      <w:pStyle w:val="Glava"/>
      <w:ind w:left="-1134"/>
    </w:pPr>
    <w:bookmarkStart w:id="5" w:name="OLE_LINK1"/>
    <w:bookmarkStart w:id="6" w:name="OLE_LINK2"/>
    <w:r>
      <w:rPr>
        <w:noProof/>
        <w:lang w:eastAsia="sl-SI"/>
      </w:rPr>
      <w:drawing>
        <wp:inline distT="0" distB="0" distL="0" distR="0" wp14:anchorId="74E06B59" wp14:editId="608333A9">
          <wp:extent cx="923925" cy="466725"/>
          <wp:effectExtent l="0" t="0" r="9525" b="9525"/>
          <wp:docPr id="8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0654E9" w14:textId="77777777" w:rsidR="009B5205" w:rsidRPr="008B4EC5" w:rsidRDefault="009B5205" w:rsidP="00695A3E">
    <w:pPr>
      <w:pStyle w:val="Glava"/>
      <w:pBdr>
        <w:bottom w:val="single" w:sz="18" w:space="1" w:color="808080"/>
      </w:pBdr>
      <w:spacing w:before="120" w:line="240" w:lineRule="exact"/>
      <w:ind w:left="-1134" w:right="-1135"/>
      <w:rPr>
        <w:rFonts w:cs="Tahoma"/>
        <w:szCs w:val="14"/>
      </w:rPr>
    </w:pPr>
    <w:r w:rsidRPr="005748D9">
      <w:rPr>
        <w:rFonts w:cs="Tahoma"/>
        <w:noProof/>
        <w:szCs w:val="14"/>
      </w:rPr>
      <w:t>Združenje za informatiko in telekomunikacije</w:t>
    </w:r>
  </w:p>
  <w:p w14:paraId="78F44E06" w14:textId="77777777" w:rsidR="009B5205" w:rsidRDefault="009B5205" w:rsidP="00695A3E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98 000, 58 98 474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98 100, (01) 58 98 200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bookmarkEnd w:id="5"/>
  <w:bookmarkEnd w:id="6"/>
  <w:p w14:paraId="4F624526" w14:textId="77777777" w:rsidR="00D30CAB" w:rsidRDefault="00D30CA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6B508" w14:textId="77777777" w:rsidR="00152B88" w:rsidRDefault="00152B88" w:rsidP="00152B88">
    <w:pPr>
      <w:pStyle w:val="Glava"/>
    </w:pPr>
  </w:p>
  <w:p w14:paraId="00EBA13E" w14:textId="77777777" w:rsidR="00152B88" w:rsidRDefault="00152B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9B2"/>
    <w:multiLevelType w:val="hybridMultilevel"/>
    <w:tmpl w:val="B672C7F0"/>
    <w:lvl w:ilvl="0" w:tplc="2A94C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A367F"/>
    <w:multiLevelType w:val="hybridMultilevel"/>
    <w:tmpl w:val="A556454A"/>
    <w:lvl w:ilvl="0" w:tplc="A14EA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8D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23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4C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69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C1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A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43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8C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6900A2"/>
    <w:multiLevelType w:val="hybridMultilevel"/>
    <w:tmpl w:val="28EC288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2666"/>
    <w:multiLevelType w:val="hybridMultilevel"/>
    <w:tmpl w:val="C7209636"/>
    <w:lvl w:ilvl="0" w:tplc="2C3A2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E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00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68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4D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05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6A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06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66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8A553E"/>
    <w:multiLevelType w:val="hybridMultilevel"/>
    <w:tmpl w:val="0A500984"/>
    <w:lvl w:ilvl="0" w:tplc="8744B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A9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1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62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47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23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C5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A2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AF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5C5543"/>
    <w:multiLevelType w:val="multilevel"/>
    <w:tmpl w:val="0424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6" w15:restartNumberingAfterBreak="0">
    <w:nsid w:val="22584518"/>
    <w:multiLevelType w:val="hybridMultilevel"/>
    <w:tmpl w:val="D3C6092C"/>
    <w:lvl w:ilvl="0" w:tplc="2BD87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03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8B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C9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C7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AB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2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28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86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953F9B"/>
    <w:multiLevelType w:val="hybridMultilevel"/>
    <w:tmpl w:val="075C9396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5BC"/>
    <w:multiLevelType w:val="hybridMultilevel"/>
    <w:tmpl w:val="4E185AF8"/>
    <w:lvl w:ilvl="0" w:tplc="5CF0F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EA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CA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01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AF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85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C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6E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65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BE5E9E"/>
    <w:multiLevelType w:val="hybridMultilevel"/>
    <w:tmpl w:val="1B0CF1AC"/>
    <w:lvl w:ilvl="0" w:tplc="03FC2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63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EE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00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4D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C3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E4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6E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48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D37D8F"/>
    <w:multiLevelType w:val="hybridMultilevel"/>
    <w:tmpl w:val="5A644222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535CD"/>
    <w:multiLevelType w:val="hybridMultilevel"/>
    <w:tmpl w:val="908E1FDE"/>
    <w:lvl w:ilvl="0" w:tplc="F1B2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AB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6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9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CD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87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A9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E9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E1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B016C0"/>
    <w:multiLevelType w:val="hybridMultilevel"/>
    <w:tmpl w:val="DC44A020"/>
    <w:lvl w:ilvl="0" w:tplc="58B8F6A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B0BE1C2A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C2605308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E5E2A4BE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8BDAD5B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8B3880E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D52110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1EC00A6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395279C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3" w15:restartNumberingAfterBreak="0">
    <w:nsid w:val="34236F8D"/>
    <w:multiLevelType w:val="hybridMultilevel"/>
    <w:tmpl w:val="937462CA"/>
    <w:lvl w:ilvl="0" w:tplc="5524D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035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0A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44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0F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A1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A7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C9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49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4E0B42"/>
    <w:multiLevelType w:val="multilevel"/>
    <w:tmpl w:val="0424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15" w15:restartNumberingAfterBreak="0">
    <w:nsid w:val="3D0C321D"/>
    <w:multiLevelType w:val="hybridMultilevel"/>
    <w:tmpl w:val="7A8E335E"/>
    <w:lvl w:ilvl="0" w:tplc="1F9E5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84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E1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02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46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23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E8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067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69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451229"/>
    <w:multiLevelType w:val="hybridMultilevel"/>
    <w:tmpl w:val="79983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8189A"/>
    <w:multiLevelType w:val="hybridMultilevel"/>
    <w:tmpl w:val="18B07D74"/>
    <w:lvl w:ilvl="0" w:tplc="5BC4CB7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36A8305E"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CD54AE04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6E2879FA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099E2E0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7260EF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49E8DF9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CC06B6B6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EA24EC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8" w15:restartNumberingAfterBreak="0">
    <w:nsid w:val="40C92B2A"/>
    <w:multiLevelType w:val="hybridMultilevel"/>
    <w:tmpl w:val="2CA04BF6"/>
    <w:lvl w:ilvl="0" w:tplc="83AA9E2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EE3088"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37A4E524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2E060DD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9CA3DE8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4F1A2FA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3692DE5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3012A78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E80CD9E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9" w15:restartNumberingAfterBreak="0">
    <w:nsid w:val="4468189D"/>
    <w:multiLevelType w:val="hybridMultilevel"/>
    <w:tmpl w:val="C1D827AA"/>
    <w:lvl w:ilvl="0" w:tplc="2A94C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02326"/>
    <w:multiLevelType w:val="multilevel"/>
    <w:tmpl w:val="0424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21" w15:restartNumberingAfterBreak="0">
    <w:nsid w:val="49882CFD"/>
    <w:multiLevelType w:val="hybridMultilevel"/>
    <w:tmpl w:val="055047BA"/>
    <w:lvl w:ilvl="0" w:tplc="0382DB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C00B4"/>
    <w:multiLevelType w:val="hybridMultilevel"/>
    <w:tmpl w:val="5FF25066"/>
    <w:lvl w:ilvl="0" w:tplc="E912D770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A2BA604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066013B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ED88396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DF22969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B31E157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FF21D0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09A0A5F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773246A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3" w15:restartNumberingAfterBreak="0">
    <w:nsid w:val="57C56BFD"/>
    <w:multiLevelType w:val="hybridMultilevel"/>
    <w:tmpl w:val="0E60F43E"/>
    <w:lvl w:ilvl="0" w:tplc="73945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6E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A5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C1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0D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E9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AA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E8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45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AA4081A"/>
    <w:multiLevelType w:val="hybridMultilevel"/>
    <w:tmpl w:val="F61C10B4"/>
    <w:lvl w:ilvl="0" w:tplc="1180C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8B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4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41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ED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A8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85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02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0C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D855AB"/>
    <w:multiLevelType w:val="hybridMultilevel"/>
    <w:tmpl w:val="075C9396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8066D"/>
    <w:multiLevelType w:val="hybridMultilevel"/>
    <w:tmpl w:val="8230DE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A2DB1"/>
    <w:multiLevelType w:val="hybridMultilevel"/>
    <w:tmpl w:val="21F61C90"/>
    <w:lvl w:ilvl="0" w:tplc="3B720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89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A2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42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05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C1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80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62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81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41969C5"/>
    <w:multiLevelType w:val="hybridMultilevel"/>
    <w:tmpl w:val="5A644222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F7A41"/>
    <w:multiLevelType w:val="hybridMultilevel"/>
    <w:tmpl w:val="BBB45780"/>
    <w:lvl w:ilvl="0" w:tplc="26FC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02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8A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AC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A4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27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0E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81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40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A42BD6"/>
    <w:multiLevelType w:val="hybridMultilevel"/>
    <w:tmpl w:val="D40A0DCA"/>
    <w:lvl w:ilvl="0" w:tplc="6BBC7BC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EEE6820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62248E88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83FE308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2564DC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8D82C3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3DC04EF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80BC0FB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BA66E3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31" w15:restartNumberingAfterBreak="0">
    <w:nsid w:val="70704CD8"/>
    <w:multiLevelType w:val="hybridMultilevel"/>
    <w:tmpl w:val="075C9396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34A8B"/>
    <w:multiLevelType w:val="hybridMultilevel"/>
    <w:tmpl w:val="0F5A505C"/>
    <w:lvl w:ilvl="0" w:tplc="5F2C8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4D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EA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01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AB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67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E1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C1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4A4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55346B"/>
    <w:multiLevelType w:val="hybridMultilevel"/>
    <w:tmpl w:val="5A644222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43FD5"/>
    <w:multiLevelType w:val="hybridMultilevel"/>
    <w:tmpl w:val="E160AB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33"/>
  </w:num>
  <w:num w:numId="5">
    <w:abstractNumId w:val="32"/>
  </w:num>
  <w:num w:numId="6">
    <w:abstractNumId w:val="12"/>
  </w:num>
  <w:num w:numId="7">
    <w:abstractNumId w:val="22"/>
  </w:num>
  <w:num w:numId="8">
    <w:abstractNumId w:val="18"/>
  </w:num>
  <w:num w:numId="9">
    <w:abstractNumId w:val="30"/>
  </w:num>
  <w:num w:numId="10">
    <w:abstractNumId w:val="4"/>
  </w:num>
  <w:num w:numId="11">
    <w:abstractNumId w:val="9"/>
  </w:num>
  <w:num w:numId="12">
    <w:abstractNumId w:val="8"/>
  </w:num>
  <w:num w:numId="13">
    <w:abstractNumId w:val="1"/>
  </w:num>
  <w:num w:numId="14">
    <w:abstractNumId w:val="13"/>
  </w:num>
  <w:num w:numId="15">
    <w:abstractNumId w:val="11"/>
  </w:num>
  <w:num w:numId="16">
    <w:abstractNumId w:val="16"/>
  </w:num>
  <w:num w:numId="17">
    <w:abstractNumId w:val="20"/>
  </w:num>
  <w:num w:numId="18">
    <w:abstractNumId w:val="14"/>
  </w:num>
  <w:num w:numId="19">
    <w:abstractNumId w:val="5"/>
  </w:num>
  <w:num w:numId="20">
    <w:abstractNumId w:val="34"/>
  </w:num>
  <w:num w:numId="21">
    <w:abstractNumId w:val="25"/>
  </w:num>
  <w:num w:numId="22">
    <w:abstractNumId w:val="7"/>
  </w:num>
  <w:num w:numId="23">
    <w:abstractNumId w:val="31"/>
  </w:num>
  <w:num w:numId="24">
    <w:abstractNumId w:val="28"/>
  </w:num>
  <w:num w:numId="25">
    <w:abstractNumId w:val="2"/>
  </w:num>
  <w:num w:numId="26">
    <w:abstractNumId w:val="10"/>
  </w:num>
  <w:num w:numId="27">
    <w:abstractNumId w:val="29"/>
  </w:num>
  <w:num w:numId="28">
    <w:abstractNumId w:val="6"/>
  </w:num>
  <w:num w:numId="29">
    <w:abstractNumId w:val="15"/>
  </w:num>
  <w:num w:numId="30">
    <w:abstractNumId w:val="23"/>
  </w:num>
  <w:num w:numId="31">
    <w:abstractNumId w:val="3"/>
  </w:num>
  <w:num w:numId="32">
    <w:abstractNumId w:val="24"/>
  </w:num>
  <w:num w:numId="33">
    <w:abstractNumId w:val="19"/>
  </w:num>
  <w:num w:numId="34">
    <w:abstractNumId w:val="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A6"/>
    <w:rsid w:val="000056B0"/>
    <w:rsid w:val="00007AA0"/>
    <w:rsid w:val="000120F4"/>
    <w:rsid w:val="000126AE"/>
    <w:rsid w:val="00016AA6"/>
    <w:rsid w:val="00022679"/>
    <w:rsid w:val="00032767"/>
    <w:rsid w:val="00044892"/>
    <w:rsid w:val="0007003C"/>
    <w:rsid w:val="0007646E"/>
    <w:rsid w:val="00076D1D"/>
    <w:rsid w:val="000D6A14"/>
    <w:rsid w:val="00114C93"/>
    <w:rsid w:val="00116542"/>
    <w:rsid w:val="00152B88"/>
    <w:rsid w:val="0015557E"/>
    <w:rsid w:val="00166E1B"/>
    <w:rsid w:val="00175DB7"/>
    <w:rsid w:val="00185422"/>
    <w:rsid w:val="0019276B"/>
    <w:rsid w:val="00192CE7"/>
    <w:rsid w:val="001B46F6"/>
    <w:rsid w:val="001C4509"/>
    <w:rsid w:val="001D0CFA"/>
    <w:rsid w:val="001F49BD"/>
    <w:rsid w:val="002043A5"/>
    <w:rsid w:val="00247CB9"/>
    <w:rsid w:val="00260F43"/>
    <w:rsid w:val="00270DA7"/>
    <w:rsid w:val="00277724"/>
    <w:rsid w:val="00286718"/>
    <w:rsid w:val="00290780"/>
    <w:rsid w:val="002D4FAF"/>
    <w:rsid w:val="002F0F51"/>
    <w:rsid w:val="002F771D"/>
    <w:rsid w:val="00314174"/>
    <w:rsid w:val="00336326"/>
    <w:rsid w:val="00357C49"/>
    <w:rsid w:val="0036623A"/>
    <w:rsid w:val="003A0A7B"/>
    <w:rsid w:val="003D51E6"/>
    <w:rsid w:val="00413B8C"/>
    <w:rsid w:val="00436A7C"/>
    <w:rsid w:val="00456584"/>
    <w:rsid w:val="00456D52"/>
    <w:rsid w:val="00470E5D"/>
    <w:rsid w:val="00480AE7"/>
    <w:rsid w:val="0049301F"/>
    <w:rsid w:val="004A6569"/>
    <w:rsid w:val="004B3422"/>
    <w:rsid w:val="004B4894"/>
    <w:rsid w:val="004B5A29"/>
    <w:rsid w:val="00502648"/>
    <w:rsid w:val="00510E00"/>
    <w:rsid w:val="005136D8"/>
    <w:rsid w:val="0053321B"/>
    <w:rsid w:val="005673A4"/>
    <w:rsid w:val="0058461D"/>
    <w:rsid w:val="005F1F56"/>
    <w:rsid w:val="00600B14"/>
    <w:rsid w:val="00622B35"/>
    <w:rsid w:val="00626B8C"/>
    <w:rsid w:val="0067692F"/>
    <w:rsid w:val="00695A3E"/>
    <w:rsid w:val="006C2E1B"/>
    <w:rsid w:val="006C4366"/>
    <w:rsid w:val="006C4B32"/>
    <w:rsid w:val="006D0F43"/>
    <w:rsid w:val="006F63EE"/>
    <w:rsid w:val="00700011"/>
    <w:rsid w:val="00702072"/>
    <w:rsid w:val="007248FE"/>
    <w:rsid w:val="00737245"/>
    <w:rsid w:val="00755FED"/>
    <w:rsid w:val="0076423B"/>
    <w:rsid w:val="007A5AA4"/>
    <w:rsid w:val="007C2333"/>
    <w:rsid w:val="008036C5"/>
    <w:rsid w:val="00805846"/>
    <w:rsid w:val="00805989"/>
    <w:rsid w:val="008272C0"/>
    <w:rsid w:val="00862D84"/>
    <w:rsid w:val="00884988"/>
    <w:rsid w:val="008B6D2F"/>
    <w:rsid w:val="00905D0A"/>
    <w:rsid w:val="009129C6"/>
    <w:rsid w:val="0091504D"/>
    <w:rsid w:val="00965203"/>
    <w:rsid w:val="009863F8"/>
    <w:rsid w:val="00992DEE"/>
    <w:rsid w:val="00994CDF"/>
    <w:rsid w:val="009B11D4"/>
    <w:rsid w:val="009B5205"/>
    <w:rsid w:val="009C1255"/>
    <w:rsid w:val="009C25AC"/>
    <w:rsid w:val="009C7BE2"/>
    <w:rsid w:val="009E7ED5"/>
    <w:rsid w:val="009F3D0D"/>
    <w:rsid w:val="00A3158C"/>
    <w:rsid w:val="00A34394"/>
    <w:rsid w:val="00A34EE5"/>
    <w:rsid w:val="00A360A5"/>
    <w:rsid w:val="00A363E6"/>
    <w:rsid w:val="00A50946"/>
    <w:rsid w:val="00A54418"/>
    <w:rsid w:val="00A84450"/>
    <w:rsid w:val="00A87BA7"/>
    <w:rsid w:val="00AA56DF"/>
    <w:rsid w:val="00AC2F6C"/>
    <w:rsid w:val="00AD4DCA"/>
    <w:rsid w:val="00AD6A93"/>
    <w:rsid w:val="00B05ACE"/>
    <w:rsid w:val="00B05C5E"/>
    <w:rsid w:val="00B27127"/>
    <w:rsid w:val="00B27EFB"/>
    <w:rsid w:val="00B553F4"/>
    <w:rsid w:val="00B7290A"/>
    <w:rsid w:val="00B767AD"/>
    <w:rsid w:val="00BB0E16"/>
    <w:rsid w:val="00BC1E85"/>
    <w:rsid w:val="00BD6E23"/>
    <w:rsid w:val="00BF6EE5"/>
    <w:rsid w:val="00C03342"/>
    <w:rsid w:val="00C31E99"/>
    <w:rsid w:val="00C617B4"/>
    <w:rsid w:val="00C63628"/>
    <w:rsid w:val="00C72C2E"/>
    <w:rsid w:val="00C84517"/>
    <w:rsid w:val="00C84A23"/>
    <w:rsid w:val="00CB2237"/>
    <w:rsid w:val="00CE19A2"/>
    <w:rsid w:val="00CF0D4A"/>
    <w:rsid w:val="00CF4545"/>
    <w:rsid w:val="00D077D6"/>
    <w:rsid w:val="00D0785A"/>
    <w:rsid w:val="00D07FF9"/>
    <w:rsid w:val="00D1798B"/>
    <w:rsid w:val="00D22FE7"/>
    <w:rsid w:val="00D30CAB"/>
    <w:rsid w:val="00D40B63"/>
    <w:rsid w:val="00D420A2"/>
    <w:rsid w:val="00D9105A"/>
    <w:rsid w:val="00D9267C"/>
    <w:rsid w:val="00DA00B4"/>
    <w:rsid w:val="00DA0428"/>
    <w:rsid w:val="00DA5B82"/>
    <w:rsid w:val="00DB5B0C"/>
    <w:rsid w:val="00DF7D44"/>
    <w:rsid w:val="00E064BA"/>
    <w:rsid w:val="00E07AB4"/>
    <w:rsid w:val="00E17D1E"/>
    <w:rsid w:val="00E45BB3"/>
    <w:rsid w:val="00E56060"/>
    <w:rsid w:val="00E819D3"/>
    <w:rsid w:val="00EA011E"/>
    <w:rsid w:val="00EC63F5"/>
    <w:rsid w:val="00F27722"/>
    <w:rsid w:val="00F35A73"/>
    <w:rsid w:val="00F45C75"/>
    <w:rsid w:val="00F6096B"/>
    <w:rsid w:val="00F7730A"/>
    <w:rsid w:val="00F8368B"/>
    <w:rsid w:val="00F93DD4"/>
    <w:rsid w:val="00FA227D"/>
    <w:rsid w:val="00FA69CB"/>
    <w:rsid w:val="00FB643B"/>
    <w:rsid w:val="00FB68A8"/>
    <w:rsid w:val="00FC56C9"/>
    <w:rsid w:val="00FD420C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BB57"/>
  <w15:chartTrackingRefBased/>
  <w15:docId w15:val="{23D78FBD-85C6-450B-9897-14440470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6AA6"/>
  </w:style>
  <w:style w:type="paragraph" w:styleId="Naslov1">
    <w:name w:val="heading 1"/>
    <w:basedOn w:val="Navaden"/>
    <w:next w:val="Navaden"/>
    <w:link w:val="Naslov1Znak"/>
    <w:uiPriority w:val="9"/>
    <w:qFormat/>
    <w:rsid w:val="00D30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16A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CF454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4545"/>
  </w:style>
  <w:style w:type="paragraph" w:styleId="Noga">
    <w:name w:val="footer"/>
    <w:basedOn w:val="Navaden"/>
    <w:link w:val="NogaZnak"/>
    <w:uiPriority w:val="99"/>
    <w:unhideWhenUsed/>
    <w:rsid w:val="00CF45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4545"/>
  </w:style>
  <w:style w:type="character" w:styleId="Hiperpovezava">
    <w:name w:val="Hyperlink"/>
    <w:basedOn w:val="Privzetapisavaodstavka"/>
    <w:uiPriority w:val="99"/>
    <w:unhideWhenUsed/>
    <w:rsid w:val="00A87BA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C1255"/>
    <w:pPr>
      <w:ind w:left="720"/>
      <w:contextualSpacing/>
    </w:pPr>
  </w:style>
  <w:style w:type="paragraph" w:styleId="Brezrazmikov">
    <w:name w:val="No Spacing"/>
    <w:uiPriority w:val="1"/>
    <w:qFormat/>
    <w:rsid w:val="00C84A23"/>
  </w:style>
  <w:style w:type="table" w:styleId="Tabelamrea">
    <w:name w:val="Table Grid"/>
    <w:basedOn w:val="Navadnatabela"/>
    <w:uiPriority w:val="39"/>
    <w:rsid w:val="00B55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D30C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F93DD4"/>
    <w:pPr>
      <w:spacing w:line="259" w:lineRule="auto"/>
      <w:outlineLvl w:val="9"/>
    </w:pPr>
    <w:rPr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F93DD4"/>
    <w:pPr>
      <w:spacing w:after="100"/>
    </w:pPr>
  </w:style>
  <w:style w:type="character" w:styleId="Pripombasklic">
    <w:name w:val="annotation reference"/>
    <w:basedOn w:val="Privzetapisavaodstavka"/>
    <w:uiPriority w:val="99"/>
    <w:semiHidden/>
    <w:unhideWhenUsed/>
    <w:rsid w:val="008036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036C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036C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36C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36C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36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36C5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0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3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0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3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4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8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8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9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8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74ED-51E9-45C8-99BC-0C24B602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1890</Words>
  <Characters>10776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Zupancic</dc:creator>
  <cp:keywords/>
  <dc:description/>
  <cp:lastModifiedBy>Dusan Zupancic</cp:lastModifiedBy>
  <cp:revision>4</cp:revision>
  <dcterms:created xsi:type="dcterms:W3CDTF">2016-06-10T07:10:00Z</dcterms:created>
  <dcterms:modified xsi:type="dcterms:W3CDTF">2016-06-10T08:34:00Z</dcterms:modified>
</cp:coreProperties>
</file>