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2A" w:rsidRPr="009D385E" w:rsidRDefault="00460F2A" w:rsidP="00460F2A">
      <w:pPr>
        <w:ind w:right="-285"/>
        <w:rPr>
          <w:szCs w:val="24"/>
          <w:bdr w:val="none" w:sz="0" w:space="0" w:color="auto" w:frame="1"/>
        </w:rPr>
      </w:pPr>
      <w:bookmarkStart w:id="0" w:name="_GoBack"/>
      <w:bookmarkEnd w:id="0"/>
    </w:p>
    <w:p w:rsidR="00460F2A" w:rsidRPr="009D385E" w:rsidRDefault="00460F2A" w:rsidP="00460F2A">
      <w:pPr>
        <w:ind w:left="76" w:right="-285"/>
        <w:jc w:val="right"/>
        <w:rPr>
          <w:szCs w:val="24"/>
          <w:bdr w:val="none" w:sz="0" w:space="0" w:color="auto" w:frame="1"/>
        </w:rPr>
      </w:pPr>
    </w:p>
    <w:p w:rsidR="00460F2A" w:rsidRPr="009D385E" w:rsidRDefault="00460F2A" w:rsidP="00460F2A">
      <w:pPr>
        <w:ind w:left="76" w:right="-285"/>
        <w:jc w:val="right"/>
        <w:rPr>
          <w:szCs w:val="24"/>
          <w:bdr w:val="none" w:sz="0" w:space="0" w:color="auto" w:frame="1"/>
        </w:rPr>
      </w:pPr>
    </w:p>
    <w:p w:rsidR="00460F2A" w:rsidRPr="007870AA" w:rsidRDefault="00460F2A" w:rsidP="00460F2A">
      <w:pPr>
        <w:ind w:left="76" w:right="-285"/>
        <w:rPr>
          <w:b/>
          <w:szCs w:val="24"/>
          <w:bdr w:val="none" w:sz="0" w:space="0" w:color="auto" w:frame="1"/>
        </w:rPr>
      </w:pPr>
    </w:p>
    <w:p w:rsidR="00460F2A" w:rsidRPr="007870AA" w:rsidRDefault="003C68F5" w:rsidP="00655DEE">
      <w:pPr>
        <w:ind w:right="-285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 xml:space="preserve">Spodaj podpisani </w:t>
      </w:r>
      <w:r w:rsidR="00A151ED" w:rsidRPr="007870AA">
        <w:rPr>
          <w:szCs w:val="24"/>
          <w:bdr w:val="none" w:sz="0" w:space="0" w:color="auto" w:frame="1"/>
        </w:rPr>
        <w:t xml:space="preserve">Gospodarska zbornica Slovenije, </w:t>
      </w:r>
      <w:r w:rsidR="00B146B3" w:rsidRPr="007870AA">
        <w:rPr>
          <w:szCs w:val="24"/>
          <w:bdr w:val="none" w:sz="0" w:space="0" w:color="auto" w:frame="1"/>
        </w:rPr>
        <w:t>Združenje kovinskih materialov in nekovin</w:t>
      </w:r>
      <w:r w:rsidR="00EF095D" w:rsidRPr="007870AA">
        <w:rPr>
          <w:szCs w:val="24"/>
          <w:bdr w:val="none" w:sz="0" w:space="0" w:color="auto" w:frame="1"/>
        </w:rPr>
        <w:t>,</w:t>
      </w:r>
      <w:r w:rsidR="00B146B3" w:rsidRPr="007870AA">
        <w:rPr>
          <w:szCs w:val="24"/>
          <w:bdr w:val="none" w:sz="0" w:space="0" w:color="auto" w:frame="1"/>
        </w:rPr>
        <w:t xml:space="preserve"> </w:t>
      </w:r>
      <w:r w:rsidR="0032207C" w:rsidRPr="007870AA">
        <w:rPr>
          <w:szCs w:val="24"/>
          <w:bdr w:val="none" w:sz="0" w:space="0" w:color="auto" w:frame="1"/>
        </w:rPr>
        <w:t>Združenje kemijske industrije</w:t>
      </w:r>
      <w:r w:rsidR="00EF095D" w:rsidRPr="007870AA">
        <w:rPr>
          <w:szCs w:val="24"/>
          <w:bdr w:val="none" w:sz="0" w:space="0" w:color="auto" w:frame="1"/>
        </w:rPr>
        <w:t>,</w:t>
      </w:r>
      <w:r w:rsidR="0032207C" w:rsidRPr="007870AA">
        <w:rPr>
          <w:szCs w:val="24"/>
          <w:bdr w:val="none" w:sz="0" w:space="0" w:color="auto" w:frame="1"/>
        </w:rPr>
        <w:t xml:space="preserve"> </w:t>
      </w:r>
      <w:r w:rsidR="00271799" w:rsidRPr="007870AA">
        <w:rPr>
          <w:szCs w:val="24"/>
          <w:bdr w:val="none" w:sz="0" w:space="0" w:color="auto" w:frame="1"/>
        </w:rPr>
        <w:t>Združenje kovinske industrije</w:t>
      </w:r>
      <w:r w:rsidR="00EF095D" w:rsidRPr="007870AA">
        <w:rPr>
          <w:szCs w:val="24"/>
          <w:bdr w:val="none" w:sz="0" w:space="0" w:color="auto" w:frame="1"/>
        </w:rPr>
        <w:t xml:space="preserve"> </w:t>
      </w:r>
      <w:r w:rsidR="0032207C" w:rsidRPr="007870AA">
        <w:rPr>
          <w:szCs w:val="24"/>
          <w:bdr w:val="none" w:sz="0" w:space="0" w:color="auto" w:frame="1"/>
        </w:rPr>
        <w:t xml:space="preserve">ter </w:t>
      </w:r>
      <w:r w:rsidR="00E41EA2" w:rsidRPr="007870AA">
        <w:rPr>
          <w:szCs w:val="24"/>
          <w:bdr w:val="none" w:sz="0" w:space="0" w:color="auto" w:frame="1"/>
        </w:rPr>
        <w:t xml:space="preserve">posamezna podjetja </w:t>
      </w:r>
      <w:r w:rsidR="0032207C" w:rsidRPr="007870AA">
        <w:rPr>
          <w:szCs w:val="24"/>
          <w:bdr w:val="none" w:sz="0" w:space="0" w:color="auto" w:frame="1"/>
        </w:rPr>
        <w:t xml:space="preserve">in druge organizacije </w:t>
      </w:r>
      <w:r w:rsidR="00356CCB" w:rsidRPr="007870AA">
        <w:rPr>
          <w:szCs w:val="24"/>
          <w:bdr w:val="none" w:sz="0" w:space="0" w:color="auto" w:frame="1"/>
        </w:rPr>
        <w:t xml:space="preserve">kot </w:t>
      </w:r>
      <w:r w:rsidR="00E41EA2" w:rsidRPr="007870AA">
        <w:rPr>
          <w:szCs w:val="24"/>
          <w:bdr w:val="none" w:sz="0" w:space="0" w:color="auto" w:frame="1"/>
        </w:rPr>
        <w:t xml:space="preserve">zainteresirani </w:t>
      </w:r>
      <w:r w:rsidR="00356CCB" w:rsidRPr="007870AA">
        <w:rPr>
          <w:szCs w:val="24"/>
          <w:bdr w:val="none" w:sz="0" w:space="0" w:color="auto" w:frame="1"/>
        </w:rPr>
        <w:t xml:space="preserve">ustanovni člani </w:t>
      </w:r>
      <w:r w:rsidR="006E0D64" w:rsidRPr="007870AA">
        <w:rPr>
          <w:szCs w:val="24"/>
          <w:bdr w:val="none" w:sz="0" w:space="0" w:color="auto" w:frame="1"/>
        </w:rPr>
        <w:t xml:space="preserve">sklenejo </w:t>
      </w:r>
    </w:p>
    <w:p w:rsidR="00460F2A" w:rsidRPr="007870AA" w:rsidRDefault="00460F2A" w:rsidP="00460F2A">
      <w:pPr>
        <w:ind w:left="76" w:right="-285"/>
        <w:rPr>
          <w:szCs w:val="24"/>
          <w:bdr w:val="none" w:sz="0" w:space="0" w:color="auto" w:frame="1"/>
        </w:rPr>
      </w:pPr>
    </w:p>
    <w:p w:rsidR="00460F2A" w:rsidRPr="007870AA" w:rsidRDefault="00460F2A" w:rsidP="00460F2A">
      <w:pPr>
        <w:ind w:left="76" w:right="-285"/>
        <w:rPr>
          <w:szCs w:val="24"/>
          <w:bdr w:val="none" w:sz="0" w:space="0" w:color="auto" w:frame="1"/>
        </w:rPr>
      </w:pPr>
    </w:p>
    <w:p w:rsidR="00603B2A" w:rsidRPr="007870AA" w:rsidRDefault="00BE2C09" w:rsidP="00460F2A">
      <w:pPr>
        <w:ind w:left="76"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 xml:space="preserve">KONZORCIJSKI </w:t>
      </w:r>
      <w:r w:rsidR="00460F2A" w:rsidRPr="007870AA">
        <w:rPr>
          <w:szCs w:val="24"/>
          <w:bdr w:val="none" w:sz="0" w:space="0" w:color="auto" w:frame="1"/>
        </w:rPr>
        <w:t xml:space="preserve">SPORAZUM  O  USTANOVITVI  </w:t>
      </w:r>
      <w:r w:rsidR="002E79B2" w:rsidRPr="007870AA">
        <w:rPr>
          <w:szCs w:val="24"/>
          <w:bdr w:val="none" w:sz="0" w:space="0" w:color="auto" w:frame="1"/>
        </w:rPr>
        <w:t xml:space="preserve">STRATEŠKO  RAZVOJNO –INOVACIJSKEGA PARTNERSTVA – MATERIALI </w:t>
      </w:r>
      <w:r w:rsidR="0074794B" w:rsidRPr="007870AA">
        <w:rPr>
          <w:szCs w:val="24"/>
          <w:bdr w:val="none" w:sz="0" w:space="0" w:color="auto" w:frame="1"/>
        </w:rPr>
        <w:t xml:space="preserve">KOT </w:t>
      </w:r>
      <w:r w:rsidR="00FF4225" w:rsidRPr="007870AA">
        <w:rPr>
          <w:szCs w:val="24"/>
          <w:bdr w:val="none" w:sz="0" w:space="0" w:color="auto" w:frame="1"/>
        </w:rPr>
        <w:t xml:space="preserve">KONČNI </w:t>
      </w:r>
      <w:r w:rsidR="002E79B2" w:rsidRPr="007870AA">
        <w:rPr>
          <w:szCs w:val="24"/>
          <w:bdr w:val="none" w:sz="0" w:space="0" w:color="auto" w:frame="1"/>
        </w:rPr>
        <w:t>PRODUKTI</w:t>
      </w:r>
      <w:r w:rsidR="00FF4225" w:rsidRPr="007870AA">
        <w:rPr>
          <w:rStyle w:val="Sprotnaopomba-sklic"/>
          <w:szCs w:val="24"/>
          <w:bdr w:val="none" w:sz="0" w:space="0" w:color="auto" w:frame="1"/>
        </w:rPr>
        <w:footnoteReference w:id="1"/>
      </w:r>
      <w:r w:rsidR="002E79B2" w:rsidRPr="007870AA">
        <w:rPr>
          <w:szCs w:val="24"/>
          <w:bdr w:val="none" w:sz="0" w:space="0" w:color="auto" w:frame="1"/>
        </w:rPr>
        <w:t xml:space="preserve">  </w:t>
      </w:r>
    </w:p>
    <w:p w:rsidR="00460F2A" w:rsidRPr="007870AA" w:rsidRDefault="00603B2A" w:rsidP="00460F2A">
      <w:pPr>
        <w:ind w:left="76"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 xml:space="preserve">KOT POSLOVNI MODEL </w:t>
      </w:r>
      <w:r w:rsidR="002E79B2" w:rsidRPr="007870AA">
        <w:rPr>
          <w:szCs w:val="24"/>
          <w:bdr w:val="none" w:sz="0" w:space="0" w:color="auto" w:frame="1"/>
        </w:rPr>
        <w:t>(</w:t>
      </w:r>
      <w:r w:rsidR="0074794B" w:rsidRPr="007870AA">
        <w:rPr>
          <w:szCs w:val="24"/>
        </w:rPr>
        <w:t xml:space="preserve">SRIP MATPRO) PRI GZS  </w:t>
      </w:r>
    </w:p>
    <w:p w:rsidR="00460F2A" w:rsidRPr="007870AA" w:rsidRDefault="00460F2A" w:rsidP="00460F2A">
      <w:pPr>
        <w:ind w:right="-285"/>
        <w:rPr>
          <w:b/>
          <w:szCs w:val="24"/>
          <w:bdr w:val="none" w:sz="0" w:space="0" w:color="auto" w:frame="1"/>
        </w:rPr>
      </w:pPr>
    </w:p>
    <w:p w:rsidR="00460F2A" w:rsidRPr="007870AA" w:rsidRDefault="00460F2A" w:rsidP="00460F2A">
      <w:pPr>
        <w:ind w:right="-285"/>
        <w:rPr>
          <w:szCs w:val="24"/>
          <w:bdr w:val="none" w:sz="0" w:space="0" w:color="auto" w:frame="1"/>
        </w:rPr>
      </w:pPr>
    </w:p>
    <w:p w:rsidR="00460F2A" w:rsidRPr="007870AA" w:rsidRDefault="00460F2A" w:rsidP="00460F2A">
      <w:pPr>
        <w:ind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>1. člen</w:t>
      </w:r>
    </w:p>
    <w:p w:rsidR="00641ED6" w:rsidRPr="007870AA" w:rsidRDefault="00641ED6" w:rsidP="009371A7">
      <w:pPr>
        <w:ind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>(</w:t>
      </w:r>
      <w:r w:rsidR="004717FA" w:rsidRPr="007870AA">
        <w:rPr>
          <w:szCs w:val="24"/>
          <w:bdr w:val="none" w:sz="0" w:space="0" w:color="auto" w:frame="1"/>
        </w:rPr>
        <w:t>Namen in c</w:t>
      </w:r>
      <w:r w:rsidRPr="007870AA">
        <w:rPr>
          <w:szCs w:val="24"/>
          <w:bdr w:val="none" w:sz="0" w:space="0" w:color="auto" w:frame="1"/>
        </w:rPr>
        <w:t>ilji)</w:t>
      </w:r>
    </w:p>
    <w:p w:rsidR="009371A7" w:rsidRPr="007870AA" w:rsidRDefault="009371A7" w:rsidP="009371A7">
      <w:pPr>
        <w:ind w:right="-285"/>
        <w:jc w:val="center"/>
        <w:rPr>
          <w:szCs w:val="24"/>
          <w:bdr w:val="none" w:sz="0" w:space="0" w:color="auto" w:frame="1"/>
        </w:rPr>
      </w:pPr>
    </w:p>
    <w:p w:rsidR="004B69A8" w:rsidRPr="007870AA" w:rsidRDefault="0074794B" w:rsidP="00653D57">
      <w:pPr>
        <w:pStyle w:val="Navadensplet"/>
        <w:shd w:val="clear" w:color="auto" w:fill="FFFFFF"/>
        <w:jc w:val="both"/>
        <w:rPr>
          <w:bdr w:val="none" w:sz="0" w:space="0" w:color="auto" w:frame="1"/>
        </w:rPr>
      </w:pPr>
      <w:r w:rsidRPr="007870AA">
        <w:rPr>
          <w:bdr w:val="none" w:sz="0" w:space="0" w:color="auto" w:frame="1"/>
        </w:rPr>
        <w:t>Strateško razvojno - inovacijsko partnerstvo – Materiali kot</w:t>
      </w:r>
      <w:r w:rsidR="00FF4225" w:rsidRPr="007870AA">
        <w:rPr>
          <w:bdr w:val="none" w:sz="0" w:space="0" w:color="auto" w:frame="1"/>
        </w:rPr>
        <w:t xml:space="preserve"> končni</w:t>
      </w:r>
      <w:r w:rsidRPr="007870AA">
        <w:rPr>
          <w:bdr w:val="none" w:sz="0" w:space="0" w:color="auto" w:frame="1"/>
        </w:rPr>
        <w:t xml:space="preserve"> produkti </w:t>
      </w:r>
      <w:r w:rsidR="00746D11" w:rsidRPr="007870AA">
        <w:rPr>
          <w:bdr w:val="none" w:sz="0" w:space="0" w:color="auto" w:frame="1"/>
        </w:rPr>
        <w:t>(</w:t>
      </w:r>
      <w:r w:rsidR="00551AAB" w:rsidRPr="007870AA">
        <w:rPr>
          <w:bdr w:val="none" w:sz="0" w:space="0" w:color="auto" w:frame="1"/>
        </w:rPr>
        <w:t xml:space="preserve">na področjih </w:t>
      </w:r>
      <w:r w:rsidR="00FF4225" w:rsidRPr="007870AA">
        <w:rPr>
          <w:bdr w:val="none" w:sz="0" w:space="0" w:color="auto" w:frame="1"/>
        </w:rPr>
        <w:t xml:space="preserve">metalurgija – kovinski materiali in multikomponente – kemijski materiali: </w:t>
      </w:r>
      <w:r w:rsidRPr="007870AA">
        <w:rPr>
          <w:bdr w:val="none" w:sz="0" w:space="0" w:color="auto" w:frame="1"/>
        </w:rPr>
        <w:t>SRIP MATPRO</w:t>
      </w:r>
      <w:r w:rsidR="00746D11" w:rsidRPr="007870AA">
        <w:rPr>
          <w:bdr w:val="none" w:sz="0" w:space="0" w:color="auto" w:frame="1"/>
        </w:rPr>
        <w:t>)</w:t>
      </w:r>
      <w:r w:rsidR="00CC5CE3" w:rsidRPr="007870AA">
        <w:rPr>
          <w:bdr w:val="none" w:sz="0" w:space="0" w:color="auto" w:frame="1"/>
        </w:rPr>
        <w:t xml:space="preserve"> (v nadaljevanju</w:t>
      </w:r>
      <w:r w:rsidR="00746D11" w:rsidRPr="007870AA">
        <w:rPr>
          <w:bdr w:val="none" w:sz="0" w:space="0" w:color="auto" w:frame="1"/>
        </w:rPr>
        <w:t>:</w:t>
      </w:r>
      <w:r w:rsidR="003F2AEC" w:rsidRPr="007870AA">
        <w:rPr>
          <w:bdr w:val="none" w:sz="0" w:space="0" w:color="auto" w:frame="1"/>
        </w:rPr>
        <w:t xml:space="preserve"> </w:t>
      </w:r>
      <w:r w:rsidR="00BB15F6" w:rsidRPr="007870AA">
        <w:rPr>
          <w:bdr w:val="none" w:sz="0" w:space="0" w:color="auto" w:frame="1"/>
        </w:rPr>
        <w:t>MATPRO</w:t>
      </w:r>
      <w:r w:rsidRPr="007870AA">
        <w:rPr>
          <w:bdr w:val="none" w:sz="0" w:space="0" w:color="auto" w:frame="1"/>
        </w:rPr>
        <w:t>)</w:t>
      </w:r>
      <w:r w:rsidR="00A84ABA" w:rsidRPr="007870AA">
        <w:rPr>
          <w:bdr w:val="none" w:sz="0" w:space="0" w:color="auto" w:frame="1"/>
        </w:rPr>
        <w:t xml:space="preserve"> se s tem sporazumom ustanavlja kot </w:t>
      </w:r>
      <w:r w:rsidR="00BA5334" w:rsidRPr="007870AA">
        <w:rPr>
          <w:bdr w:val="none" w:sz="0" w:space="0" w:color="auto" w:frame="1"/>
        </w:rPr>
        <w:t xml:space="preserve">partnerstvo </w:t>
      </w:r>
      <w:r w:rsidR="00A84ABA" w:rsidRPr="007870AA">
        <w:rPr>
          <w:bdr w:val="none" w:sz="0" w:space="0" w:color="auto" w:frame="1"/>
        </w:rPr>
        <w:t>v okviru GZS s ciljem povezovanja članov GZS</w:t>
      </w:r>
      <w:r w:rsidR="004717FA" w:rsidRPr="007870AA">
        <w:rPr>
          <w:bdr w:val="none" w:sz="0" w:space="0" w:color="auto" w:frame="1"/>
        </w:rPr>
        <w:t xml:space="preserve"> in drugih podjetij ter deležnikov</w:t>
      </w:r>
      <w:r w:rsidR="00A84ABA" w:rsidRPr="007870AA">
        <w:rPr>
          <w:bdr w:val="none" w:sz="0" w:space="0" w:color="auto" w:frame="1"/>
        </w:rPr>
        <w:t xml:space="preserve">, ki so zainteresirani za </w:t>
      </w:r>
      <w:r w:rsidR="00A36111" w:rsidRPr="007870AA">
        <w:rPr>
          <w:bdr w:val="none" w:sz="0" w:space="0" w:color="auto" w:frame="1"/>
        </w:rPr>
        <w:t>p</w:t>
      </w:r>
      <w:r w:rsidR="00356CCB" w:rsidRPr="007870AA">
        <w:rPr>
          <w:bdr w:val="none" w:sz="0" w:space="0" w:color="auto" w:frame="1"/>
        </w:rPr>
        <w:t xml:space="preserve">ovezovanje v okviru </w:t>
      </w:r>
      <w:r w:rsidR="00E843A6" w:rsidRPr="007870AA">
        <w:rPr>
          <w:bdr w:val="none" w:sz="0" w:space="0" w:color="auto" w:frame="1"/>
        </w:rPr>
        <w:t xml:space="preserve">MATPRO </w:t>
      </w:r>
      <w:r w:rsidR="00A36111" w:rsidRPr="007870AA">
        <w:rPr>
          <w:bdr w:val="none" w:sz="0" w:space="0" w:color="auto" w:frame="1"/>
        </w:rPr>
        <w:t xml:space="preserve">tako, da bo dosežena </w:t>
      </w:r>
      <w:r w:rsidR="00275402" w:rsidRPr="007870AA">
        <w:t>kritič</w:t>
      </w:r>
      <w:r w:rsidR="006E5668" w:rsidRPr="007870AA">
        <w:t xml:space="preserve">na masa kompetenc in kapacitet </w:t>
      </w:r>
      <w:r w:rsidR="00A36111" w:rsidRPr="007870AA">
        <w:t xml:space="preserve">deležnikov za zagotovitev </w:t>
      </w:r>
      <w:r w:rsidR="006E5668" w:rsidRPr="007870AA">
        <w:t>reprezentativnos</w:t>
      </w:r>
      <w:r w:rsidR="00275402" w:rsidRPr="007870AA">
        <w:t>t</w:t>
      </w:r>
      <w:r w:rsidR="004B69A8" w:rsidRPr="007870AA">
        <w:t xml:space="preserve">i </w:t>
      </w:r>
      <w:r w:rsidR="00275402" w:rsidRPr="007870AA">
        <w:t>in pokrivanj</w:t>
      </w:r>
      <w:r w:rsidR="004717FA" w:rsidRPr="007870AA">
        <w:t>e čim večjega dela</w:t>
      </w:r>
      <w:r w:rsidR="00275402" w:rsidRPr="007870AA">
        <w:t xml:space="preserve"> področ</w:t>
      </w:r>
      <w:r w:rsidR="00A36111" w:rsidRPr="007870AA">
        <w:t xml:space="preserve">ja </w:t>
      </w:r>
      <w:r w:rsidR="004717FA" w:rsidRPr="007870AA">
        <w:t xml:space="preserve">z vidika </w:t>
      </w:r>
      <w:r w:rsidR="006E5668" w:rsidRPr="007870AA">
        <w:t>usmerjenost</w:t>
      </w:r>
      <w:r w:rsidR="00A36111" w:rsidRPr="007870AA">
        <w:t>i</w:t>
      </w:r>
      <w:r w:rsidR="006E5668" w:rsidRPr="007870AA">
        <w:t xml:space="preserve"> v nove prebojne tehnologije in produktne smer</w:t>
      </w:r>
      <w:r w:rsidR="00275402" w:rsidRPr="007870AA">
        <w:t xml:space="preserve">i na </w:t>
      </w:r>
      <w:r w:rsidR="00A36111" w:rsidRPr="007870AA">
        <w:t xml:space="preserve">podlagi </w:t>
      </w:r>
      <w:r w:rsidR="00275402" w:rsidRPr="007870AA">
        <w:t>skupnega nastopa več</w:t>
      </w:r>
      <w:r w:rsidR="006E5668" w:rsidRPr="007870AA">
        <w:t xml:space="preserve"> dele</w:t>
      </w:r>
      <w:r w:rsidR="00A36111" w:rsidRPr="007870AA">
        <w:t xml:space="preserve">žnikov.  </w:t>
      </w:r>
    </w:p>
    <w:p w:rsidR="003672CD" w:rsidRPr="007870AA" w:rsidRDefault="00BE22A4" w:rsidP="00653D57">
      <w:pPr>
        <w:pStyle w:val="Navadensplet"/>
        <w:shd w:val="clear" w:color="auto" w:fill="FFFFFF"/>
        <w:jc w:val="both"/>
      </w:pPr>
      <w:r w:rsidRPr="007870AA">
        <w:t xml:space="preserve">V skladu z S4 pokriva </w:t>
      </w:r>
      <w:r w:rsidR="00E843A6" w:rsidRPr="007870AA">
        <w:rPr>
          <w:bdr w:val="none" w:sz="0" w:space="0" w:color="auto" w:frame="1"/>
        </w:rPr>
        <w:t>MATPRO</w:t>
      </w:r>
      <w:r w:rsidR="004717FA" w:rsidRPr="007870AA">
        <w:t xml:space="preserve"> </w:t>
      </w:r>
      <w:r w:rsidRPr="007870AA">
        <w:t xml:space="preserve">celotno območje </w:t>
      </w:r>
      <w:r w:rsidR="00831E88" w:rsidRPr="007870AA">
        <w:t>R</w:t>
      </w:r>
      <w:r w:rsidRPr="007870AA">
        <w:t>epublike Slovenije</w:t>
      </w:r>
      <w:r w:rsidR="003672CD" w:rsidRPr="007870AA">
        <w:t>, tako Vzhodno</w:t>
      </w:r>
      <w:r w:rsidR="004717FA" w:rsidRPr="007870AA">
        <w:t>,</w:t>
      </w:r>
      <w:r w:rsidR="003672CD" w:rsidRPr="007870AA">
        <w:t xml:space="preserve"> kot </w:t>
      </w:r>
      <w:r w:rsidR="004717FA" w:rsidRPr="007870AA">
        <w:t>Z</w:t>
      </w:r>
      <w:r w:rsidR="003672CD" w:rsidRPr="007870AA">
        <w:t>ahodno kohezijsko regijo</w:t>
      </w:r>
      <w:r w:rsidR="00790B2D" w:rsidRPr="007870AA">
        <w:t>.</w:t>
      </w:r>
      <w:r w:rsidRPr="007870AA">
        <w:t xml:space="preserve">  </w:t>
      </w:r>
    </w:p>
    <w:p w:rsidR="00603B2A" w:rsidRPr="007870AA" w:rsidRDefault="00610FA9" w:rsidP="00653D57">
      <w:pPr>
        <w:pStyle w:val="Navadensplet"/>
        <w:shd w:val="clear" w:color="auto" w:fill="FFFFFF"/>
        <w:jc w:val="both"/>
      </w:pPr>
      <w:r w:rsidRPr="007870AA">
        <w:t>MATPRO</w:t>
      </w:r>
      <w:r w:rsidR="00E843A6" w:rsidRPr="007870AA">
        <w:t xml:space="preserve"> </w:t>
      </w:r>
      <w:r w:rsidRPr="007870AA">
        <w:t>si bo prizadeval</w:t>
      </w:r>
      <w:r w:rsidR="00641ED6" w:rsidRPr="007870AA">
        <w:t xml:space="preserve"> izboljševati konkurenčnost Slovenije </w:t>
      </w:r>
      <w:r w:rsidRPr="007870AA">
        <w:t xml:space="preserve">na izbranih segmentih </w:t>
      </w:r>
      <w:r w:rsidR="00641ED6" w:rsidRPr="007870AA">
        <w:t>v obdobju do leta 2023</w:t>
      </w:r>
      <w:r w:rsidR="00603B2A" w:rsidRPr="007870AA">
        <w:t xml:space="preserve"> </w:t>
      </w:r>
      <w:r w:rsidRPr="007870AA">
        <w:t xml:space="preserve">v skladu s cilji S4. </w:t>
      </w:r>
      <w:r w:rsidR="00931ACD" w:rsidRPr="007870AA">
        <w:t xml:space="preserve">V fazi priprave akcijskega načrta bo podrobno proučil stanje in potenciale za razvoj </w:t>
      </w:r>
      <w:r w:rsidR="00015ADC" w:rsidRPr="007870AA">
        <w:t xml:space="preserve">posameznih obravnavanih produktnih smeri </w:t>
      </w:r>
      <w:r w:rsidR="00931ACD" w:rsidRPr="007870AA">
        <w:t xml:space="preserve">ter </w:t>
      </w:r>
      <w:r w:rsidR="00015ADC" w:rsidRPr="007870AA">
        <w:t xml:space="preserve">zanje </w:t>
      </w:r>
      <w:r w:rsidR="00931ACD" w:rsidRPr="007870AA">
        <w:t>glede na ocenjene r</w:t>
      </w:r>
      <w:r w:rsidRPr="007870AA">
        <w:t>ealne možnosti določil ciljne ravni</w:t>
      </w:r>
      <w:r w:rsidR="00015ADC" w:rsidRPr="007870AA">
        <w:t xml:space="preserve"> razvoja</w:t>
      </w:r>
      <w:r w:rsidRPr="007870AA">
        <w:t>, okvirno pa se bo zavzemal za:</w:t>
      </w:r>
      <w:r w:rsidR="00603B2A" w:rsidRPr="007870AA">
        <w:t xml:space="preserve">  </w:t>
      </w:r>
    </w:p>
    <w:p w:rsidR="00603B2A" w:rsidRPr="007870AA" w:rsidRDefault="000A4D48" w:rsidP="00603B2A">
      <w:r w:rsidRPr="007870AA">
        <w:t>-</w:t>
      </w:r>
      <w:r w:rsidR="006E5668" w:rsidRPr="007870AA">
        <w:t>dvig</w:t>
      </w:r>
      <w:r w:rsidR="00641ED6" w:rsidRPr="007870AA">
        <w:t xml:space="preserve"> </w:t>
      </w:r>
      <w:r w:rsidR="006E5668" w:rsidRPr="007870AA">
        <w:t xml:space="preserve"> dodane vrednosti</w:t>
      </w:r>
      <w:r w:rsidR="00641ED6" w:rsidRPr="007870AA">
        <w:t xml:space="preserve"> na </w:t>
      </w:r>
      <w:r w:rsidR="00275402" w:rsidRPr="007870AA">
        <w:t>zaposlenega po posameznih področ</w:t>
      </w:r>
      <w:r w:rsidR="006E5668" w:rsidRPr="007870AA">
        <w:t>jih uporabe</w:t>
      </w:r>
      <w:r w:rsidR="00831E88" w:rsidRPr="007870AA">
        <w:t xml:space="preserve"> s</w:t>
      </w:r>
      <w:r w:rsidR="00641ED6" w:rsidRPr="007870AA">
        <w:t xml:space="preserve"> </w:t>
      </w:r>
      <w:r w:rsidR="00275402" w:rsidRPr="007870AA">
        <w:t>povečan</w:t>
      </w:r>
      <w:r w:rsidR="006E5668" w:rsidRPr="007870AA">
        <w:t>im obsegom znanja in tehnologij</w:t>
      </w:r>
      <w:r w:rsidR="00831E88" w:rsidRPr="007870AA">
        <w:t xml:space="preserve"> in </w:t>
      </w:r>
      <w:r w:rsidR="00641ED6" w:rsidRPr="007870AA">
        <w:t xml:space="preserve">povečanim izvozom </w:t>
      </w:r>
      <w:r w:rsidR="00275402" w:rsidRPr="007870AA">
        <w:t>od 22,3 na povprečno raven EU</w:t>
      </w:r>
      <w:r w:rsidR="00641ED6" w:rsidRPr="007870AA">
        <w:t xml:space="preserve"> 15</w:t>
      </w:r>
      <w:r w:rsidR="00275402" w:rsidRPr="007870AA">
        <w:t>, ki znaš</w:t>
      </w:r>
      <w:r w:rsidR="006E5668" w:rsidRPr="007870AA">
        <w:t>a 26,5%</w:t>
      </w:r>
      <w:r w:rsidR="00641ED6" w:rsidRPr="007870AA">
        <w:t xml:space="preserve">, </w:t>
      </w:r>
    </w:p>
    <w:p w:rsidR="000A4D48" w:rsidRPr="007870AA" w:rsidRDefault="000A4D48" w:rsidP="00603B2A"/>
    <w:p w:rsidR="00603B2A" w:rsidRPr="007870AA" w:rsidRDefault="000A4D48" w:rsidP="00603B2A">
      <w:r w:rsidRPr="007870AA">
        <w:t>-</w:t>
      </w:r>
      <w:r w:rsidR="00641ED6" w:rsidRPr="007870AA">
        <w:t xml:space="preserve">povečani delež </w:t>
      </w:r>
      <w:r w:rsidR="00275402" w:rsidRPr="007870AA">
        <w:t>izvoza storitev z visokim delež</w:t>
      </w:r>
      <w:r w:rsidR="006E5668" w:rsidRPr="007870AA">
        <w:t>em znanja v c</w:t>
      </w:r>
      <w:r w:rsidR="00653D57" w:rsidRPr="007870AA">
        <w:t>elotnem izvozu od 21,4% na 33% (</w:t>
      </w:r>
      <w:r w:rsidR="006E5668" w:rsidRPr="007870AA">
        <w:t>kar pomeni p</w:t>
      </w:r>
      <w:r w:rsidR="00275402" w:rsidRPr="007870AA">
        <w:t>repolovitev zaostanka do povprečja EU</w:t>
      </w:r>
      <w:r w:rsidR="00653D57" w:rsidRPr="007870AA">
        <w:t>)</w:t>
      </w:r>
      <w:r w:rsidR="00831E88" w:rsidRPr="007870AA">
        <w:t>,</w:t>
      </w:r>
    </w:p>
    <w:p w:rsidR="000A4D48" w:rsidRPr="007870AA" w:rsidRDefault="000A4D48" w:rsidP="00603B2A"/>
    <w:p w:rsidR="006E5668" w:rsidRPr="007870AA" w:rsidRDefault="000A4D48" w:rsidP="00603B2A">
      <w:r w:rsidRPr="007870AA">
        <w:t>-</w:t>
      </w:r>
      <w:r w:rsidR="00653D57" w:rsidRPr="007870AA">
        <w:t xml:space="preserve">dvig  </w:t>
      </w:r>
      <w:r w:rsidR="00275402" w:rsidRPr="007870AA">
        <w:t>podjetniš</w:t>
      </w:r>
      <w:r w:rsidR="006E5668" w:rsidRPr="007870AA">
        <w:t>ke aktivnosti s sed</w:t>
      </w:r>
      <w:r w:rsidR="00275402" w:rsidRPr="007870AA">
        <w:t>anjih 11% na raven povpreč</w:t>
      </w:r>
      <w:r w:rsidR="006E5668" w:rsidRPr="007870AA">
        <w:t>j</w:t>
      </w:r>
      <w:r w:rsidR="00275402" w:rsidRPr="007870AA">
        <w:t>a EU</w:t>
      </w:r>
      <w:r w:rsidR="00653D57" w:rsidRPr="007870AA">
        <w:t xml:space="preserve">, </w:t>
      </w:r>
      <w:r w:rsidR="00275402" w:rsidRPr="007870AA">
        <w:t>to je 12,8%</w:t>
      </w:r>
      <w:r w:rsidR="004B69A8" w:rsidRPr="007870AA">
        <w:t>.</w:t>
      </w:r>
      <w:r w:rsidR="00275402" w:rsidRPr="007870AA">
        <w:t xml:space="preserve"> Vse to bo dosež</w:t>
      </w:r>
      <w:r w:rsidR="006E5668" w:rsidRPr="007870AA">
        <w:t xml:space="preserve">eno </w:t>
      </w:r>
      <w:r w:rsidR="00653D57" w:rsidRPr="007870AA">
        <w:t xml:space="preserve">s </w:t>
      </w:r>
      <w:r w:rsidR="00275402" w:rsidRPr="007870AA">
        <w:t>p</w:t>
      </w:r>
      <w:r w:rsidR="006E5668" w:rsidRPr="007870AA">
        <w:t>rioritizacijo, sodelovanje</w:t>
      </w:r>
      <w:r w:rsidR="00653D57" w:rsidRPr="007870AA">
        <w:t xml:space="preserve">m in </w:t>
      </w:r>
      <w:r w:rsidR="006E5668" w:rsidRPr="007870AA">
        <w:t>celovito razvojno politiko</w:t>
      </w:r>
      <w:r w:rsidR="00653D57" w:rsidRPr="007870AA">
        <w:t xml:space="preserve">, ki jo bo spodbujalo to </w:t>
      </w:r>
      <w:r w:rsidR="00A27823" w:rsidRPr="007870AA">
        <w:t>partnerstvo</w:t>
      </w:r>
      <w:r w:rsidR="00653D57" w:rsidRPr="007870AA">
        <w:t>.</w:t>
      </w:r>
    </w:p>
    <w:p w:rsidR="00720DD7" w:rsidRPr="007870AA" w:rsidRDefault="00720DD7" w:rsidP="00460F2A">
      <w:pPr>
        <w:ind w:right="-285"/>
        <w:jc w:val="center"/>
        <w:rPr>
          <w:szCs w:val="24"/>
          <w:bdr w:val="none" w:sz="0" w:space="0" w:color="auto" w:frame="1"/>
        </w:rPr>
      </w:pPr>
    </w:p>
    <w:p w:rsidR="00720DD7" w:rsidRPr="007870AA" w:rsidRDefault="00720DD7" w:rsidP="00720DD7">
      <w:pPr>
        <w:ind w:right="-285"/>
        <w:jc w:val="center"/>
        <w:rPr>
          <w:szCs w:val="24"/>
          <w:bdr w:val="none" w:sz="0" w:space="0" w:color="auto" w:frame="1"/>
        </w:rPr>
      </w:pPr>
    </w:p>
    <w:p w:rsidR="00460F2A" w:rsidRPr="007870AA" w:rsidRDefault="00460F2A" w:rsidP="00720DD7">
      <w:pPr>
        <w:ind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lastRenderedPageBreak/>
        <w:t>2. člen</w:t>
      </w:r>
    </w:p>
    <w:p w:rsidR="00460F2A" w:rsidRPr="007870AA" w:rsidRDefault="00460F2A" w:rsidP="00460F2A">
      <w:pPr>
        <w:ind w:right="-285"/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>(Programske prioritete)</w:t>
      </w:r>
    </w:p>
    <w:p w:rsidR="006B3B72" w:rsidRPr="007870AA" w:rsidRDefault="006B3B72" w:rsidP="00460F2A">
      <w:pPr>
        <w:ind w:right="-285"/>
        <w:rPr>
          <w:szCs w:val="24"/>
        </w:rPr>
      </w:pPr>
    </w:p>
    <w:p w:rsidR="00653D57" w:rsidRPr="007870AA" w:rsidRDefault="00653D57" w:rsidP="00460F2A">
      <w:pPr>
        <w:ind w:right="-285"/>
        <w:rPr>
          <w:szCs w:val="24"/>
        </w:rPr>
      </w:pPr>
      <w:r w:rsidRPr="007870AA">
        <w:rPr>
          <w:szCs w:val="24"/>
        </w:rPr>
        <w:t xml:space="preserve">Temeljne programske prioritete </w:t>
      </w:r>
      <w:r w:rsidR="00E843A6" w:rsidRPr="007870AA">
        <w:rPr>
          <w:szCs w:val="24"/>
          <w:bdr w:val="none" w:sz="0" w:space="0" w:color="auto" w:frame="1"/>
        </w:rPr>
        <w:t>MATPRO</w:t>
      </w:r>
      <w:r w:rsidR="00746D11" w:rsidRPr="007870AA">
        <w:rPr>
          <w:szCs w:val="24"/>
          <w:bdr w:val="none" w:sz="0" w:space="0" w:color="auto" w:frame="1"/>
        </w:rPr>
        <w:t xml:space="preserve"> </w:t>
      </w:r>
      <w:r w:rsidRPr="007870AA">
        <w:rPr>
          <w:szCs w:val="24"/>
          <w:bdr w:val="none" w:sz="0" w:space="0" w:color="auto" w:frame="1"/>
        </w:rPr>
        <w:t xml:space="preserve">bodo </w:t>
      </w:r>
      <w:r w:rsidR="00DF0858" w:rsidRPr="007870AA">
        <w:rPr>
          <w:szCs w:val="24"/>
          <w:bdr w:val="none" w:sz="0" w:space="0" w:color="auto" w:frame="1"/>
        </w:rPr>
        <w:t xml:space="preserve">zlasti </w:t>
      </w:r>
      <w:r w:rsidR="00072996" w:rsidRPr="007870AA">
        <w:rPr>
          <w:szCs w:val="24"/>
          <w:bdr w:val="none" w:sz="0" w:space="0" w:color="auto" w:frame="1"/>
        </w:rPr>
        <w:t xml:space="preserve">naslednje koordinacijske aktivnosti: </w:t>
      </w:r>
      <w:r w:rsidRPr="007870AA">
        <w:rPr>
          <w:szCs w:val="24"/>
          <w:bdr w:val="none" w:sz="0" w:space="0" w:color="auto" w:frame="1"/>
        </w:rPr>
        <w:t xml:space="preserve"> </w:t>
      </w:r>
    </w:p>
    <w:p w:rsidR="00653D57" w:rsidRPr="007870AA" w:rsidRDefault="00653D57" w:rsidP="00460F2A">
      <w:pPr>
        <w:ind w:right="-285"/>
        <w:rPr>
          <w:szCs w:val="24"/>
        </w:rPr>
      </w:pPr>
    </w:p>
    <w:p w:rsidR="00653D57" w:rsidRPr="007870AA" w:rsidRDefault="00653D57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s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t</w:t>
      </w:r>
      <w:r w:rsidR="00275402" w:rsidRPr="007870AA">
        <w:rPr>
          <w:rFonts w:ascii="Times New Roman" w:hAnsi="Times New Roman"/>
          <w:sz w:val="24"/>
          <w:szCs w:val="24"/>
          <w:lang w:val="sl-SI"/>
        </w:rPr>
        <w:t>r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at</w:t>
      </w:r>
      <w:r w:rsidR="00275402" w:rsidRPr="007870AA">
        <w:rPr>
          <w:rFonts w:ascii="Times New Roman" w:hAnsi="Times New Roman"/>
          <w:sz w:val="24"/>
          <w:szCs w:val="24"/>
          <w:lang w:val="sl-SI"/>
        </w:rPr>
        <w:t>egija razvoja posameznega področ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ja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 xml:space="preserve"> (</w:t>
      </w:r>
      <w:r w:rsidRPr="007870AA">
        <w:rPr>
          <w:rFonts w:ascii="Times New Roman" w:hAnsi="Times New Roman"/>
          <w:sz w:val="24"/>
          <w:szCs w:val="24"/>
          <w:lang w:val="sl-SI"/>
        </w:rPr>
        <w:t>u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>mestitev v globalne trende, verige in trge z opredelitvijo prihajajočih tehnologij in področij RR</w:t>
      </w:r>
      <w:r w:rsidRPr="007870AA">
        <w:rPr>
          <w:rFonts w:ascii="Times New Roman" w:hAnsi="Times New Roman"/>
          <w:sz w:val="24"/>
          <w:szCs w:val="24"/>
          <w:lang w:val="sl-SI"/>
        </w:rPr>
        <w:t>)</w:t>
      </w:r>
      <w:r w:rsidR="00072996" w:rsidRPr="007870AA">
        <w:rPr>
          <w:rFonts w:ascii="Times New Roman" w:hAnsi="Times New Roman"/>
          <w:sz w:val="24"/>
          <w:szCs w:val="24"/>
          <w:lang w:val="sl-SI"/>
        </w:rPr>
        <w:t>;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653D57" w:rsidRPr="007870AA" w:rsidRDefault="00A706DD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 xml:space="preserve">opredelitev primerjalnih prednosti deležnikov v Sloveniji glede na konkurenco s popisom subjektov, ki </w:t>
      </w:r>
      <w:r w:rsidR="00653D57" w:rsidRPr="007870AA">
        <w:rPr>
          <w:rFonts w:ascii="Times New Roman" w:hAnsi="Times New Roman"/>
          <w:sz w:val="24"/>
          <w:szCs w:val="24"/>
          <w:lang w:val="sl-SI"/>
        </w:rPr>
        <w:t>delujejo na posameznem področju</w:t>
      </w:r>
      <w:r w:rsidR="00072996" w:rsidRPr="007870AA">
        <w:rPr>
          <w:rFonts w:ascii="Times New Roman" w:hAnsi="Times New Roman"/>
          <w:sz w:val="24"/>
          <w:szCs w:val="24"/>
          <w:lang w:val="sl-SI"/>
        </w:rPr>
        <w:t>;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6E5668" w:rsidRPr="007870AA" w:rsidRDefault="00072996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i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zdela</w:t>
      </w:r>
      <w:r w:rsidR="00653D57" w:rsidRPr="007870AA">
        <w:rPr>
          <w:rFonts w:ascii="Times New Roman" w:hAnsi="Times New Roman"/>
          <w:sz w:val="24"/>
          <w:szCs w:val="24"/>
          <w:lang w:val="sl-SI"/>
        </w:rPr>
        <w:t xml:space="preserve">va 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 akcijsk</w:t>
      </w:r>
      <w:r w:rsidR="00653D57" w:rsidRPr="007870AA">
        <w:rPr>
          <w:rFonts w:ascii="Times New Roman" w:hAnsi="Times New Roman"/>
          <w:sz w:val="24"/>
          <w:szCs w:val="24"/>
          <w:lang w:val="sl-SI"/>
        </w:rPr>
        <w:t xml:space="preserve">ega načrta 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z opredeljenimi vlogami vsakega partnerja in ključnimi indikatorji za celotno obdobje</w:t>
      </w:r>
      <w:r w:rsidRPr="007870AA">
        <w:rPr>
          <w:rFonts w:ascii="Times New Roman" w:hAnsi="Times New Roman"/>
          <w:sz w:val="24"/>
          <w:szCs w:val="24"/>
          <w:lang w:val="sl-SI"/>
        </w:rPr>
        <w:t>;</w:t>
      </w:r>
    </w:p>
    <w:p w:rsidR="00072996" w:rsidRPr="007870AA" w:rsidRDefault="00072996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 xml:space="preserve">spremljanje učinkovitosti izvajanja </w:t>
      </w:r>
      <w:r w:rsidR="00720DD7" w:rsidRPr="007870AA">
        <w:rPr>
          <w:rFonts w:ascii="Times New Roman" w:hAnsi="Times New Roman"/>
          <w:sz w:val="24"/>
          <w:szCs w:val="24"/>
          <w:lang w:val="sl-SI"/>
        </w:rPr>
        <w:t>akcijskega načrta;</w:t>
      </w:r>
    </w:p>
    <w:p w:rsidR="006E5668" w:rsidRPr="007870AA" w:rsidRDefault="00720DD7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s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podbujanje skupnega razvoja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 (</w:t>
      </w:r>
      <w:r w:rsidR="00072996" w:rsidRPr="007870AA">
        <w:rPr>
          <w:rFonts w:ascii="Times New Roman" w:hAnsi="Times New Roman"/>
          <w:sz w:val="24"/>
          <w:szCs w:val="24"/>
          <w:lang w:val="sl-SI"/>
        </w:rPr>
        <w:t>k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oncept osredotočenja fokusnih področij in tehnologij</w:t>
      </w:r>
      <w:r w:rsidR="00072996" w:rsidRPr="007870AA">
        <w:rPr>
          <w:rFonts w:ascii="Times New Roman" w:hAnsi="Times New Roman"/>
          <w:sz w:val="24"/>
          <w:szCs w:val="24"/>
          <w:lang w:val="sl-SI"/>
        </w:rPr>
        <w:t xml:space="preserve">, 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 kamor se bodo osredotočala razvojna vlaganja, povezovanje in razvoj skupnih RRI iniciativ za trženje zahtevnejših, celovitih in integriranih izdelkov in storitev…)</w:t>
      </w:r>
      <w:r w:rsidR="00831E88" w:rsidRPr="007870AA">
        <w:rPr>
          <w:rFonts w:ascii="Times New Roman" w:hAnsi="Times New Roman"/>
          <w:sz w:val="24"/>
          <w:szCs w:val="24"/>
          <w:lang w:val="sl-SI"/>
        </w:rPr>
        <w:t>;</w:t>
      </w:r>
    </w:p>
    <w:p w:rsidR="006E5668" w:rsidRPr="007870AA" w:rsidRDefault="00720DD7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n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ačrt</w:t>
      </w:r>
      <w:r w:rsidR="00072996" w:rsidRPr="007870AA">
        <w:rPr>
          <w:rFonts w:ascii="Times New Roman" w:hAnsi="Times New Roman"/>
          <w:sz w:val="24"/>
          <w:szCs w:val="24"/>
          <w:lang w:val="sl-SI"/>
        </w:rPr>
        <w:t>ovanje i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nternacionalizacije (kr</w:t>
      </w:r>
      <w:r w:rsidR="00831E88" w:rsidRPr="007870AA">
        <w:rPr>
          <w:rFonts w:ascii="Times New Roman" w:hAnsi="Times New Roman"/>
          <w:sz w:val="24"/>
          <w:szCs w:val="24"/>
          <w:lang w:val="sl-SI"/>
        </w:rPr>
        <w:t>epitev mednarodnega sodelovanja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, skupnih naložb in spodbujanje neposrednih tujih naložb, razvoj in vključevanje v mednarodne konzorcije, 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 xml:space="preserve">razvoj 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partnerstev, poslovnih modelov z namenom vključevanja v mednarodne verige vrednosti in krepitev sodelovanja v različnih programih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 xml:space="preserve"> idr.);</w:t>
      </w:r>
    </w:p>
    <w:p w:rsidR="006E5668" w:rsidRPr="007870AA" w:rsidRDefault="00072996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r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azvoj skupnih storitev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 xml:space="preserve"> – </w:t>
      </w:r>
      <w:r w:rsidRPr="007870AA">
        <w:rPr>
          <w:rFonts w:ascii="Times New Roman" w:hAnsi="Times New Roman"/>
          <w:sz w:val="24"/>
          <w:szCs w:val="24"/>
          <w:lang w:val="sl-SI"/>
        </w:rPr>
        <w:t>p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 xml:space="preserve">oseben poudarek na </w:t>
      </w:r>
      <w:r w:rsidR="003377C1" w:rsidRPr="007870AA">
        <w:rPr>
          <w:rFonts w:ascii="Times New Roman" w:hAnsi="Times New Roman"/>
          <w:sz w:val="24"/>
          <w:szCs w:val="24"/>
          <w:lang w:val="sl-SI"/>
        </w:rPr>
        <w:t>razvoju človeških virov -</w:t>
      </w:r>
      <w:r w:rsidR="00A706DD" w:rsidRPr="007870AA">
        <w:rPr>
          <w:rFonts w:ascii="Times New Roman" w:hAnsi="Times New Roman"/>
          <w:sz w:val="24"/>
          <w:szCs w:val="24"/>
          <w:lang w:val="sl-SI"/>
        </w:rPr>
        <w:t>Kompetenčnem centru za kadre (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>prepoznavnost potrebnih kompetenc, priprava programov usposabljanj, vključno s krepitvijo inženirskega kadra za pridobivanje potrebnih novih kompetenc, mreženje podjetij na področju upravljanja s človeškimi viri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 xml:space="preserve"> idr.),</w:t>
      </w:r>
    </w:p>
    <w:p w:rsidR="006E5668" w:rsidRPr="007870AA" w:rsidRDefault="00072996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s</w:t>
      </w:r>
      <w:r w:rsidR="00275402" w:rsidRPr="007870AA">
        <w:rPr>
          <w:rFonts w:ascii="Times New Roman" w:hAnsi="Times New Roman"/>
          <w:sz w:val="24"/>
          <w:szCs w:val="24"/>
          <w:lang w:val="sl-SI"/>
        </w:rPr>
        <w:t>podbujanje podjetniš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tva</w:t>
      </w:r>
      <w:r w:rsidR="002C128C" w:rsidRPr="007870AA">
        <w:rPr>
          <w:rFonts w:ascii="Times New Roman" w:hAnsi="Times New Roman"/>
          <w:sz w:val="24"/>
          <w:szCs w:val="24"/>
          <w:lang w:val="sl-SI"/>
        </w:rPr>
        <w:t xml:space="preserve"> (</w:t>
      </w:r>
      <w:r w:rsidR="003377C1" w:rsidRPr="007870AA">
        <w:rPr>
          <w:rFonts w:ascii="Times New Roman" w:hAnsi="Times New Roman"/>
          <w:sz w:val="24"/>
          <w:szCs w:val="24"/>
          <w:lang w:val="sl-SI"/>
        </w:rPr>
        <w:t xml:space="preserve">spodbujanje  nastajanja novih podjetij 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>v povezavi s podpornim okoljem</w:t>
      </w:r>
      <w:r w:rsidR="003377C1" w:rsidRPr="007870AA">
        <w:rPr>
          <w:rFonts w:ascii="Times New Roman" w:hAnsi="Times New Roman"/>
          <w:sz w:val="24"/>
          <w:szCs w:val="24"/>
          <w:lang w:val="sl-SI"/>
        </w:rPr>
        <w:t>)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>;</w:t>
      </w:r>
    </w:p>
    <w:p w:rsidR="006E5668" w:rsidRPr="007870AA" w:rsidRDefault="00072996" w:rsidP="00FF3D30">
      <w:pPr>
        <w:pStyle w:val="Golobesedil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870AA">
        <w:rPr>
          <w:rFonts w:ascii="Times New Roman" w:hAnsi="Times New Roman"/>
          <w:sz w:val="24"/>
          <w:szCs w:val="24"/>
          <w:lang w:val="sl-SI"/>
        </w:rPr>
        <w:t>z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 xml:space="preserve">astopanje interesov </w:t>
      </w:r>
      <w:r w:rsidR="00275402" w:rsidRPr="007870AA">
        <w:rPr>
          <w:rFonts w:ascii="Times New Roman" w:hAnsi="Times New Roman"/>
          <w:sz w:val="24"/>
          <w:szCs w:val="24"/>
          <w:lang w:val="sl-SI"/>
        </w:rPr>
        <w:t>do drž</w:t>
      </w:r>
      <w:r w:rsidR="006E5668" w:rsidRPr="007870AA">
        <w:rPr>
          <w:rFonts w:ascii="Times New Roman" w:hAnsi="Times New Roman"/>
          <w:sz w:val="24"/>
          <w:szCs w:val="24"/>
          <w:lang w:val="sl-SI"/>
        </w:rPr>
        <w:t>ave</w:t>
      </w:r>
      <w:r w:rsidR="003377C1" w:rsidRPr="007870AA">
        <w:rPr>
          <w:rFonts w:ascii="Times New Roman" w:hAnsi="Times New Roman"/>
          <w:sz w:val="24"/>
          <w:szCs w:val="24"/>
          <w:lang w:val="sl-SI"/>
        </w:rPr>
        <w:t xml:space="preserve"> (inovativnih zelenih naročil, gospodarske diplomacije in promocije, izdaje dovoljenj in odprave regulacijskih ovir, vključno s prednostno obravnavo pri izdaji soglasij za izv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>edbo naložb</w:t>
      </w:r>
      <w:r w:rsidR="003377C1" w:rsidRPr="007870AA">
        <w:rPr>
          <w:rFonts w:ascii="Times New Roman" w:hAnsi="Times New Roman"/>
          <w:sz w:val="24"/>
          <w:szCs w:val="24"/>
          <w:lang w:val="sl-SI"/>
        </w:rPr>
        <w:t>)</w:t>
      </w:r>
      <w:r w:rsidR="00233E66" w:rsidRPr="007870AA">
        <w:rPr>
          <w:rFonts w:ascii="Times New Roman" w:hAnsi="Times New Roman"/>
          <w:sz w:val="24"/>
          <w:szCs w:val="24"/>
          <w:lang w:val="sl-SI"/>
        </w:rPr>
        <w:t>.</w:t>
      </w:r>
    </w:p>
    <w:p w:rsidR="006E5668" w:rsidRPr="007870AA" w:rsidRDefault="006E5668" w:rsidP="00FF3D30">
      <w:pPr>
        <w:pStyle w:val="Golobesedilo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6B3B72" w:rsidRPr="007870AA" w:rsidRDefault="006B3B72" w:rsidP="00FF3D30">
      <w:pPr>
        <w:ind w:right="-285"/>
        <w:rPr>
          <w:szCs w:val="24"/>
          <w:bdr w:val="none" w:sz="0" w:space="0" w:color="auto" w:frame="1"/>
        </w:rPr>
      </w:pPr>
    </w:p>
    <w:p w:rsidR="00460F2A" w:rsidRPr="007870AA" w:rsidRDefault="00460F2A" w:rsidP="00370551">
      <w:pPr>
        <w:ind w:right="-285"/>
        <w:jc w:val="center"/>
        <w:rPr>
          <w:szCs w:val="24"/>
        </w:rPr>
      </w:pPr>
      <w:r w:rsidRPr="007870AA">
        <w:rPr>
          <w:szCs w:val="24"/>
        </w:rPr>
        <w:t>3. člen</w:t>
      </w:r>
    </w:p>
    <w:p w:rsidR="00460F2A" w:rsidRPr="007870AA" w:rsidRDefault="00460F2A" w:rsidP="00460F2A">
      <w:pPr>
        <w:ind w:left="76" w:right="-285"/>
        <w:jc w:val="center"/>
        <w:rPr>
          <w:szCs w:val="24"/>
        </w:rPr>
      </w:pPr>
      <w:r w:rsidRPr="007870AA">
        <w:rPr>
          <w:szCs w:val="24"/>
        </w:rPr>
        <w:t>(</w:t>
      </w:r>
      <w:r w:rsidR="00455965" w:rsidRPr="007870AA">
        <w:rPr>
          <w:szCs w:val="24"/>
        </w:rPr>
        <w:t xml:space="preserve">Načelo odprtosti </w:t>
      </w:r>
      <w:r w:rsidRPr="007870AA">
        <w:rPr>
          <w:szCs w:val="24"/>
        </w:rPr>
        <w:t>)</w:t>
      </w:r>
    </w:p>
    <w:p w:rsidR="00460F2A" w:rsidRPr="007870AA" w:rsidRDefault="00460F2A" w:rsidP="00460F2A">
      <w:pPr>
        <w:ind w:left="76" w:right="-285"/>
        <w:rPr>
          <w:szCs w:val="24"/>
        </w:rPr>
      </w:pPr>
    </w:p>
    <w:p w:rsidR="00460F2A" w:rsidRPr="007870AA" w:rsidRDefault="00460F2A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Poleg podpisnikov tega sporazuma je </w:t>
      </w:r>
      <w:r w:rsidR="00E843A6" w:rsidRPr="007870AA">
        <w:rPr>
          <w:szCs w:val="24"/>
          <w:bdr w:val="none" w:sz="0" w:space="0" w:color="auto" w:frame="1"/>
        </w:rPr>
        <w:t xml:space="preserve">MATPRO </w:t>
      </w:r>
      <w:r w:rsidRPr="007870AA">
        <w:rPr>
          <w:szCs w:val="24"/>
        </w:rPr>
        <w:t xml:space="preserve">odprt za </w:t>
      </w:r>
      <w:r w:rsidR="00D43D5E" w:rsidRPr="007870AA">
        <w:rPr>
          <w:szCs w:val="24"/>
        </w:rPr>
        <w:t xml:space="preserve">vključitev </w:t>
      </w:r>
      <w:r w:rsidR="00C26A28" w:rsidRPr="007870AA">
        <w:rPr>
          <w:szCs w:val="24"/>
        </w:rPr>
        <w:t>vseh podjetij</w:t>
      </w:r>
      <w:r w:rsidR="004E06F8" w:rsidRPr="007870AA">
        <w:rPr>
          <w:szCs w:val="24"/>
        </w:rPr>
        <w:t xml:space="preserve"> in drugih deležnikov</w:t>
      </w:r>
      <w:r w:rsidR="00C26A28" w:rsidRPr="007870AA">
        <w:rPr>
          <w:szCs w:val="24"/>
        </w:rPr>
        <w:t>, ki izkažejo interes</w:t>
      </w:r>
      <w:r w:rsidR="004E06F8" w:rsidRPr="007870AA">
        <w:rPr>
          <w:szCs w:val="24"/>
        </w:rPr>
        <w:t xml:space="preserve"> in so relevantni za delovanje </w:t>
      </w:r>
      <w:r w:rsidR="00DF0858" w:rsidRPr="007870AA">
        <w:rPr>
          <w:szCs w:val="24"/>
        </w:rPr>
        <w:t>MATPRO na zajetih področjih</w:t>
      </w:r>
      <w:r w:rsidR="00332770" w:rsidRPr="007870AA">
        <w:rPr>
          <w:szCs w:val="24"/>
        </w:rPr>
        <w:t xml:space="preserve"> ter bodo aktivno</w:t>
      </w:r>
      <w:r w:rsidR="00610FA9" w:rsidRPr="007870AA">
        <w:rPr>
          <w:szCs w:val="24"/>
        </w:rPr>
        <w:t xml:space="preserve"> </w:t>
      </w:r>
      <w:r w:rsidR="00332770" w:rsidRPr="007870AA">
        <w:rPr>
          <w:szCs w:val="24"/>
        </w:rPr>
        <w:t>prispevali k doseganju ciljev MATPRO</w:t>
      </w:r>
      <w:r w:rsidR="00C26A28" w:rsidRPr="007870AA">
        <w:rPr>
          <w:szCs w:val="24"/>
        </w:rPr>
        <w:t xml:space="preserve">. </w:t>
      </w:r>
      <w:r w:rsidR="00651ED5" w:rsidRPr="007870AA">
        <w:rPr>
          <w:szCs w:val="24"/>
        </w:rPr>
        <w:t xml:space="preserve"> </w:t>
      </w:r>
    </w:p>
    <w:p w:rsidR="00C174D9" w:rsidRPr="007870AA" w:rsidRDefault="00C174D9" w:rsidP="00460F2A">
      <w:pPr>
        <w:ind w:left="76" w:right="-285"/>
        <w:rPr>
          <w:szCs w:val="24"/>
        </w:rPr>
      </w:pPr>
    </w:p>
    <w:p w:rsidR="00C174D9" w:rsidRPr="007870AA" w:rsidRDefault="008C796F" w:rsidP="00460F2A">
      <w:pPr>
        <w:ind w:left="76" w:right="-285"/>
        <w:rPr>
          <w:szCs w:val="24"/>
        </w:rPr>
      </w:pPr>
      <w:r w:rsidRPr="007870AA">
        <w:rPr>
          <w:szCs w:val="24"/>
        </w:rPr>
        <w:t>Partner</w:t>
      </w:r>
      <w:r w:rsidR="00C174D9" w:rsidRPr="007870AA">
        <w:rPr>
          <w:szCs w:val="24"/>
        </w:rPr>
        <w:t xml:space="preserve"> </w:t>
      </w:r>
      <w:r w:rsidR="00E843A6" w:rsidRPr="007870AA">
        <w:rPr>
          <w:szCs w:val="24"/>
        </w:rPr>
        <w:t>MATPRO</w:t>
      </w:r>
      <w:r w:rsidR="00C174D9" w:rsidRPr="007870AA">
        <w:rPr>
          <w:szCs w:val="24"/>
        </w:rPr>
        <w:t xml:space="preserve"> lahko iz njega izstopi tako, da do konca septembra tekočega leta poda izstopno izjavo, izstop pa začne učinkovati s 1. januarjem naslednjega leta</w:t>
      </w:r>
      <w:r w:rsidR="00E843A6" w:rsidRPr="007870AA">
        <w:rPr>
          <w:szCs w:val="24"/>
        </w:rPr>
        <w:t xml:space="preserve">, razen če </w:t>
      </w:r>
      <w:r w:rsidR="007839B8" w:rsidRPr="007870AA">
        <w:rPr>
          <w:szCs w:val="24"/>
        </w:rPr>
        <w:t>s</w:t>
      </w:r>
      <w:r w:rsidR="00E843A6" w:rsidRPr="007870AA">
        <w:rPr>
          <w:szCs w:val="24"/>
        </w:rPr>
        <w:t>e izstop sporazumno uredi drugače</w:t>
      </w:r>
      <w:r w:rsidR="00C174D9" w:rsidRPr="007870AA">
        <w:rPr>
          <w:szCs w:val="24"/>
        </w:rPr>
        <w:t xml:space="preserve">. </w:t>
      </w:r>
    </w:p>
    <w:p w:rsidR="00651ED5" w:rsidRPr="007870AA" w:rsidRDefault="00651ED5" w:rsidP="00460F2A">
      <w:pPr>
        <w:ind w:left="76" w:right="-285"/>
        <w:rPr>
          <w:szCs w:val="24"/>
        </w:rPr>
      </w:pPr>
    </w:p>
    <w:p w:rsidR="009B30A9" w:rsidRPr="007870AA" w:rsidRDefault="009B30A9" w:rsidP="00460F2A">
      <w:pPr>
        <w:ind w:left="76" w:right="-285"/>
        <w:rPr>
          <w:szCs w:val="24"/>
        </w:rPr>
      </w:pPr>
    </w:p>
    <w:p w:rsidR="009B30A9" w:rsidRPr="007870AA" w:rsidRDefault="009B30A9" w:rsidP="009B30A9">
      <w:pPr>
        <w:ind w:left="76" w:right="-285"/>
        <w:jc w:val="center"/>
        <w:rPr>
          <w:szCs w:val="24"/>
        </w:rPr>
      </w:pPr>
      <w:r w:rsidRPr="007870AA">
        <w:rPr>
          <w:szCs w:val="24"/>
        </w:rPr>
        <w:t>4. člen</w:t>
      </w:r>
    </w:p>
    <w:p w:rsidR="009B30A9" w:rsidRPr="007870AA" w:rsidRDefault="009B30A9" w:rsidP="009B30A9">
      <w:pPr>
        <w:ind w:left="76" w:right="-285"/>
        <w:jc w:val="center"/>
        <w:rPr>
          <w:szCs w:val="24"/>
        </w:rPr>
      </w:pPr>
      <w:r w:rsidRPr="007870AA">
        <w:rPr>
          <w:szCs w:val="24"/>
        </w:rPr>
        <w:t>(</w:t>
      </w:r>
      <w:r w:rsidR="008C5D20" w:rsidRPr="007870AA">
        <w:rPr>
          <w:szCs w:val="24"/>
        </w:rPr>
        <w:t>R</w:t>
      </w:r>
      <w:r w:rsidRPr="007870AA">
        <w:rPr>
          <w:szCs w:val="24"/>
        </w:rPr>
        <w:t>avni delovanja)</w:t>
      </w:r>
    </w:p>
    <w:p w:rsidR="009B30A9" w:rsidRPr="007870AA" w:rsidRDefault="009B30A9" w:rsidP="00460F2A">
      <w:pPr>
        <w:ind w:left="76" w:right="-285"/>
        <w:rPr>
          <w:szCs w:val="24"/>
        </w:rPr>
      </w:pPr>
    </w:p>
    <w:p w:rsidR="00BB60ED" w:rsidRPr="007870AA" w:rsidRDefault="00E843A6" w:rsidP="00460F2A">
      <w:pPr>
        <w:ind w:left="76" w:right="-285"/>
        <w:rPr>
          <w:szCs w:val="24"/>
        </w:rPr>
      </w:pPr>
      <w:r w:rsidRPr="007870AA">
        <w:rPr>
          <w:szCs w:val="24"/>
          <w:bdr w:val="none" w:sz="0" w:space="0" w:color="auto" w:frame="1"/>
        </w:rPr>
        <w:t>MATPRO</w:t>
      </w:r>
      <w:r w:rsidRPr="007870AA">
        <w:rPr>
          <w:szCs w:val="24"/>
        </w:rPr>
        <w:t xml:space="preserve"> </w:t>
      </w:r>
      <w:r w:rsidR="009B30A9" w:rsidRPr="007870AA">
        <w:rPr>
          <w:szCs w:val="24"/>
        </w:rPr>
        <w:t xml:space="preserve">bo </w:t>
      </w:r>
      <w:r w:rsidR="00455965" w:rsidRPr="007870AA">
        <w:rPr>
          <w:szCs w:val="24"/>
        </w:rPr>
        <w:t xml:space="preserve">v skladu s tem poslovnim modelom in programskimi dokumenti </w:t>
      </w:r>
      <w:r w:rsidR="009B30A9" w:rsidRPr="007870AA">
        <w:rPr>
          <w:szCs w:val="24"/>
        </w:rPr>
        <w:t xml:space="preserve">deloval na </w:t>
      </w:r>
      <w:r w:rsidR="00BB60ED" w:rsidRPr="007870AA">
        <w:rPr>
          <w:szCs w:val="24"/>
        </w:rPr>
        <w:t xml:space="preserve">naslednjih </w:t>
      </w:r>
      <w:r w:rsidR="009B30A9" w:rsidRPr="007870AA">
        <w:rPr>
          <w:szCs w:val="24"/>
        </w:rPr>
        <w:t>ravneh</w:t>
      </w:r>
      <w:r w:rsidR="00455965" w:rsidRPr="007870AA">
        <w:rPr>
          <w:szCs w:val="24"/>
        </w:rPr>
        <w:t xml:space="preserve">: </w:t>
      </w:r>
      <w:r w:rsidR="009B30A9" w:rsidRPr="007870AA">
        <w:rPr>
          <w:szCs w:val="24"/>
        </w:rPr>
        <w:t xml:space="preserve"> </w:t>
      </w:r>
    </w:p>
    <w:p w:rsidR="00BB60ED" w:rsidRPr="007870AA" w:rsidRDefault="00BB60ED" w:rsidP="00460F2A">
      <w:pPr>
        <w:ind w:left="76" w:right="-285"/>
        <w:rPr>
          <w:szCs w:val="24"/>
        </w:rPr>
      </w:pPr>
    </w:p>
    <w:p w:rsidR="00BB60ED" w:rsidRPr="007870AA" w:rsidRDefault="00BB60ED" w:rsidP="009371A7">
      <w:pPr>
        <w:ind w:left="76" w:right="-285"/>
        <w:rPr>
          <w:szCs w:val="24"/>
        </w:rPr>
      </w:pPr>
      <w:r w:rsidRPr="007870AA">
        <w:rPr>
          <w:szCs w:val="24"/>
        </w:rPr>
        <w:t>-</w:t>
      </w:r>
      <w:r w:rsidR="009B30A9" w:rsidRPr="007870AA">
        <w:rPr>
          <w:szCs w:val="24"/>
        </w:rPr>
        <w:t>kot celota</w:t>
      </w:r>
      <w:r w:rsidR="00DF0858" w:rsidRPr="007870AA">
        <w:rPr>
          <w:szCs w:val="24"/>
        </w:rPr>
        <w:t>,</w:t>
      </w:r>
    </w:p>
    <w:p w:rsidR="00455965" w:rsidRPr="007870AA" w:rsidRDefault="00BB60ED" w:rsidP="00460F2A">
      <w:pPr>
        <w:ind w:left="76" w:right="-285"/>
        <w:rPr>
          <w:szCs w:val="24"/>
        </w:rPr>
      </w:pPr>
      <w:r w:rsidRPr="007870AA">
        <w:rPr>
          <w:szCs w:val="24"/>
        </w:rPr>
        <w:t>-</w:t>
      </w:r>
      <w:r w:rsidR="009B30A9" w:rsidRPr="007870AA">
        <w:rPr>
          <w:szCs w:val="24"/>
        </w:rPr>
        <w:t xml:space="preserve">preko </w:t>
      </w:r>
      <w:r w:rsidR="00455965" w:rsidRPr="007870AA">
        <w:rPr>
          <w:szCs w:val="24"/>
        </w:rPr>
        <w:t xml:space="preserve">notranje </w:t>
      </w:r>
      <w:r w:rsidR="00FA2DE4" w:rsidRPr="007870AA">
        <w:rPr>
          <w:szCs w:val="24"/>
        </w:rPr>
        <w:t>vzpostavitve verig vrednosti</w:t>
      </w:r>
      <w:r w:rsidR="008444D1" w:rsidRPr="007870AA">
        <w:rPr>
          <w:szCs w:val="24"/>
        </w:rPr>
        <w:t>,</w:t>
      </w:r>
      <w:r w:rsidR="00FA2DE4" w:rsidRPr="007870AA">
        <w:rPr>
          <w:szCs w:val="24"/>
        </w:rPr>
        <w:t xml:space="preserve"> </w:t>
      </w:r>
    </w:p>
    <w:p w:rsidR="00BB60ED" w:rsidRPr="007870AA" w:rsidRDefault="00455965" w:rsidP="00460F2A">
      <w:pPr>
        <w:ind w:left="76" w:right="-285"/>
        <w:rPr>
          <w:szCs w:val="24"/>
        </w:rPr>
      </w:pPr>
      <w:r w:rsidRPr="007870AA">
        <w:rPr>
          <w:szCs w:val="24"/>
        </w:rPr>
        <w:lastRenderedPageBreak/>
        <w:t xml:space="preserve">-preko notranje vzpostavitve </w:t>
      </w:r>
      <w:r w:rsidR="00FA2DE4" w:rsidRPr="007870AA">
        <w:rPr>
          <w:szCs w:val="24"/>
        </w:rPr>
        <w:t xml:space="preserve">horizontalnih mrež. </w:t>
      </w:r>
    </w:p>
    <w:p w:rsidR="00BB60ED" w:rsidRPr="007870AA" w:rsidRDefault="00BB60ED" w:rsidP="00460F2A">
      <w:pPr>
        <w:ind w:left="76" w:right="-285"/>
        <w:rPr>
          <w:szCs w:val="24"/>
        </w:rPr>
      </w:pPr>
    </w:p>
    <w:p w:rsidR="00BE22A4" w:rsidRPr="007870AA" w:rsidRDefault="00FA2DE4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Horizontalne mreže bodo delovale na posameznem področju </w:t>
      </w:r>
      <w:r w:rsidR="00E843A6" w:rsidRPr="007870AA">
        <w:rPr>
          <w:szCs w:val="24"/>
          <w:bdr w:val="none" w:sz="0" w:space="0" w:color="auto" w:frame="1"/>
        </w:rPr>
        <w:t>MATPRO</w:t>
      </w:r>
      <w:r w:rsidRPr="007870AA">
        <w:rPr>
          <w:szCs w:val="24"/>
        </w:rPr>
        <w:t xml:space="preserve"> z namenom tesnejšega razvojnega povezovanja deležnikov na področju določene tehnologije</w:t>
      </w:r>
      <w:r w:rsidR="00577DF8" w:rsidRPr="007870AA">
        <w:rPr>
          <w:szCs w:val="24"/>
        </w:rPr>
        <w:t xml:space="preserve">, pri čemer pa bo po načelu odprtosti omogočeno vključevanje določenih tehnologij v vertikalne verige vrednosti v drugih SRIP-ih. </w:t>
      </w:r>
      <w:r w:rsidR="006B3FBF" w:rsidRPr="007870AA">
        <w:rPr>
          <w:szCs w:val="24"/>
        </w:rPr>
        <w:t xml:space="preserve">V okviru MATPRO bo vzpostavljena horizontalna mreža razvoja skupnih storitev.  </w:t>
      </w:r>
      <w:r w:rsidR="00577DF8" w:rsidRPr="007870AA">
        <w:rPr>
          <w:szCs w:val="24"/>
        </w:rPr>
        <w:t xml:space="preserve">Deležniki </w:t>
      </w:r>
      <w:r w:rsidR="00CA4643" w:rsidRPr="007870AA">
        <w:rPr>
          <w:szCs w:val="24"/>
        </w:rPr>
        <w:t>MATPRO</w:t>
      </w:r>
      <w:r w:rsidR="00577DF8" w:rsidRPr="007870AA">
        <w:rPr>
          <w:szCs w:val="24"/>
        </w:rPr>
        <w:t xml:space="preserve"> se bodo v skladu s poslovnim modelom povezali v vertikalne verige vrednosti</w:t>
      </w:r>
      <w:r w:rsidR="00BE22A4" w:rsidRPr="007870AA">
        <w:rPr>
          <w:szCs w:val="24"/>
        </w:rPr>
        <w:t xml:space="preserve">, kjer obstajajo komplementarnosti pri raziskavah, razvoju in inovacijah. </w:t>
      </w:r>
    </w:p>
    <w:p w:rsidR="008C5D20" w:rsidRPr="007870AA" w:rsidRDefault="008C5D20" w:rsidP="00460F2A">
      <w:pPr>
        <w:ind w:left="76" w:right="-285"/>
        <w:rPr>
          <w:szCs w:val="24"/>
        </w:rPr>
      </w:pPr>
    </w:p>
    <w:p w:rsidR="00BE22A4" w:rsidRPr="007870AA" w:rsidRDefault="008C5D20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Znotraj </w:t>
      </w:r>
      <w:r w:rsidR="00E843A6" w:rsidRPr="007870AA">
        <w:rPr>
          <w:szCs w:val="24"/>
          <w:bdr w:val="none" w:sz="0" w:space="0" w:color="auto" w:frame="1"/>
        </w:rPr>
        <w:t>MATPRO</w:t>
      </w:r>
      <w:r w:rsidR="00E843A6" w:rsidRPr="007870AA">
        <w:rPr>
          <w:szCs w:val="24"/>
        </w:rPr>
        <w:t xml:space="preserve"> </w:t>
      </w:r>
      <w:r w:rsidRPr="007870AA">
        <w:rPr>
          <w:szCs w:val="24"/>
        </w:rPr>
        <w:t xml:space="preserve">se bodo </w:t>
      </w:r>
      <w:r w:rsidR="007839B8" w:rsidRPr="007870AA">
        <w:rPr>
          <w:szCs w:val="24"/>
        </w:rPr>
        <w:t xml:space="preserve">za delovanje </w:t>
      </w:r>
      <w:r w:rsidR="008444D1" w:rsidRPr="007870AA">
        <w:rPr>
          <w:szCs w:val="24"/>
        </w:rPr>
        <w:t xml:space="preserve">po potrebi </w:t>
      </w:r>
      <w:r w:rsidRPr="007870AA">
        <w:rPr>
          <w:szCs w:val="24"/>
        </w:rPr>
        <w:t>vzpostavili projektn</w:t>
      </w:r>
      <w:r w:rsidR="00BE2C09" w:rsidRPr="007870AA">
        <w:rPr>
          <w:szCs w:val="24"/>
        </w:rPr>
        <w:t>i delovni sklopi</w:t>
      </w:r>
      <w:r w:rsidR="002D4A5A" w:rsidRPr="007870AA">
        <w:rPr>
          <w:szCs w:val="24"/>
        </w:rPr>
        <w:t xml:space="preserve"> ali druge strukture</w:t>
      </w:r>
      <w:r w:rsidR="00BE2C09" w:rsidRPr="007870AA">
        <w:rPr>
          <w:szCs w:val="24"/>
        </w:rPr>
        <w:t xml:space="preserve">. </w:t>
      </w:r>
    </w:p>
    <w:p w:rsidR="009B30A9" w:rsidRPr="007870AA" w:rsidRDefault="009B30A9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 </w:t>
      </w:r>
    </w:p>
    <w:p w:rsidR="009B30A9" w:rsidRPr="007870AA" w:rsidRDefault="009B30A9" w:rsidP="00460F2A">
      <w:pPr>
        <w:ind w:left="76" w:right="-285"/>
        <w:rPr>
          <w:szCs w:val="24"/>
        </w:rPr>
      </w:pPr>
    </w:p>
    <w:p w:rsidR="00460F2A" w:rsidRPr="007870AA" w:rsidRDefault="00720DD7" w:rsidP="00460F2A">
      <w:pPr>
        <w:ind w:right="-285"/>
        <w:jc w:val="center"/>
        <w:rPr>
          <w:szCs w:val="24"/>
        </w:rPr>
      </w:pPr>
      <w:r w:rsidRPr="007870AA">
        <w:rPr>
          <w:szCs w:val="24"/>
        </w:rPr>
        <w:t>5</w:t>
      </w:r>
      <w:r w:rsidR="00460F2A" w:rsidRPr="007870AA">
        <w:rPr>
          <w:szCs w:val="24"/>
        </w:rPr>
        <w:t>. člen</w:t>
      </w:r>
    </w:p>
    <w:p w:rsidR="00460F2A" w:rsidRPr="007870AA" w:rsidRDefault="00460F2A" w:rsidP="00460F2A">
      <w:pPr>
        <w:ind w:left="76" w:right="-285"/>
        <w:jc w:val="center"/>
        <w:rPr>
          <w:szCs w:val="24"/>
        </w:rPr>
      </w:pPr>
      <w:r w:rsidRPr="007870AA">
        <w:rPr>
          <w:szCs w:val="24"/>
        </w:rPr>
        <w:t>(</w:t>
      </w:r>
      <w:r w:rsidR="00332770" w:rsidRPr="007870AA">
        <w:rPr>
          <w:szCs w:val="24"/>
        </w:rPr>
        <w:t>Upravljanje</w:t>
      </w:r>
      <w:r w:rsidRPr="007870AA">
        <w:rPr>
          <w:szCs w:val="24"/>
        </w:rPr>
        <w:t>)</w:t>
      </w:r>
    </w:p>
    <w:p w:rsidR="00460F2A" w:rsidRPr="007870AA" w:rsidRDefault="00460F2A" w:rsidP="00460F2A">
      <w:pPr>
        <w:ind w:left="76" w:right="-285"/>
        <w:rPr>
          <w:szCs w:val="24"/>
        </w:rPr>
      </w:pPr>
    </w:p>
    <w:p w:rsidR="00332770" w:rsidRPr="007870AA" w:rsidRDefault="00332770" w:rsidP="009371A7">
      <w:pPr>
        <w:ind w:right="-285"/>
        <w:rPr>
          <w:szCs w:val="24"/>
        </w:rPr>
      </w:pPr>
    </w:p>
    <w:p w:rsidR="00081226" w:rsidRPr="007870AA" w:rsidRDefault="00743C2D" w:rsidP="00E21266">
      <w:pPr>
        <w:ind w:right="-285"/>
        <w:rPr>
          <w:szCs w:val="24"/>
        </w:rPr>
      </w:pPr>
      <w:r w:rsidRPr="007870AA">
        <w:rPr>
          <w:szCs w:val="24"/>
        </w:rPr>
        <w:t xml:space="preserve">Ključni </w:t>
      </w:r>
      <w:r w:rsidR="00332770" w:rsidRPr="007870AA">
        <w:rPr>
          <w:szCs w:val="24"/>
        </w:rPr>
        <w:t>telesi</w:t>
      </w:r>
      <w:r w:rsidRPr="007870AA">
        <w:rPr>
          <w:szCs w:val="24"/>
        </w:rPr>
        <w:t xml:space="preserve"> za </w:t>
      </w:r>
      <w:r w:rsidR="00332770" w:rsidRPr="007870AA">
        <w:rPr>
          <w:szCs w:val="24"/>
        </w:rPr>
        <w:t>upravljanje</w:t>
      </w:r>
      <w:r w:rsidRPr="007870AA">
        <w:rPr>
          <w:szCs w:val="24"/>
        </w:rPr>
        <w:t xml:space="preserve"> </w:t>
      </w:r>
      <w:r w:rsidR="008444D1" w:rsidRPr="007870AA">
        <w:rPr>
          <w:szCs w:val="24"/>
        </w:rPr>
        <w:t>MATPRO</w:t>
      </w:r>
      <w:r w:rsidR="00C26A28" w:rsidRPr="007870AA">
        <w:rPr>
          <w:szCs w:val="24"/>
        </w:rPr>
        <w:t xml:space="preserve"> </w:t>
      </w:r>
      <w:r w:rsidRPr="007870AA">
        <w:rPr>
          <w:szCs w:val="24"/>
        </w:rPr>
        <w:t xml:space="preserve">na krovni ravni </w:t>
      </w:r>
      <w:r w:rsidR="00332770" w:rsidRPr="007870AA">
        <w:rPr>
          <w:szCs w:val="24"/>
        </w:rPr>
        <w:t>sta</w:t>
      </w:r>
      <w:r w:rsidR="00081226" w:rsidRPr="007870AA">
        <w:rPr>
          <w:szCs w:val="24"/>
        </w:rPr>
        <w:t>:</w:t>
      </w:r>
    </w:p>
    <w:p w:rsidR="001A0E99" w:rsidRPr="007870AA" w:rsidRDefault="001A0E99" w:rsidP="00E21266">
      <w:pPr>
        <w:ind w:right="-285"/>
        <w:rPr>
          <w:szCs w:val="24"/>
        </w:rPr>
      </w:pPr>
    </w:p>
    <w:p w:rsidR="001A0E99" w:rsidRPr="007870AA" w:rsidRDefault="008F1A83" w:rsidP="00E21266">
      <w:pPr>
        <w:ind w:right="-285"/>
        <w:rPr>
          <w:szCs w:val="24"/>
        </w:rPr>
      </w:pPr>
      <w:r w:rsidRPr="007870AA">
        <w:rPr>
          <w:szCs w:val="24"/>
        </w:rPr>
        <w:t>- P</w:t>
      </w:r>
      <w:r w:rsidR="00332770" w:rsidRPr="007870AA">
        <w:rPr>
          <w:szCs w:val="24"/>
        </w:rPr>
        <w:t>artnerstvo MATPRO, ki zajema vse sodelujoče partnerj</w:t>
      </w:r>
      <w:r w:rsidR="0012013B" w:rsidRPr="007870AA">
        <w:rPr>
          <w:szCs w:val="24"/>
        </w:rPr>
        <w:t xml:space="preserve">e (člane) in </w:t>
      </w:r>
      <w:r w:rsidR="00B6628C" w:rsidRPr="007870AA">
        <w:rPr>
          <w:szCs w:val="24"/>
        </w:rPr>
        <w:t xml:space="preserve">je </w:t>
      </w:r>
      <w:r w:rsidR="007839B8" w:rsidRPr="007870AA">
        <w:rPr>
          <w:szCs w:val="24"/>
        </w:rPr>
        <w:t>po funkciji zbor članov</w:t>
      </w:r>
      <w:r w:rsidR="00B6628C" w:rsidRPr="007870AA">
        <w:rPr>
          <w:szCs w:val="24"/>
        </w:rPr>
        <w:t>, n</w:t>
      </w:r>
      <w:r w:rsidR="0012013B" w:rsidRPr="007870AA">
        <w:rPr>
          <w:szCs w:val="24"/>
        </w:rPr>
        <w:t>amenjen</w:t>
      </w:r>
      <w:r w:rsidR="007839B8" w:rsidRPr="007870AA">
        <w:rPr>
          <w:szCs w:val="24"/>
        </w:rPr>
        <w:t>o</w:t>
      </w:r>
      <w:r w:rsidR="0012013B" w:rsidRPr="007870AA">
        <w:rPr>
          <w:szCs w:val="24"/>
        </w:rPr>
        <w:t xml:space="preserve"> najširšemu povezovanju, usklajevanju ter usmerjanju delovanja celotnega MATPRO</w:t>
      </w:r>
      <w:r w:rsidR="00B55DB6" w:rsidRPr="007870AA">
        <w:rPr>
          <w:szCs w:val="24"/>
        </w:rPr>
        <w:t xml:space="preserve">, </w:t>
      </w:r>
    </w:p>
    <w:p w:rsidR="00081226" w:rsidRPr="007870AA" w:rsidRDefault="00E21266" w:rsidP="00E21266">
      <w:pPr>
        <w:ind w:right="-285"/>
        <w:rPr>
          <w:szCs w:val="24"/>
        </w:rPr>
      </w:pPr>
      <w:r w:rsidRPr="007870AA">
        <w:rPr>
          <w:szCs w:val="24"/>
        </w:rPr>
        <w:t xml:space="preserve">- </w:t>
      </w:r>
      <w:r w:rsidR="008F1A83" w:rsidRPr="007870AA">
        <w:rPr>
          <w:szCs w:val="24"/>
        </w:rPr>
        <w:t>S</w:t>
      </w:r>
      <w:r w:rsidR="00081226" w:rsidRPr="007870AA">
        <w:rPr>
          <w:szCs w:val="24"/>
        </w:rPr>
        <w:t>vet</w:t>
      </w:r>
      <w:r w:rsidR="00743C2D" w:rsidRPr="007870AA">
        <w:rPr>
          <w:szCs w:val="24"/>
        </w:rPr>
        <w:t xml:space="preserve"> MATPRO</w:t>
      </w:r>
      <w:r w:rsidR="00483380" w:rsidRPr="007870AA">
        <w:rPr>
          <w:szCs w:val="24"/>
        </w:rPr>
        <w:t xml:space="preserve"> kot </w:t>
      </w:r>
      <w:r w:rsidR="00E843A6" w:rsidRPr="007870AA">
        <w:rPr>
          <w:szCs w:val="24"/>
        </w:rPr>
        <w:t>krovn</w:t>
      </w:r>
      <w:r w:rsidR="00483380" w:rsidRPr="007870AA">
        <w:rPr>
          <w:szCs w:val="24"/>
        </w:rPr>
        <w:t>o</w:t>
      </w:r>
      <w:r w:rsidR="00E843A6" w:rsidRPr="007870AA">
        <w:rPr>
          <w:szCs w:val="24"/>
        </w:rPr>
        <w:t xml:space="preserve"> izvršiln</w:t>
      </w:r>
      <w:r w:rsidR="00483380" w:rsidRPr="007870AA">
        <w:rPr>
          <w:szCs w:val="24"/>
        </w:rPr>
        <w:t xml:space="preserve">o </w:t>
      </w:r>
      <w:r w:rsidR="00E843A6" w:rsidRPr="007870AA">
        <w:rPr>
          <w:szCs w:val="24"/>
        </w:rPr>
        <w:t>upravlja</w:t>
      </w:r>
      <w:r w:rsidR="00483380" w:rsidRPr="007870AA">
        <w:rPr>
          <w:szCs w:val="24"/>
        </w:rPr>
        <w:t>vsko telo</w:t>
      </w:r>
      <w:r w:rsidR="00E843A6" w:rsidRPr="007870AA">
        <w:rPr>
          <w:szCs w:val="24"/>
        </w:rPr>
        <w:t>.</w:t>
      </w:r>
      <w:r w:rsidR="00081226" w:rsidRPr="007870AA">
        <w:rPr>
          <w:szCs w:val="24"/>
        </w:rPr>
        <w:t xml:space="preserve"> </w:t>
      </w:r>
    </w:p>
    <w:p w:rsidR="008444D1" w:rsidRPr="007870AA" w:rsidRDefault="008444D1" w:rsidP="00460F2A">
      <w:pPr>
        <w:ind w:left="76" w:right="-285"/>
        <w:rPr>
          <w:szCs w:val="24"/>
        </w:rPr>
      </w:pPr>
    </w:p>
    <w:p w:rsidR="00B55DB6" w:rsidRPr="007870AA" w:rsidRDefault="00B6628C" w:rsidP="007839B8">
      <w:pPr>
        <w:ind w:left="76" w:right="-285"/>
        <w:rPr>
          <w:szCs w:val="24"/>
        </w:rPr>
      </w:pPr>
      <w:r w:rsidRPr="007870AA">
        <w:rPr>
          <w:szCs w:val="24"/>
        </w:rPr>
        <w:t xml:space="preserve">MATPRO </w:t>
      </w:r>
      <w:r w:rsidR="00332770" w:rsidRPr="007870AA">
        <w:rPr>
          <w:szCs w:val="24"/>
        </w:rPr>
        <w:t xml:space="preserve">ima predsednika in </w:t>
      </w:r>
      <w:r w:rsidR="008B39C3" w:rsidRPr="007870AA">
        <w:rPr>
          <w:szCs w:val="24"/>
        </w:rPr>
        <w:t xml:space="preserve">dva </w:t>
      </w:r>
      <w:r w:rsidR="00332770" w:rsidRPr="007870AA">
        <w:rPr>
          <w:szCs w:val="24"/>
        </w:rPr>
        <w:t>podpredsednika</w:t>
      </w:r>
      <w:r w:rsidRPr="007870AA">
        <w:rPr>
          <w:szCs w:val="24"/>
        </w:rPr>
        <w:t xml:space="preserve">, </w:t>
      </w:r>
      <w:r w:rsidR="00015ADC" w:rsidRPr="007870AA">
        <w:rPr>
          <w:szCs w:val="24"/>
        </w:rPr>
        <w:t>poleg tega pa tudi</w:t>
      </w:r>
      <w:r w:rsidR="008F1A83" w:rsidRPr="007870AA">
        <w:rPr>
          <w:szCs w:val="24"/>
        </w:rPr>
        <w:t xml:space="preserve"> koordinatorja</w:t>
      </w:r>
      <w:r w:rsidR="00DF1C51" w:rsidRPr="007870AA">
        <w:rPr>
          <w:szCs w:val="24"/>
        </w:rPr>
        <w:t xml:space="preserve"> MATPRO</w:t>
      </w:r>
      <w:r w:rsidR="008F1A83" w:rsidRPr="007870AA">
        <w:rPr>
          <w:szCs w:val="24"/>
        </w:rPr>
        <w:t>, ki je predstavnik GZS kot upravičenca.</w:t>
      </w:r>
    </w:p>
    <w:p w:rsidR="00B55DB6" w:rsidRPr="007870AA" w:rsidRDefault="00B55DB6" w:rsidP="007839B8">
      <w:pPr>
        <w:ind w:left="76" w:right="-285"/>
        <w:rPr>
          <w:szCs w:val="24"/>
        </w:rPr>
      </w:pPr>
    </w:p>
    <w:p w:rsidR="00743C2D" w:rsidRPr="007870AA" w:rsidRDefault="00B6628C" w:rsidP="007839B8">
      <w:pPr>
        <w:ind w:left="76" w:right="-285"/>
        <w:rPr>
          <w:szCs w:val="24"/>
        </w:rPr>
      </w:pPr>
      <w:r w:rsidRPr="007870AA">
        <w:rPr>
          <w:szCs w:val="24"/>
        </w:rPr>
        <w:t>Druge p</w:t>
      </w:r>
      <w:r w:rsidR="007839B8" w:rsidRPr="007870AA">
        <w:rPr>
          <w:szCs w:val="24"/>
        </w:rPr>
        <w:t xml:space="preserve">odrobnosti glede upravljanja, organizacije delovanja ter horizontalnega in vertikalnega povezovanja se uredijo s poslovnikom.    </w:t>
      </w:r>
    </w:p>
    <w:p w:rsidR="008444D1" w:rsidRPr="007870AA" w:rsidRDefault="008444D1" w:rsidP="00460F2A">
      <w:pPr>
        <w:ind w:left="76" w:right="-285"/>
        <w:rPr>
          <w:szCs w:val="24"/>
        </w:rPr>
      </w:pPr>
    </w:p>
    <w:p w:rsidR="00B6628C" w:rsidRPr="007870AA" w:rsidRDefault="00B6628C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Za sodelovanje na sestankih teles iz prvega odstavka </w:t>
      </w:r>
      <w:r w:rsidR="00EF36B1" w:rsidRPr="007870AA">
        <w:rPr>
          <w:szCs w:val="24"/>
        </w:rPr>
        <w:t xml:space="preserve">tega člena </w:t>
      </w:r>
      <w:r w:rsidRPr="007870AA">
        <w:rPr>
          <w:szCs w:val="24"/>
        </w:rPr>
        <w:t>člani teh teles niso upravičeni do sejnine</w:t>
      </w:r>
      <w:r w:rsidR="009371A7" w:rsidRPr="007870AA">
        <w:rPr>
          <w:szCs w:val="24"/>
        </w:rPr>
        <w:t>.</w:t>
      </w:r>
      <w:r w:rsidR="00DE2ECC" w:rsidRPr="007870AA">
        <w:rPr>
          <w:szCs w:val="24"/>
        </w:rPr>
        <w:t xml:space="preserve"> </w:t>
      </w:r>
    </w:p>
    <w:p w:rsidR="00460F2A" w:rsidRPr="007870AA" w:rsidRDefault="00460F2A" w:rsidP="00460F2A">
      <w:pPr>
        <w:ind w:left="76" w:right="-285"/>
        <w:rPr>
          <w:szCs w:val="24"/>
        </w:rPr>
      </w:pPr>
      <w:r w:rsidRPr="007870AA">
        <w:rPr>
          <w:szCs w:val="24"/>
        </w:rPr>
        <w:t xml:space="preserve">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376E9" w:rsidP="00460F2A">
      <w:pPr>
        <w:jc w:val="center"/>
        <w:rPr>
          <w:szCs w:val="24"/>
        </w:rPr>
      </w:pPr>
      <w:r w:rsidRPr="007870AA">
        <w:rPr>
          <w:szCs w:val="24"/>
        </w:rPr>
        <w:t xml:space="preserve">  </w:t>
      </w:r>
      <w:r w:rsidR="00720DD7" w:rsidRPr="007870AA">
        <w:rPr>
          <w:szCs w:val="24"/>
        </w:rPr>
        <w:t>6</w:t>
      </w:r>
      <w:r w:rsidR="00460F2A" w:rsidRPr="007870AA">
        <w:rPr>
          <w:szCs w:val="24"/>
        </w:rPr>
        <w:t>. člen</w:t>
      </w:r>
    </w:p>
    <w:p w:rsidR="00460F2A" w:rsidRPr="007870AA" w:rsidRDefault="004376E9" w:rsidP="00460F2A">
      <w:pPr>
        <w:jc w:val="center"/>
        <w:rPr>
          <w:szCs w:val="24"/>
        </w:rPr>
      </w:pPr>
      <w:r w:rsidRPr="007870AA">
        <w:rPr>
          <w:szCs w:val="24"/>
        </w:rPr>
        <w:t xml:space="preserve">     </w:t>
      </w:r>
      <w:r w:rsidR="00460F2A" w:rsidRPr="007870AA">
        <w:rPr>
          <w:szCs w:val="24"/>
        </w:rPr>
        <w:t>(</w:t>
      </w:r>
      <w:r w:rsidR="005A6F75" w:rsidRPr="007870AA">
        <w:rPr>
          <w:szCs w:val="24"/>
        </w:rPr>
        <w:t>Partnerstvo MATPRO</w:t>
      </w:r>
      <w:r w:rsidR="00460F2A" w:rsidRPr="007870AA">
        <w:rPr>
          <w:szCs w:val="24"/>
        </w:rPr>
        <w:t>)</w:t>
      </w:r>
    </w:p>
    <w:p w:rsidR="00460F2A" w:rsidRPr="007870AA" w:rsidRDefault="00460F2A" w:rsidP="00460F2A">
      <w:pPr>
        <w:rPr>
          <w:szCs w:val="24"/>
        </w:rPr>
      </w:pPr>
    </w:p>
    <w:p w:rsidR="00E35CD0" w:rsidRPr="007870AA" w:rsidRDefault="00E6593D" w:rsidP="00E35CD0">
      <w:pPr>
        <w:rPr>
          <w:szCs w:val="24"/>
        </w:rPr>
      </w:pPr>
      <w:r w:rsidRPr="007870AA">
        <w:rPr>
          <w:szCs w:val="24"/>
        </w:rPr>
        <w:t>Partnerstvo MATPRO</w:t>
      </w:r>
      <w:r w:rsidR="00460F2A" w:rsidRPr="007870AA">
        <w:rPr>
          <w:szCs w:val="24"/>
        </w:rPr>
        <w:t xml:space="preserve"> </w:t>
      </w:r>
      <w:r w:rsidR="00D940A2" w:rsidRPr="007870AA">
        <w:rPr>
          <w:szCs w:val="24"/>
          <w:shd w:val="clear" w:color="auto" w:fill="FFFFFF"/>
        </w:rPr>
        <w:t>se kot zbor članov</w:t>
      </w:r>
      <w:r w:rsidR="00D940A2" w:rsidRPr="007870AA">
        <w:rPr>
          <w:szCs w:val="24"/>
        </w:rPr>
        <w:t xml:space="preserve"> </w:t>
      </w:r>
      <w:r w:rsidRPr="007870AA">
        <w:rPr>
          <w:szCs w:val="24"/>
        </w:rPr>
        <w:t xml:space="preserve">načeloma </w:t>
      </w:r>
      <w:r w:rsidR="00460F2A" w:rsidRPr="007870AA">
        <w:rPr>
          <w:szCs w:val="24"/>
        </w:rPr>
        <w:t xml:space="preserve">sestaja kvartalno, lahko </w:t>
      </w:r>
      <w:r w:rsidR="005A6F75" w:rsidRPr="007870AA">
        <w:rPr>
          <w:szCs w:val="24"/>
        </w:rPr>
        <w:t xml:space="preserve">pa </w:t>
      </w:r>
      <w:r w:rsidR="00460F2A" w:rsidRPr="007870AA">
        <w:rPr>
          <w:szCs w:val="24"/>
        </w:rPr>
        <w:t xml:space="preserve">tudi </w:t>
      </w:r>
      <w:r w:rsidRPr="007870AA">
        <w:rPr>
          <w:szCs w:val="24"/>
        </w:rPr>
        <w:t xml:space="preserve">bolj pogosto ali poredko </w:t>
      </w:r>
      <w:r w:rsidR="00460F2A" w:rsidRPr="007870AA">
        <w:rPr>
          <w:szCs w:val="24"/>
        </w:rPr>
        <w:t xml:space="preserve">glede na </w:t>
      </w:r>
      <w:r w:rsidRPr="007870AA">
        <w:rPr>
          <w:szCs w:val="24"/>
        </w:rPr>
        <w:t xml:space="preserve">dinamiko dela in </w:t>
      </w:r>
      <w:r w:rsidR="00460F2A" w:rsidRPr="007870AA">
        <w:rPr>
          <w:szCs w:val="24"/>
        </w:rPr>
        <w:t>aktualnost</w:t>
      </w:r>
      <w:r w:rsidR="004D1F39" w:rsidRPr="007870AA">
        <w:rPr>
          <w:szCs w:val="24"/>
        </w:rPr>
        <w:t xml:space="preserve"> problematike.</w:t>
      </w:r>
      <w:r w:rsidR="00460F2A" w:rsidRPr="007870AA">
        <w:rPr>
          <w:szCs w:val="24"/>
        </w:rPr>
        <w:t xml:space="preserve">  </w:t>
      </w:r>
      <w:r w:rsidR="00E35CD0" w:rsidRPr="007870AA">
        <w:rPr>
          <w:szCs w:val="24"/>
        </w:rPr>
        <w:t xml:space="preserve">Na sejah na povabilo predsednika glede na obravnavano tematiko lahko sodelujejo tudi predstavniki vladnih in lokalnih inštitucij in drugi deležniki oziroma strokovnjaki.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E6593D" w:rsidP="00460F2A">
      <w:pPr>
        <w:rPr>
          <w:szCs w:val="24"/>
        </w:rPr>
      </w:pPr>
      <w:r w:rsidRPr="007870AA">
        <w:rPr>
          <w:szCs w:val="24"/>
        </w:rPr>
        <w:t>Sej</w:t>
      </w:r>
      <w:r w:rsidR="004D1F39" w:rsidRPr="007870AA">
        <w:rPr>
          <w:szCs w:val="24"/>
        </w:rPr>
        <w:t>e</w:t>
      </w:r>
      <w:r w:rsidRPr="007870AA">
        <w:rPr>
          <w:szCs w:val="24"/>
        </w:rPr>
        <w:t xml:space="preserve"> Partnerstva MATPRO</w:t>
      </w:r>
      <w:r w:rsidR="00460F2A" w:rsidRPr="007870AA">
        <w:rPr>
          <w:szCs w:val="24"/>
        </w:rPr>
        <w:t xml:space="preserve"> sklicuje in vodi predsednik </w:t>
      </w:r>
      <w:r w:rsidRPr="007870AA">
        <w:rPr>
          <w:szCs w:val="24"/>
          <w:bdr w:val="none" w:sz="0" w:space="0" w:color="auto" w:frame="1"/>
        </w:rPr>
        <w:t>MATPRO</w:t>
      </w:r>
      <w:r w:rsidR="0018341E" w:rsidRPr="007870AA">
        <w:rPr>
          <w:szCs w:val="24"/>
          <w:bdr w:val="none" w:sz="0" w:space="0" w:color="auto" w:frame="1"/>
        </w:rPr>
        <w:t xml:space="preserve"> oz</w:t>
      </w:r>
      <w:r w:rsidR="00907984" w:rsidRPr="007870AA">
        <w:rPr>
          <w:szCs w:val="24"/>
          <w:bdr w:val="none" w:sz="0" w:space="0" w:color="auto" w:frame="1"/>
        </w:rPr>
        <w:t>.</w:t>
      </w:r>
      <w:r w:rsidR="0018341E" w:rsidRPr="007870AA">
        <w:rPr>
          <w:szCs w:val="24"/>
          <w:bdr w:val="none" w:sz="0" w:space="0" w:color="auto" w:frame="1"/>
        </w:rPr>
        <w:t xml:space="preserve"> podpredsednik po njuni uskladitvi</w:t>
      </w:r>
      <w:r w:rsidR="00907984" w:rsidRPr="007870AA">
        <w:rPr>
          <w:szCs w:val="24"/>
          <w:bdr w:val="none" w:sz="0" w:space="0" w:color="auto" w:frame="1"/>
        </w:rPr>
        <w:t>.</w:t>
      </w:r>
    </w:p>
    <w:p w:rsidR="0018341E" w:rsidRPr="007870AA" w:rsidRDefault="0018341E" w:rsidP="00460F2A">
      <w:pPr>
        <w:rPr>
          <w:szCs w:val="24"/>
        </w:rPr>
      </w:pPr>
    </w:p>
    <w:p w:rsidR="00460F2A" w:rsidRPr="007870AA" w:rsidRDefault="00E6593D" w:rsidP="00460F2A">
      <w:pPr>
        <w:rPr>
          <w:szCs w:val="24"/>
        </w:rPr>
      </w:pPr>
      <w:r w:rsidRPr="007870AA">
        <w:rPr>
          <w:szCs w:val="24"/>
        </w:rPr>
        <w:t>Partnerstvo MATPRO na sejah</w:t>
      </w:r>
      <w:r w:rsidR="00460F2A" w:rsidRPr="007870AA">
        <w:rPr>
          <w:szCs w:val="24"/>
        </w:rPr>
        <w:t xml:space="preserve"> odloča z večino navzočih na seji, pri čemer </w:t>
      </w:r>
      <w:r w:rsidR="003307D8" w:rsidRPr="007870AA">
        <w:rPr>
          <w:szCs w:val="24"/>
        </w:rPr>
        <w:t xml:space="preserve">se </w:t>
      </w:r>
      <w:r w:rsidR="00BC04E7" w:rsidRPr="007870AA">
        <w:rPr>
          <w:szCs w:val="24"/>
        </w:rPr>
        <w:t xml:space="preserve">v skladu z 8. členom tega sporazuma </w:t>
      </w:r>
      <w:r w:rsidR="003307D8" w:rsidRPr="007870AA">
        <w:rPr>
          <w:szCs w:val="24"/>
        </w:rPr>
        <w:t>glede na sestavo zagotovi ustrezna uravnoteženost glasov med malimi</w:t>
      </w:r>
      <w:r w:rsidR="004D1F39" w:rsidRPr="007870AA">
        <w:rPr>
          <w:szCs w:val="24"/>
        </w:rPr>
        <w:t>,</w:t>
      </w:r>
      <w:r w:rsidR="003307D8" w:rsidRPr="007870AA">
        <w:rPr>
          <w:szCs w:val="24"/>
        </w:rPr>
        <w:t xml:space="preserve"> srednje velikimi in velikimi podjetji. </w:t>
      </w:r>
      <w:r w:rsidR="00460F2A" w:rsidRPr="007870AA">
        <w:rPr>
          <w:szCs w:val="24"/>
        </w:rPr>
        <w:t xml:space="preserve"> </w:t>
      </w:r>
    </w:p>
    <w:p w:rsidR="00460F2A" w:rsidRPr="007870AA" w:rsidRDefault="00E6593D" w:rsidP="00460F2A">
      <w:pPr>
        <w:widowControl/>
        <w:spacing w:before="100" w:beforeAutospacing="1" w:after="100" w:afterAutospacing="1"/>
        <w:rPr>
          <w:szCs w:val="24"/>
          <w:lang w:eastAsia="sl-SI"/>
        </w:rPr>
      </w:pPr>
      <w:r w:rsidRPr="007870AA">
        <w:rPr>
          <w:szCs w:val="24"/>
          <w:lang w:eastAsia="sl-SI"/>
        </w:rPr>
        <w:t>Partnerstvo MATPRO</w:t>
      </w:r>
      <w:r w:rsidR="00460F2A" w:rsidRPr="007870AA">
        <w:rPr>
          <w:szCs w:val="24"/>
          <w:lang w:eastAsia="sl-SI"/>
        </w:rPr>
        <w:t xml:space="preserve"> ima naslednje pristojnosti: </w:t>
      </w:r>
    </w:p>
    <w:p w:rsidR="00460F2A" w:rsidRPr="007870AA" w:rsidRDefault="00460F2A" w:rsidP="00460F2A">
      <w:pPr>
        <w:widowControl/>
        <w:numPr>
          <w:ilvl w:val="0"/>
          <w:numId w:val="1"/>
        </w:numPr>
        <w:spacing w:before="100" w:beforeAutospacing="1" w:after="100" w:afterAutospacing="1"/>
        <w:rPr>
          <w:szCs w:val="24"/>
          <w:lang w:eastAsia="sl-SI"/>
        </w:rPr>
      </w:pPr>
      <w:r w:rsidRPr="007870AA">
        <w:rPr>
          <w:szCs w:val="24"/>
          <w:lang w:eastAsia="sl-SI"/>
        </w:rPr>
        <w:lastRenderedPageBreak/>
        <w:t xml:space="preserve">sprejema </w:t>
      </w:r>
      <w:r w:rsidR="00C72690" w:rsidRPr="007870AA">
        <w:rPr>
          <w:szCs w:val="24"/>
          <w:lang w:eastAsia="sl-SI"/>
        </w:rPr>
        <w:t xml:space="preserve">fazni </w:t>
      </w:r>
      <w:r w:rsidRPr="007870AA">
        <w:rPr>
          <w:szCs w:val="24"/>
          <w:lang w:eastAsia="sl-SI"/>
        </w:rPr>
        <w:t xml:space="preserve">program dela </w:t>
      </w:r>
      <w:r w:rsidR="00C25574" w:rsidRPr="007870AA">
        <w:rPr>
          <w:szCs w:val="24"/>
          <w:lang w:eastAsia="sl-SI"/>
        </w:rPr>
        <w:t>MATPRO</w:t>
      </w:r>
      <w:r w:rsidR="00BD2537" w:rsidRPr="007870AA">
        <w:rPr>
          <w:szCs w:val="24"/>
          <w:lang w:eastAsia="sl-SI"/>
        </w:rPr>
        <w:t xml:space="preserve"> </w:t>
      </w:r>
      <w:r w:rsidRPr="007870AA">
        <w:rPr>
          <w:szCs w:val="24"/>
          <w:lang w:eastAsia="sl-SI"/>
        </w:rPr>
        <w:t>in poročilo o njegovi izvedbi</w:t>
      </w:r>
      <w:r w:rsidR="00C25574" w:rsidRPr="007870AA">
        <w:rPr>
          <w:szCs w:val="24"/>
          <w:lang w:eastAsia="sl-SI"/>
        </w:rPr>
        <w:t xml:space="preserve"> (prvič se </w:t>
      </w:r>
      <w:r w:rsidR="00C72690" w:rsidRPr="007870AA">
        <w:rPr>
          <w:szCs w:val="24"/>
          <w:lang w:eastAsia="sl-SI"/>
        </w:rPr>
        <w:t xml:space="preserve">fazni </w:t>
      </w:r>
      <w:r w:rsidR="00C25574" w:rsidRPr="007870AA">
        <w:rPr>
          <w:szCs w:val="24"/>
          <w:lang w:eastAsia="sl-SI"/>
        </w:rPr>
        <w:t>program dela sprejme v 2. fazi delovanja MATPRO, to je po pripravi in potrditvi akcijskega načrta</w:t>
      </w:r>
      <w:r w:rsidR="00C72690" w:rsidRPr="007870AA">
        <w:rPr>
          <w:szCs w:val="24"/>
          <w:lang w:eastAsia="sl-SI"/>
        </w:rPr>
        <w:t>, ki je že po svoji naravi dolgoročni program dela</w:t>
      </w:r>
      <w:r w:rsidR="00C25574" w:rsidRPr="007870AA">
        <w:rPr>
          <w:szCs w:val="24"/>
          <w:lang w:eastAsia="sl-SI"/>
        </w:rPr>
        <w:t>)</w:t>
      </w:r>
      <w:r w:rsidRPr="007870AA">
        <w:rPr>
          <w:szCs w:val="24"/>
          <w:lang w:eastAsia="sl-SI"/>
        </w:rPr>
        <w:t xml:space="preserve">, </w:t>
      </w:r>
    </w:p>
    <w:p w:rsidR="00C26A28" w:rsidRPr="007870AA" w:rsidRDefault="00460F2A" w:rsidP="00460F2A">
      <w:pPr>
        <w:widowControl/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7870AA">
        <w:rPr>
          <w:szCs w:val="24"/>
          <w:lang w:eastAsia="sl-SI"/>
        </w:rPr>
        <w:t xml:space="preserve">izvoli </w:t>
      </w:r>
      <w:r w:rsidR="005C134D" w:rsidRPr="007870AA">
        <w:rPr>
          <w:szCs w:val="24"/>
          <w:lang w:eastAsia="sl-SI"/>
        </w:rPr>
        <w:t xml:space="preserve">člane </w:t>
      </w:r>
      <w:r w:rsidR="004D1F39" w:rsidRPr="007870AA">
        <w:rPr>
          <w:szCs w:val="24"/>
          <w:lang w:eastAsia="sl-SI"/>
        </w:rPr>
        <w:t>S</w:t>
      </w:r>
      <w:r w:rsidR="00165A43" w:rsidRPr="007870AA">
        <w:rPr>
          <w:szCs w:val="24"/>
          <w:lang w:eastAsia="sl-SI"/>
        </w:rPr>
        <w:t xml:space="preserve">veta, </w:t>
      </w:r>
      <w:r w:rsidR="005C134D" w:rsidRPr="007870AA">
        <w:rPr>
          <w:szCs w:val="24"/>
          <w:lang w:eastAsia="sl-SI"/>
        </w:rPr>
        <w:t xml:space="preserve">predsednika in podpredsednika </w:t>
      </w:r>
      <w:r w:rsidR="00C25574" w:rsidRPr="007870AA">
        <w:rPr>
          <w:szCs w:val="24"/>
          <w:lang w:eastAsia="sl-SI"/>
        </w:rPr>
        <w:t>MATPRO</w:t>
      </w:r>
      <w:r w:rsidR="005C134D" w:rsidRPr="007870AA">
        <w:rPr>
          <w:szCs w:val="24"/>
          <w:lang w:eastAsia="sl-SI"/>
        </w:rPr>
        <w:t>, pri čemer upošteva, da s</w:t>
      </w:r>
      <w:r w:rsidR="0018341E" w:rsidRPr="007870AA">
        <w:rPr>
          <w:szCs w:val="24"/>
          <w:lang w:eastAsia="sl-SI"/>
        </w:rPr>
        <w:t xml:space="preserve">ta predsednik in </w:t>
      </w:r>
      <w:r w:rsidR="00BB1469" w:rsidRPr="007870AA">
        <w:rPr>
          <w:szCs w:val="24"/>
          <w:lang w:eastAsia="sl-SI"/>
        </w:rPr>
        <w:t xml:space="preserve">oba </w:t>
      </w:r>
      <w:r w:rsidR="0018341E" w:rsidRPr="007870AA">
        <w:rPr>
          <w:szCs w:val="24"/>
          <w:lang w:eastAsia="sl-SI"/>
        </w:rPr>
        <w:t>podpredsednik</w:t>
      </w:r>
      <w:r w:rsidR="00BB1469" w:rsidRPr="007870AA">
        <w:rPr>
          <w:szCs w:val="24"/>
          <w:lang w:eastAsia="sl-SI"/>
        </w:rPr>
        <w:t>a</w:t>
      </w:r>
      <w:r w:rsidR="0018341E" w:rsidRPr="007870AA">
        <w:rPr>
          <w:szCs w:val="24"/>
          <w:lang w:eastAsia="sl-SI"/>
        </w:rPr>
        <w:t xml:space="preserve"> </w:t>
      </w:r>
      <w:r w:rsidR="005C134D" w:rsidRPr="007870AA">
        <w:rPr>
          <w:szCs w:val="24"/>
          <w:lang w:eastAsia="sl-SI"/>
        </w:rPr>
        <w:t xml:space="preserve">z </w:t>
      </w:r>
      <w:r w:rsidR="0018341E" w:rsidRPr="007870AA">
        <w:rPr>
          <w:szCs w:val="24"/>
          <w:lang w:eastAsia="sl-SI"/>
        </w:rPr>
        <w:t xml:space="preserve">različnih </w:t>
      </w:r>
      <w:r w:rsidR="00BB36E9" w:rsidRPr="007870AA">
        <w:rPr>
          <w:szCs w:val="24"/>
          <w:lang w:eastAsia="sl-SI"/>
        </w:rPr>
        <w:t xml:space="preserve">področij </w:t>
      </w:r>
      <w:r w:rsidR="0018341E" w:rsidRPr="007870AA">
        <w:rPr>
          <w:szCs w:val="24"/>
          <w:lang w:eastAsia="sl-SI"/>
        </w:rPr>
        <w:t xml:space="preserve">znotraj </w:t>
      </w:r>
      <w:r w:rsidR="00C25574" w:rsidRPr="007870AA">
        <w:rPr>
          <w:szCs w:val="24"/>
          <w:lang w:eastAsia="sl-SI"/>
        </w:rPr>
        <w:t>MATPRO</w:t>
      </w:r>
      <w:r w:rsidR="0018341E" w:rsidRPr="007870AA">
        <w:rPr>
          <w:szCs w:val="24"/>
          <w:lang w:eastAsia="sl-SI"/>
        </w:rPr>
        <w:t xml:space="preserve"> – metalurgije</w:t>
      </w:r>
      <w:r w:rsidR="00B730F5" w:rsidRPr="007870AA">
        <w:rPr>
          <w:szCs w:val="24"/>
          <w:lang w:eastAsia="sl-SI"/>
        </w:rPr>
        <w:t xml:space="preserve"> – kovinskih</w:t>
      </w:r>
      <w:r w:rsidR="0018341E" w:rsidRPr="007870AA">
        <w:rPr>
          <w:szCs w:val="24"/>
          <w:lang w:eastAsia="sl-SI"/>
        </w:rPr>
        <w:t xml:space="preserve"> in multikomponentnih </w:t>
      </w:r>
      <w:r w:rsidR="00C25574" w:rsidRPr="007870AA">
        <w:rPr>
          <w:szCs w:val="24"/>
          <w:lang w:eastAsia="sl-SI"/>
        </w:rPr>
        <w:t xml:space="preserve">– kemijskih </w:t>
      </w:r>
      <w:r w:rsidR="0018341E" w:rsidRPr="007870AA">
        <w:rPr>
          <w:szCs w:val="24"/>
          <w:lang w:eastAsia="sl-SI"/>
        </w:rPr>
        <w:t xml:space="preserve">materialov,  </w:t>
      </w:r>
    </w:p>
    <w:p w:rsidR="00460F2A" w:rsidRPr="007870AA" w:rsidRDefault="00460F2A" w:rsidP="00460F2A">
      <w:pPr>
        <w:widowControl/>
        <w:numPr>
          <w:ilvl w:val="0"/>
          <w:numId w:val="1"/>
        </w:numPr>
        <w:spacing w:before="100" w:beforeAutospacing="1" w:after="100" w:afterAutospacing="1"/>
        <w:rPr>
          <w:szCs w:val="24"/>
        </w:rPr>
      </w:pPr>
      <w:r w:rsidRPr="007870AA">
        <w:rPr>
          <w:szCs w:val="24"/>
          <w:lang w:eastAsia="sl-SI"/>
        </w:rPr>
        <w:t xml:space="preserve">na predlog </w:t>
      </w:r>
      <w:r w:rsidR="004D1F39" w:rsidRPr="007870AA">
        <w:rPr>
          <w:szCs w:val="24"/>
          <w:lang w:eastAsia="sl-SI"/>
        </w:rPr>
        <w:t>S</w:t>
      </w:r>
      <w:r w:rsidR="006A5D56" w:rsidRPr="007870AA">
        <w:rPr>
          <w:szCs w:val="24"/>
          <w:lang w:eastAsia="sl-SI"/>
        </w:rPr>
        <w:t xml:space="preserve">veta </w:t>
      </w:r>
      <w:r w:rsidRPr="007870AA">
        <w:rPr>
          <w:szCs w:val="24"/>
          <w:lang w:eastAsia="sl-SI"/>
        </w:rPr>
        <w:t xml:space="preserve">in </w:t>
      </w:r>
      <w:r w:rsidR="004D1F39" w:rsidRPr="007870AA">
        <w:rPr>
          <w:szCs w:val="24"/>
          <w:lang w:eastAsia="sl-SI"/>
        </w:rPr>
        <w:t>Partnerjev MATPRO</w:t>
      </w:r>
      <w:r w:rsidRPr="007870AA">
        <w:rPr>
          <w:szCs w:val="24"/>
          <w:lang w:eastAsia="sl-SI"/>
        </w:rPr>
        <w:t xml:space="preserve"> sprejema najpomembnejša stališča in predloge z delovnega področja </w:t>
      </w:r>
      <w:r w:rsidR="00C25574" w:rsidRPr="007870AA">
        <w:rPr>
          <w:szCs w:val="24"/>
          <w:bdr w:val="none" w:sz="0" w:space="0" w:color="auto" w:frame="1"/>
        </w:rPr>
        <w:t>MATPRO</w:t>
      </w:r>
      <w:r w:rsidR="00C26A28" w:rsidRPr="007870AA">
        <w:rPr>
          <w:szCs w:val="24"/>
          <w:bdr w:val="none" w:sz="0" w:space="0" w:color="auto" w:frame="1"/>
        </w:rPr>
        <w:t xml:space="preserve"> </w:t>
      </w:r>
      <w:r w:rsidR="00C26A28" w:rsidRPr="007870AA">
        <w:rPr>
          <w:szCs w:val="24"/>
          <w:lang w:eastAsia="sl-SI"/>
        </w:rPr>
        <w:t xml:space="preserve">in </w:t>
      </w:r>
      <w:r w:rsidRPr="007870AA">
        <w:rPr>
          <w:szCs w:val="24"/>
          <w:lang w:eastAsia="sl-SI"/>
        </w:rPr>
        <w:t>sprejema druge odločitve na podlagi programa dela</w:t>
      </w:r>
      <w:r w:rsidR="006C6D27" w:rsidRPr="007870AA">
        <w:rPr>
          <w:szCs w:val="24"/>
          <w:lang w:eastAsia="sl-SI"/>
        </w:rPr>
        <w:t xml:space="preserve"> </w:t>
      </w:r>
      <w:r w:rsidR="00C25574" w:rsidRPr="007870AA">
        <w:rPr>
          <w:szCs w:val="24"/>
          <w:lang w:eastAsia="sl-SI"/>
        </w:rPr>
        <w:t>MATPRO.</w:t>
      </w:r>
      <w:r w:rsidR="00732252" w:rsidRPr="007870AA">
        <w:rPr>
          <w:szCs w:val="24"/>
          <w:lang w:eastAsia="sl-SI"/>
        </w:rPr>
        <w:t xml:space="preserve"> 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jc w:val="center"/>
        <w:rPr>
          <w:szCs w:val="24"/>
        </w:rPr>
      </w:pPr>
      <w:r w:rsidRPr="007870AA">
        <w:rPr>
          <w:szCs w:val="24"/>
        </w:rPr>
        <w:t>7. člen</w:t>
      </w:r>
    </w:p>
    <w:p w:rsidR="00460F2A" w:rsidRPr="007870AA" w:rsidRDefault="00460F2A" w:rsidP="00460F2A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081226" w:rsidRPr="007870AA">
        <w:rPr>
          <w:szCs w:val="24"/>
        </w:rPr>
        <w:t>Svet</w:t>
      </w:r>
      <w:r w:rsidRPr="007870AA">
        <w:rPr>
          <w:szCs w:val="24"/>
        </w:rPr>
        <w:t>)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1B4F90" w:rsidP="00460F2A">
      <w:pPr>
        <w:rPr>
          <w:szCs w:val="24"/>
        </w:rPr>
      </w:pPr>
      <w:r w:rsidRPr="007870AA">
        <w:rPr>
          <w:szCs w:val="24"/>
        </w:rPr>
        <w:t xml:space="preserve">Svet </w:t>
      </w:r>
      <w:r w:rsidR="00C25574" w:rsidRPr="007870AA">
        <w:rPr>
          <w:szCs w:val="24"/>
          <w:bdr w:val="none" w:sz="0" w:space="0" w:color="auto" w:frame="1"/>
        </w:rPr>
        <w:t>MATPRO</w:t>
      </w:r>
      <w:r w:rsidR="00C26A28" w:rsidRPr="007870AA">
        <w:rPr>
          <w:szCs w:val="24"/>
          <w:bdr w:val="none" w:sz="0" w:space="0" w:color="auto" w:frame="1"/>
        </w:rPr>
        <w:t xml:space="preserve"> </w:t>
      </w:r>
      <w:r w:rsidR="00460F2A" w:rsidRPr="007870AA">
        <w:rPr>
          <w:szCs w:val="24"/>
        </w:rPr>
        <w:t>sestavljajo predsednik</w:t>
      </w:r>
      <w:r w:rsidR="004D1F39" w:rsidRPr="007870AA">
        <w:rPr>
          <w:szCs w:val="24"/>
        </w:rPr>
        <w:t xml:space="preserve"> in</w:t>
      </w:r>
      <w:r w:rsidR="006A5D56" w:rsidRPr="007870AA">
        <w:rPr>
          <w:szCs w:val="24"/>
        </w:rPr>
        <w:t xml:space="preserve"> </w:t>
      </w:r>
      <w:r w:rsidR="00B730F5" w:rsidRPr="007870AA">
        <w:rPr>
          <w:szCs w:val="24"/>
        </w:rPr>
        <w:t xml:space="preserve">dva </w:t>
      </w:r>
      <w:r w:rsidR="006A5D56" w:rsidRPr="007870AA">
        <w:rPr>
          <w:szCs w:val="24"/>
        </w:rPr>
        <w:t>podpredsednik</w:t>
      </w:r>
      <w:r w:rsidR="00B730F5" w:rsidRPr="007870AA">
        <w:rPr>
          <w:szCs w:val="24"/>
        </w:rPr>
        <w:t>a</w:t>
      </w:r>
      <w:r w:rsidR="006A5D56" w:rsidRPr="007870AA">
        <w:rPr>
          <w:szCs w:val="24"/>
        </w:rPr>
        <w:t xml:space="preserve"> </w:t>
      </w:r>
      <w:r w:rsidR="004D1F39" w:rsidRPr="007870AA">
        <w:rPr>
          <w:szCs w:val="24"/>
        </w:rPr>
        <w:t>ter</w:t>
      </w:r>
      <w:r w:rsidR="00460F2A" w:rsidRPr="007870AA">
        <w:rPr>
          <w:szCs w:val="24"/>
        </w:rPr>
        <w:t xml:space="preserve"> </w:t>
      </w:r>
      <w:r w:rsidR="00B730F5" w:rsidRPr="007870AA">
        <w:rPr>
          <w:szCs w:val="24"/>
        </w:rPr>
        <w:t>šest</w:t>
      </w:r>
      <w:r w:rsidR="008C2A53" w:rsidRPr="007870AA">
        <w:rPr>
          <w:szCs w:val="24"/>
        </w:rPr>
        <w:t xml:space="preserve"> </w:t>
      </w:r>
      <w:r w:rsidR="002141C5" w:rsidRPr="007870AA">
        <w:rPr>
          <w:szCs w:val="24"/>
        </w:rPr>
        <w:t xml:space="preserve">članov </w:t>
      </w:r>
      <w:r w:rsidR="00C26A28" w:rsidRPr="007870AA">
        <w:rPr>
          <w:szCs w:val="24"/>
        </w:rPr>
        <w:t xml:space="preserve">tako, da so v njem </w:t>
      </w:r>
      <w:r w:rsidR="00BC04E7" w:rsidRPr="007870AA">
        <w:rPr>
          <w:szCs w:val="24"/>
        </w:rPr>
        <w:t>v skladu z 8. členom tega sporazuma u</w:t>
      </w:r>
      <w:r w:rsidR="00C26A28" w:rsidRPr="007870AA">
        <w:rPr>
          <w:szCs w:val="24"/>
        </w:rPr>
        <w:t>ravnoteženo zastopani predstavniki malih, srednje velikih in velikih podjetij</w:t>
      </w:r>
      <w:r w:rsidR="008B39C3" w:rsidRPr="007870AA">
        <w:rPr>
          <w:szCs w:val="24"/>
        </w:rPr>
        <w:t xml:space="preserve"> in</w:t>
      </w:r>
      <w:r w:rsidR="003672CD" w:rsidRPr="007870AA">
        <w:rPr>
          <w:szCs w:val="24"/>
        </w:rPr>
        <w:t xml:space="preserve"> </w:t>
      </w:r>
      <w:r w:rsidR="004B1B17" w:rsidRPr="007870AA">
        <w:rPr>
          <w:szCs w:val="24"/>
        </w:rPr>
        <w:t>raziskovalnih institucij</w:t>
      </w:r>
      <w:r w:rsidR="003672CD" w:rsidRPr="007870AA">
        <w:rPr>
          <w:szCs w:val="24"/>
        </w:rPr>
        <w:t>.</w:t>
      </w:r>
      <w:r w:rsidR="00165A43" w:rsidRPr="007870AA">
        <w:rPr>
          <w:szCs w:val="24"/>
        </w:rPr>
        <w:t xml:space="preserve"> </w:t>
      </w:r>
      <w:r w:rsidR="00E57E81" w:rsidRPr="007870AA">
        <w:rPr>
          <w:szCs w:val="24"/>
        </w:rPr>
        <w:t xml:space="preserve">Na sejah na povabilo predsednika glede na obravnavano tematiko lahko sodelujejo tudi predstavniki vladnih in lokalnih inštitucij in drugi deležniki oziroma strokovnjaki. 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F46DF6" w:rsidP="00460F2A">
      <w:pPr>
        <w:rPr>
          <w:szCs w:val="24"/>
        </w:rPr>
      </w:pPr>
      <w:r w:rsidRPr="007870AA">
        <w:rPr>
          <w:szCs w:val="24"/>
        </w:rPr>
        <w:t>Kandidate za predsednika</w:t>
      </w:r>
      <w:r w:rsidR="0018341E" w:rsidRPr="007870AA">
        <w:rPr>
          <w:szCs w:val="24"/>
        </w:rPr>
        <w:t xml:space="preserve">, </w:t>
      </w:r>
      <w:r w:rsidR="00420B93" w:rsidRPr="007870AA">
        <w:rPr>
          <w:szCs w:val="24"/>
        </w:rPr>
        <w:t xml:space="preserve">obeh </w:t>
      </w:r>
      <w:r w:rsidR="0018341E" w:rsidRPr="007870AA">
        <w:rPr>
          <w:szCs w:val="24"/>
        </w:rPr>
        <w:t>podpredsednik</w:t>
      </w:r>
      <w:r w:rsidR="00420B93" w:rsidRPr="007870AA">
        <w:rPr>
          <w:szCs w:val="24"/>
        </w:rPr>
        <w:t>ov</w:t>
      </w:r>
      <w:r w:rsidR="0018341E" w:rsidRPr="007870AA">
        <w:rPr>
          <w:szCs w:val="24"/>
        </w:rPr>
        <w:t xml:space="preserve"> </w:t>
      </w:r>
      <w:r w:rsidRPr="007870AA">
        <w:rPr>
          <w:szCs w:val="24"/>
        </w:rPr>
        <w:t xml:space="preserve">in člane </w:t>
      </w:r>
      <w:r w:rsidR="008C2A53" w:rsidRPr="007870AA">
        <w:rPr>
          <w:szCs w:val="24"/>
        </w:rPr>
        <w:t>S</w:t>
      </w:r>
      <w:r w:rsidR="001B4F90" w:rsidRPr="007870AA">
        <w:rPr>
          <w:szCs w:val="24"/>
        </w:rPr>
        <w:t>veta</w:t>
      </w:r>
      <w:r w:rsidRPr="007870AA">
        <w:rPr>
          <w:szCs w:val="24"/>
        </w:rPr>
        <w:t xml:space="preserve"> lahko predlaga vsak član </w:t>
      </w:r>
      <w:r w:rsidR="00C25574" w:rsidRPr="007870AA">
        <w:rPr>
          <w:szCs w:val="24"/>
          <w:bdr w:val="none" w:sz="0" w:space="0" w:color="auto" w:frame="1"/>
        </w:rPr>
        <w:t>MATPRO</w:t>
      </w:r>
      <w:r w:rsidR="00746D11" w:rsidRPr="007870AA">
        <w:rPr>
          <w:szCs w:val="24"/>
          <w:bdr w:val="none" w:sz="0" w:space="0" w:color="auto" w:frame="1"/>
        </w:rPr>
        <w:t xml:space="preserve"> </w:t>
      </w:r>
      <w:r w:rsidRPr="007870AA">
        <w:rPr>
          <w:szCs w:val="24"/>
        </w:rPr>
        <w:t xml:space="preserve">na </w:t>
      </w:r>
      <w:r w:rsidR="008C2A53" w:rsidRPr="007870AA">
        <w:rPr>
          <w:szCs w:val="24"/>
        </w:rPr>
        <w:t xml:space="preserve">volilni </w:t>
      </w:r>
      <w:r w:rsidR="00C25574" w:rsidRPr="007870AA">
        <w:rPr>
          <w:szCs w:val="24"/>
        </w:rPr>
        <w:t>seji Partnerstva MATPRO</w:t>
      </w:r>
      <w:r w:rsidR="00C26A28" w:rsidRPr="007870AA">
        <w:rPr>
          <w:szCs w:val="24"/>
        </w:rPr>
        <w:t xml:space="preserve">. </w:t>
      </w:r>
    </w:p>
    <w:p w:rsidR="00F46DF6" w:rsidRPr="007870AA" w:rsidRDefault="00F46DF6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 xml:space="preserve">Mandat članov </w:t>
      </w:r>
      <w:r w:rsidR="008C2A53" w:rsidRPr="007870AA">
        <w:rPr>
          <w:szCs w:val="24"/>
        </w:rPr>
        <w:t>S</w:t>
      </w:r>
      <w:r w:rsidR="001B4F90" w:rsidRPr="007870AA">
        <w:rPr>
          <w:szCs w:val="24"/>
        </w:rPr>
        <w:t>veta</w:t>
      </w:r>
      <w:r w:rsidR="0018341E" w:rsidRPr="007870AA">
        <w:rPr>
          <w:szCs w:val="24"/>
        </w:rPr>
        <w:t>, p</w:t>
      </w:r>
      <w:r w:rsidRPr="007870AA">
        <w:rPr>
          <w:szCs w:val="24"/>
        </w:rPr>
        <w:t xml:space="preserve">redsednika </w:t>
      </w:r>
      <w:r w:rsidR="0018341E" w:rsidRPr="007870AA">
        <w:rPr>
          <w:szCs w:val="24"/>
        </w:rPr>
        <w:t>in podpredsednik</w:t>
      </w:r>
      <w:r w:rsidR="008B39C3" w:rsidRPr="007870AA">
        <w:rPr>
          <w:szCs w:val="24"/>
        </w:rPr>
        <w:t>ov</w:t>
      </w:r>
      <w:r w:rsidR="0018341E" w:rsidRPr="007870AA">
        <w:rPr>
          <w:szCs w:val="24"/>
        </w:rPr>
        <w:t xml:space="preserve"> </w:t>
      </w:r>
      <w:r w:rsidRPr="007870AA">
        <w:rPr>
          <w:szCs w:val="24"/>
        </w:rPr>
        <w:t>traja štiri leta z možnostjo ponovne izvolitve</w:t>
      </w:r>
      <w:r w:rsidR="00C25574" w:rsidRPr="007870AA">
        <w:rPr>
          <w:szCs w:val="24"/>
        </w:rPr>
        <w:t xml:space="preserve">. Pri tem se </w:t>
      </w:r>
      <w:r w:rsidR="008C2A53" w:rsidRPr="007870AA">
        <w:rPr>
          <w:szCs w:val="24"/>
        </w:rPr>
        <w:t xml:space="preserve">za štiriletni mandat </w:t>
      </w:r>
      <w:r w:rsidR="00C25574" w:rsidRPr="007870AA">
        <w:rPr>
          <w:szCs w:val="24"/>
        </w:rPr>
        <w:t>izvoljen</w:t>
      </w:r>
      <w:r w:rsidR="008B39C3" w:rsidRPr="007870AA">
        <w:rPr>
          <w:szCs w:val="24"/>
        </w:rPr>
        <w:t>i</w:t>
      </w:r>
      <w:r w:rsidR="00C25574" w:rsidRPr="007870AA">
        <w:rPr>
          <w:szCs w:val="24"/>
        </w:rPr>
        <w:t xml:space="preserve"> predsednik in podpredsednik</w:t>
      </w:r>
      <w:r w:rsidR="008B39C3" w:rsidRPr="007870AA">
        <w:rPr>
          <w:szCs w:val="24"/>
        </w:rPr>
        <w:t>a</w:t>
      </w:r>
      <w:r w:rsidR="00C25574" w:rsidRPr="007870AA">
        <w:rPr>
          <w:szCs w:val="24"/>
        </w:rPr>
        <w:t xml:space="preserve"> </w:t>
      </w:r>
      <w:r w:rsidR="00F115CC" w:rsidRPr="007870AA">
        <w:rPr>
          <w:szCs w:val="24"/>
        </w:rPr>
        <w:t xml:space="preserve">zaradi enakopravnosti  obeh stebrov </w:t>
      </w:r>
      <w:r w:rsidR="00C25574" w:rsidRPr="007870AA">
        <w:rPr>
          <w:szCs w:val="24"/>
        </w:rPr>
        <w:t>na položajih letno menja</w:t>
      </w:r>
      <w:r w:rsidR="008B39C3" w:rsidRPr="007870AA">
        <w:rPr>
          <w:szCs w:val="24"/>
        </w:rPr>
        <w:t>jo</w:t>
      </w:r>
      <w:r w:rsidR="00C25574" w:rsidRPr="007870AA">
        <w:rPr>
          <w:szCs w:val="24"/>
        </w:rPr>
        <w:t>.</w:t>
      </w:r>
      <w:r w:rsidRPr="007870AA">
        <w:rPr>
          <w:szCs w:val="24"/>
        </w:rPr>
        <w:t xml:space="preserve">    </w:t>
      </w:r>
    </w:p>
    <w:p w:rsidR="00460F2A" w:rsidRPr="007870AA" w:rsidRDefault="00460F2A" w:rsidP="00460F2A">
      <w:pPr>
        <w:rPr>
          <w:szCs w:val="24"/>
        </w:rPr>
      </w:pPr>
    </w:p>
    <w:p w:rsidR="0018341E" w:rsidRPr="007870AA" w:rsidRDefault="001B4F90" w:rsidP="00460F2A">
      <w:pPr>
        <w:rPr>
          <w:szCs w:val="24"/>
          <w:bdr w:val="none" w:sz="0" w:space="0" w:color="auto" w:frame="1"/>
        </w:rPr>
      </w:pPr>
      <w:r w:rsidRPr="007870AA">
        <w:rPr>
          <w:szCs w:val="24"/>
        </w:rPr>
        <w:t>S</w:t>
      </w:r>
      <w:r w:rsidR="008C2A53" w:rsidRPr="007870AA">
        <w:rPr>
          <w:szCs w:val="24"/>
        </w:rPr>
        <w:t>eje S</w:t>
      </w:r>
      <w:r w:rsidRPr="007870AA">
        <w:rPr>
          <w:szCs w:val="24"/>
        </w:rPr>
        <w:t>vet</w:t>
      </w:r>
      <w:r w:rsidR="008C2A53" w:rsidRPr="007870AA">
        <w:rPr>
          <w:szCs w:val="24"/>
        </w:rPr>
        <w:t>a</w:t>
      </w:r>
      <w:r w:rsidRPr="007870AA">
        <w:rPr>
          <w:szCs w:val="24"/>
        </w:rPr>
        <w:t xml:space="preserve"> </w:t>
      </w:r>
      <w:r w:rsidR="00460F2A" w:rsidRPr="007870AA">
        <w:rPr>
          <w:szCs w:val="24"/>
        </w:rPr>
        <w:t xml:space="preserve">sklicuje in vodi predsednik </w:t>
      </w:r>
      <w:r w:rsidR="0018341E" w:rsidRPr="007870AA">
        <w:rPr>
          <w:szCs w:val="24"/>
          <w:bdr w:val="none" w:sz="0" w:space="0" w:color="auto" w:frame="1"/>
        </w:rPr>
        <w:t>oz</w:t>
      </w:r>
      <w:r w:rsidR="008C2A53" w:rsidRPr="007870AA">
        <w:rPr>
          <w:szCs w:val="24"/>
          <w:bdr w:val="none" w:sz="0" w:space="0" w:color="auto" w:frame="1"/>
        </w:rPr>
        <w:t>.</w:t>
      </w:r>
      <w:r w:rsidR="0018341E" w:rsidRPr="007870AA">
        <w:rPr>
          <w:szCs w:val="24"/>
          <w:bdr w:val="none" w:sz="0" w:space="0" w:color="auto" w:frame="1"/>
        </w:rPr>
        <w:t xml:space="preserve"> po njuni usk</w:t>
      </w:r>
      <w:r w:rsidR="00C25574" w:rsidRPr="007870AA">
        <w:rPr>
          <w:szCs w:val="24"/>
          <w:bdr w:val="none" w:sz="0" w:space="0" w:color="auto" w:frame="1"/>
        </w:rPr>
        <w:t>l</w:t>
      </w:r>
      <w:r w:rsidR="0018341E" w:rsidRPr="007870AA">
        <w:rPr>
          <w:szCs w:val="24"/>
          <w:bdr w:val="none" w:sz="0" w:space="0" w:color="auto" w:frame="1"/>
        </w:rPr>
        <w:t>a</w:t>
      </w:r>
      <w:r w:rsidR="00C25574" w:rsidRPr="007870AA">
        <w:rPr>
          <w:szCs w:val="24"/>
          <w:bdr w:val="none" w:sz="0" w:space="0" w:color="auto" w:frame="1"/>
        </w:rPr>
        <w:t>d</w:t>
      </w:r>
      <w:r w:rsidR="0018341E" w:rsidRPr="007870AA">
        <w:rPr>
          <w:szCs w:val="24"/>
          <w:bdr w:val="none" w:sz="0" w:space="0" w:color="auto" w:frame="1"/>
        </w:rPr>
        <w:t xml:space="preserve">itvi podpredsednik </w:t>
      </w:r>
      <w:r w:rsidR="00C25574" w:rsidRPr="007870AA">
        <w:rPr>
          <w:szCs w:val="24"/>
          <w:bdr w:val="none" w:sz="0" w:space="0" w:color="auto" w:frame="1"/>
        </w:rPr>
        <w:t>MATPRO</w:t>
      </w:r>
      <w:r w:rsidR="00C26A28" w:rsidRPr="007870AA">
        <w:rPr>
          <w:szCs w:val="24"/>
          <w:bdr w:val="none" w:sz="0" w:space="0" w:color="auto" w:frame="1"/>
        </w:rPr>
        <w:t xml:space="preserve">. </w:t>
      </w:r>
    </w:p>
    <w:p w:rsidR="0018341E" w:rsidRPr="007870AA" w:rsidRDefault="0018341E" w:rsidP="00460F2A">
      <w:pPr>
        <w:rPr>
          <w:szCs w:val="24"/>
          <w:bdr w:val="none" w:sz="0" w:space="0" w:color="auto" w:frame="1"/>
        </w:rPr>
      </w:pPr>
    </w:p>
    <w:p w:rsidR="00460F2A" w:rsidRPr="007870AA" w:rsidRDefault="001B4F90" w:rsidP="00460F2A">
      <w:pPr>
        <w:rPr>
          <w:szCs w:val="24"/>
        </w:rPr>
      </w:pPr>
      <w:r w:rsidRPr="007870AA">
        <w:rPr>
          <w:szCs w:val="24"/>
          <w:bdr w:val="none" w:sz="0" w:space="0" w:color="auto" w:frame="1"/>
        </w:rPr>
        <w:t xml:space="preserve">Svet </w:t>
      </w:r>
      <w:r w:rsidR="00460F2A" w:rsidRPr="007870AA">
        <w:rPr>
          <w:szCs w:val="24"/>
        </w:rPr>
        <w:t xml:space="preserve"> se </w:t>
      </w:r>
      <w:r w:rsidR="00C25574" w:rsidRPr="007870AA">
        <w:rPr>
          <w:szCs w:val="24"/>
        </w:rPr>
        <w:t xml:space="preserve">načeloma </w:t>
      </w:r>
      <w:r w:rsidR="00460F2A" w:rsidRPr="007870AA">
        <w:rPr>
          <w:szCs w:val="24"/>
        </w:rPr>
        <w:t xml:space="preserve">sestaja najmanj štirikrat letno, </w:t>
      </w:r>
      <w:r w:rsidR="00C25574" w:rsidRPr="007870AA">
        <w:rPr>
          <w:szCs w:val="24"/>
        </w:rPr>
        <w:t xml:space="preserve">lahko pa tudi bolj ali manj pogosto, odvisno od dinamike delovanja MATPRO, </w:t>
      </w:r>
      <w:r w:rsidR="00460F2A" w:rsidRPr="007870AA">
        <w:rPr>
          <w:szCs w:val="24"/>
        </w:rPr>
        <w:t xml:space="preserve">odloča pa z večino glasov navzočih na seji. </w:t>
      </w:r>
    </w:p>
    <w:p w:rsidR="00460F2A" w:rsidRPr="007870AA" w:rsidRDefault="00460F2A" w:rsidP="00460F2A">
      <w:pPr>
        <w:rPr>
          <w:szCs w:val="24"/>
        </w:rPr>
      </w:pPr>
    </w:p>
    <w:p w:rsidR="00420B93" w:rsidRPr="007870AA" w:rsidRDefault="00420B93" w:rsidP="00460F2A">
      <w:pPr>
        <w:rPr>
          <w:szCs w:val="24"/>
        </w:rPr>
      </w:pPr>
    </w:p>
    <w:p w:rsidR="00720DD7" w:rsidRPr="007870AA" w:rsidRDefault="00720DD7" w:rsidP="00720DD7">
      <w:pPr>
        <w:jc w:val="center"/>
        <w:rPr>
          <w:szCs w:val="24"/>
        </w:rPr>
      </w:pPr>
      <w:r w:rsidRPr="007870AA">
        <w:rPr>
          <w:szCs w:val="24"/>
        </w:rPr>
        <w:t>8. člen</w:t>
      </w:r>
    </w:p>
    <w:p w:rsidR="00720DD7" w:rsidRPr="007870AA" w:rsidRDefault="00720DD7" w:rsidP="00720DD7">
      <w:pPr>
        <w:jc w:val="center"/>
        <w:rPr>
          <w:szCs w:val="24"/>
        </w:rPr>
      </w:pPr>
      <w:r w:rsidRPr="007870AA">
        <w:rPr>
          <w:szCs w:val="24"/>
        </w:rPr>
        <w:t>(Načelo relativne uravnoteženosti pri upravljanju</w:t>
      </w:r>
      <w:r w:rsidR="00420B93" w:rsidRPr="007870AA">
        <w:rPr>
          <w:szCs w:val="24"/>
        </w:rPr>
        <w:t xml:space="preserve"> MATPRO</w:t>
      </w:r>
      <w:r w:rsidRPr="007870AA">
        <w:rPr>
          <w:szCs w:val="24"/>
        </w:rPr>
        <w:t>)</w:t>
      </w:r>
    </w:p>
    <w:p w:rsidR="0058530F" w:rsidRPr="007870AA" w:rsidRDefault="0058530F" w:rsidP="00720DD7">
      <w:pPr>
        <w:jc w:val="center"/>
        <w:rPr>
          <w:szCs w:val="24"/>
        </w:rPr>
      </w:pPr>
    </w:p>
    <w:p w:rsidR="0058530F" w:rsidRPr="007870AA" w:rsidRDefault="001B4F90" w:rsidP="0058530F">
      <w:pPr>
        <w:rPr>
          <w:szCs w:val="24"/>
        </w:rPr>
      </w:pPr>
      <w:r w:rsidRPr="007870AA">
        <w:rPr>
          <w:szCs w:val="24"/>
        </w:rPr>
        <w:t xml:space="preserve">Pri glasovanju na </w:t>
      </w:r>
      <w:r w:rsidR="008C2A53" w:rsidRPr="007870AA">
        <w:rPr>
          <w:szCs w:val="24"/>
        </w:rPr>
        <w:t>sejah Partnerstv</w:t>
      </w:r>
      <w:r w:rsidR="008B39C3" w:rsidRPr="007870AA">
        <w:rPr>
          <w:szCs w:val="24"/>
        </w:rPr>
        <w:t>u</w:t>
      </w:r>
      <w:r w:rsidR="008C2A53" w:rsidRPr="007870AA">
        <w:rPr>
          <w:szCs w:val="24"/>
        </w:rPr>
        <w:t xml:space="preserve"> MATPRO</w:t>
      </w:r>
      <w:r w:rsidRPr="007870AA">
        <w:rPr>
          <w:szCs w:val="24"/>
        </w:rPr>
        <w:t xml:space="preserve"> in v sestavi </w:t>
      </w:r>
      <w:r w:rsidR="008C2A53" w:rsidRPr="007870AA">
        <w:rPr>
          <w:szCs w:val="24"/>
        </w:rPr>
        <w:t>S</w:t>
      </w:r>
      <w:r w:rsidRPr="007870AA">
        <w:rPr>
          <w:szCs w:val="24"/>
        </w:rPr>
        <w:t xml:space="preserve">veta </w:t>
      </w:r>
      <w:r w:rsidR="00C77647" w:rsidRPr="007870AA">
        <w:rPr>
          <w:szCs w:val="24"/>
        </w:rPr>
        <w:t>MATPRO</w:t>
      </w:r>
      <w:r w:rsidR="0058530F" w:rsidRPr="007870AA">
        <w:rPr>
          <w:szCs w:val="24"/>
        </w:rPr>
        <w:t xml:space="preserve"> </w:t>
      </w:r>
      <w:r w:rsidRPr="007870AA">
        <w:rPr>
          <w:szCs w:val="24"/>
        </w:rPr>
        <w:t xml:space="preserve">se zagotovi, da </w:t>
      </w:r>
      <w:r w:rsidR="0058530F" w:rsidRPr="007870AA">
        <w:rPr>
          <w:szCs w:val="24"/>
        </w:rPr>
        <w:t xml:space="preserve">imajo predstavniki gospodarstva več kot 50% in ne več kot 75% glasov, v teži glasov iz gospodarstva pa morajo imeti SMP vsaj 40% glasov. </w:t>
      </w:r>
    </w:p>
    <w:p w:rsidR="0058530F" w:rsidRPr="007870AA" w:rsidRDefault="0058530F" w:rsidP="00460F2A">
      <w:pPr>
        <w:jc w:val="center"/>
        <w:rPr>
          <w:szCs w:val="24"/>
        </w:rPr>
      </w:pPr>
    </w:p>
    <w:p w:rsidR="0058530F" w:rsidRPr="007870AA" w:rsidRDefault="0058530F" w:rsidP="00460F2A">
      <w:pPr>
        <w:jc w:val="center"/>
        <w:rPr>
          <w:szCs w:val="24"/>
        </w:rPr>
      </w:pPr>
    </w:p>
    <w:p w:rsidR="0058530F" w:rsidRPr="007870AA" w:rsidRDefault="0058530F" w:rsidP="00460F2A">
      <w:pPr>
        <w:jc w:val="center"/>
        <w:rPr>
          <w:szCs w:val="24"/>
        </w:rPr>
      </w:pPr>
    </w:p>
    <w:p w:rsidR="00460F2A" w:rsidRPr="007870AA" w:rsidRDefault="00720DD7" w:rsidP="00460F2A">
      <w:pPr>
        <w:jc w:val="center"/>
        <w:rPr>
          <w:szCs w:val="24"/>
        </w:rPr>
      </w:pPr>
      <w:r w:rsidRPr="007870AA">
        <w:rPr>
          <w:szCs w:val="24"/>
        </w:rPr>
        <w:t>9</w:t>
      </w:r>
      <w:r w:rsidR="00460F2A" w:rsidRPr="007870AA">
        <w:rPr>
          <w:szCs w:val="24"/>
        </w:rPr>
        <w:t>. člen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513294" w:rsidP="00460F2A">
      <w:pPr>
        <w:rPr>
          <w:szCs w:val="24"/>
        </w:rPr>
      </w:pPr>
      <w:r w:rsidRPr="007870AA">
        <w:rPr>
          <w:szCs w:val="24"/>
        </w:rPr>
        <w:t xml:space="preserve">Svet </w:t>
      </w:r>
      <w:r w:rsidR="00C77647" w:rsidRPr="007870AA">
        <w:rPr>
          <w:szCs w:val="24"/>
        </w:rPr>
        <w:t>MATPRO</w:t>
      </w:r>
      <w:r w:rsidRPr="007870AA">
        <w:rPr>
          <w:szCs w:val="24"/>
        </w:rPr>
        <w:t xml:space="preserve"> </w:t>
      </w:r>
      <w:r w:rsidR="00460F2A" w:rsidRPr="007870AA">
        <w:rPr>
          <w:szCs w:val="24"/>
        </w:rPr>
        <w:t xml:space="preserve">ima naslednje pristojnosti: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numPr>
          <w:ilvl w:val="0"/>
          <w:numId w:val="2"/>
        </w:numPr>
        <w:rPr>
          <w:szCs w:val="24"/>
        </w:rPr>
      </w:pPr>
      <w:r w:rsidRPr="007870AA">
        <w:rPr>
          <w:szCs w:val="24"/>
        </w:rPr>
        <w:t xml:space="preserve">obravnava in predlaga </w:t>
      </w:r>
      <w:r w:rsidR="00C77647" w:rsidRPr="007870AA">
        <w:rPr>
          <w:szCs w:val="24"/>
        </w:rPr>
        <w:t>Partnerstvu MATPRO</w:t>
      </w:r>
      <w:r w:rsidRPr="007870AA">
        <w:rPr>
          <w:szCs w:val="24"/>
        </w:rPr>
        <w:t xml:space="preserve"> sprejetje programa dela in poročila o njegovi izvedbi, </w:t>
      </w:r>
    </w:p>
    <w:p w:rsidR="00BE2E0B" w:rsidRPr="007870AA" w:rsidRDefault="00460F2A" w:rsidP="00BE2E0B">
      <w:pPr>
        <w:numPr>
          <w:ilvl w:val="0"/>
          <w:numId w:val="2"/>
        </w:numPr>
        <w:rPr>
          <w:szCs w:val="24"/>
        </w:rPr>
      </w:pPr>
      <w:r w:rsidRPr="007870AA">
        <w:rPr>
          <w:szCs w:val="24"/>
        </w:rPr>
        <w:t>sprejema odločitve v zv</w:t>
      </w:r>
      <w:r w:rsidR="00BE2E0B" w:rsidRPr="007870AA">
        <w:rPr>
          <w:szCs w:val="24"/>
        </w:rPr>
        <w:t xml:space="preserve">ezi z izvajanjem programa dela, </w:t>
      </w:r>
    </w:p>
    <w:p w:rsidR="00460F2A" w:rsidRPr="007870AA" w:rsidRDefault="00460F2A" w:rsidP="00BE2E0B">
      <w:pPr>
        <w:numPr>
          <w:ilvl w:val="0"/>
          <w:numId w:val="2"/>
        </w:numPr>
        <w:rPr>
          <w:szCs w:val="24"/>
        </w:rPr>
      </w:pPr>
      <w:r w:rsidRPr="007870AA">
        <w:rPr>
          <w:szCs w:val="24"/>
        </w:rPr>
        <w:t>organizira razprave med člani glede uveljavljanja stališč in predlogov</w:t>
      </w:r>
      <w:r w:rsidR="00BE2E0B" w:rsidRPr="007870AA">
        <w:rPr>
          <w:szCs w:val="24"/>
        </w:rPr>
        <w:t xml:space="preserve">,  </w:t>
      </w:r>
      <w:r w:rsidRPr="007870AA">
        <w:rPr>
          <w:szCs w:val="24"/>
        </w:rPr>
        <w:t xml:space="preserve">povezanih s  </w:t>
      </w:r>
    </w:p>
    <w:p w:rsidR="00460F2A" w:rsidRPr="007870AA" w:rsidRDefault="00460F2A" w:rsidP="00460F2A">
      <w:pPr>
        <w:ind w:left="360"/>
        <w:rPr>
          <w:szCs w:val="24"/>
        </w:rPr>
      </w:pPr>
      <w:r w:rsidRPr="007870AA">
        <w:rPr>
          <w:szCs w:val="24"/>
        </w:rPr>
        <w:t xml:space="preserve">      programom dela,  </w:t>
      </w:r>
    </w:p>
    <w:p w:rsidR="00420B93" w:rsidRPr="007870AA" w:rsidRDefault="00460F2A" w:rsidP="00460F2A">
      <w:pPr>
        <w:numPr>
          <w:ilvl w:val="0"/>
          <w:numId w:val="3"/>
        </w:numPr>
        <w:tabs>
          <w:tab w:val="clear" w:pos="1080"/>
        </w:tabs>
        <w:ind w:left="360" w:firstLine="0"/>
        <w:rPr>
          <w:szCs w:val="24"/>
        </w:rPr>
      </w:pPr>
      <w:r w:rsidRPr="007870AA">
        <w:rPr>
          <w:szCs w:val="24"/>
        </w:rPr>
        <w:t xml:space="preserve">sprejema druge odločitve v skladu s programom dela in sklepi </w:t>
      </w:r>
      <w:r w:rsidR="00674328" w:rsidRPr="007870AA">
        <w:rPr>
          <w:szCs w:val="24"/>
        </w:rPr>
        <w:t>Partnerstva MATPRO</w:t>
      </w:r>
      <w:r w:rsidR="00420B93" w:rsidRPr="007870AA">
        <w:rPr>
          <w:szCs w:val="24"/>
        </w:rPr>
        <w:t>,</w:t>
      </w:r>
    </w:p>
    <w:p w:rsidR="00420B93" w:rsidRPr="007870AA" w:rsidRDefault="00420B93" w:rsidP="00460F2A">
      <w:pPr>
        <w:numPr>
          <w:ilvl w:val="0"/>
          <w:numId w:val="3"/>
        </w:numPr>
        <w:tabs>
          <w:tab w:val="clear" w:pos="1080"/>
        </w:tabs>
        <w:ind w:left="360" w:firstLine="0"/>
        <w:rPr>
          <w:szCs w:val="24"/>
        </w:rPr>
      </w:pPr>
      <w:r w:rsidRPr="007870AA">
        <w:rPr>
          <w:szCs w:val="24"/>
        </w:rPr>
        <w:t>potrjuje predloge akcijskih načrtov za verige vrednosti</w:t>
      </w:r>
      <w:r w:rsidR="00BB36E9" w:rsidRPr="007870AA">
        <w:rPr>
          <w:szCs w:val="24"/>
        </w:rPr>
        <w:t xml:space="preserve"> in tehnologije potencialne horizontalne mreže</w:t>
      </w:r>
      <w:r w:rsidRPr="007870AA">
        <w:rPr>
          <w:szCs w:val="24"/>
        </w:rPr>
        <w:t>, ki delujejo v okviru MATPRO.</w:t>
      </w:r>
    </w:p>
    <w:p w:rsidR="00460F2A" w:rsidRPr="007870AA" w:rsidRDefault="00460F2A" w:rsidP="00420B93">
      <w:pPr>
        <w:ind w:left="360"/>
        <w:rPr>
          <w:szCs w:val="24"/>
        </w:rPr>
      </w:pPr>
    </w:p>
    <w:p w:rsidR="00460F2A" w:rsidRPr="007870AA" w:rsidRDefault="00460F2A" w:rsidP="00460F2A">
      <w:pPr>
        <w:ind w:left="360"/>
        <w:rPr>
          <w:szCs w:val="24"/>
        </w:rPr>
      </w:pPr>
    </w:p>
    <w:p w:rsidR="00460F2A" w:rsidRPr="007870AA" w:rsidRDefault="00460F2A" w:rsidP="00460F2A">
      <w:pPr>
        <w:ind w:left="360"/>
        <w:rPr>
          <w:szCs w:val="24"/>
        </w:rPr>
      </w:pPr>
      <w:r w:rsidRPr="007870AA">
        <w:rPr>
          <w:szCs w:val="24"/>
        </w:rPr>
        <w:t xml:space="preserve">           </w:t>
      </w:r>
    </w:p>
    <w:p w:rsidR="00460F2A" w:rsidRPr="007870AA" w:rsidRDefault="00720DD7" w:rsidP="00460F2A">
      <w:pPr>
        <w:jc w:val="center"/>
        <w:rPr>
          <w:szCs w:val="24"/>
        </w:rPr>
      </w:pPr>
      <w:r w:rsidRPr="007870AA">
        <w:rPr>
          <w:szCs w:val="24"/>
        </w:rPr>
        <w:t>10</w:t>
      </w:r>
      <w:r w:rsidR="00460F2A" w:rsidRPr="007870AA">
        <w:rPr>
          <w:szCs w:val="24"/>
        </w:rPr>
        <w:t>. člen</w:t>
      </w:r>
    </w:p>
    <w:p w:rsidR="00460F2A" w:rsidRPr="007870AA" w:rsidRDefault="00460F2A" w:rsidP="00460F2A">
      <w:pPr>
        <w:jc w:val="center"/>
        <w:rPr>
          <w:szCs w:val="24"/>
        </w:rPr>
      </w:pPr>
      <w:r w:rsidRPr="007870AA">
        <w:rPr>
          <w:szCs w:val="24"/>
        </w:rPr>
        <w:t>(Predsednik</w:t>
      </w:r>
      <w:r w:rsidR="005C134D" w:rsidRPr="007870AA">
        <w:rPr>
          <w:szCs w:val="24"/>
        </w:rPr>
        <w:t xml:space="preserve"> in podpredsednik</w:t>
      </w:r>
      <w:r w:rsidR="008E73DF" w:rsidRPr="007870AA">
        <w:rPr>
          <w:szCs w:val="24"/>
        </w:rPr>
        <w:t>a</w:t>
      </w:r>
      <w:r w:rsidR="00BE2E0B" w:rsidRPr="007870AA">
        <w:rPr>
          <w:szCs w:val="24"/>
        </w:rPr>
        <w:t>)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>Predsednik</w:t>
      </w:r>
      <w:r w:rsidR="00BE2E0B" w:rsidRPr="007870AA">
        <w:rPr>
          <w:szCs w:val="24"/>
        </w:rPr>
        <w:t xml:space="preserve"> </w:t>
      </w:r>
      <w:r w:rsidR="00732252" w:rsidRPr="007870AA">
        <w:rPr>
          <w:szCs w:val="24"/>
        </w:rPr>
        <w:t xml:space="preserve">(oz. </w:t>
      </w:r>
      <w:r w:rsidR="005C134D" w:rsidRPr="007870AA">
        <w:rPr>
          <w:szCs w:val="24"/>
        </w:rPr>
        <w:t>podpredsednik</w:t>
      </w:r>
      <w:r w:rsidR="008B39C3" w:rsidRPr="007870AA">
        <w:rPr>
          <w:szCs w:val="24"/>
        </w:rPr>
        <w:t>a</w:t>
      </w:r>
      <w:r w:rsidR="005C134D" w:rsidRPr="007870AA">
        <w:rPr>
          <w:szCs w:val="24"/>
        </w:rPr>
        <w:t xml:space="preserve"> </w:t>
      </w:r>
      <w:r w:rsidR="00732252" w:rsidRPr="007870AA">
        <w:rPr>
          <w:szCs w:val="24"/>
        </w:rPr>
        <w:t>po uskladitvi s predsednikom)</w:t>
      </w:r>
      <w:r w:rsidR="00746D11" w:rsidRPr="007870AA">
        <w:rPr>
          <w:szCs w:val="24"/>
          <w:bdr w:val="none" w:sz="0" w:space="0" w:color="auto" w:frame="1"/>
        </w:rPr>
        <w:t xml:space="preserve"> </w:t>
      </w:r>
      <w:r w:rsidRPr="007870AA">
        <w:rPr>
          <w:szCs w:val="24"/>
        </w:rPr>
        <w:t xml:space="preserve"> ima naslednje pristojnosti: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numPr>
          <w:ilvl w:val="0"/>
          <w:numId w:val="4"/>
        </w:numPr>
        <w:rPr>
          <w:szCs w:val="24"/>
        </w:rPr>
      </w:pPr>
      <w:r w:rsidRPr="007870AA">
        <w:rPr>
          <w:szCs w:val="24"/>
        </w:rPr>
        <w:t xml:space="preserve">predlaga </w:t>
      </w:r>
      <w:r w:rsidR="008C2A53" w:rsidRPr="007870AA">
        <w:rPr>
          <w:szCs w:val="24"/>
        </w:rPr>
        <w:t>S</w:t>
      </w:r>
      <w:r w:rsidR="00623744" w:rsidRPr="007870AA">
        <w:rPr>
          <w:szCs w:val="24"/>
        </w:rPr>
        <w:t xml:space="preserve">vetu </w:t>
      </w:r>
      <w:r w:rsidRPr="007870AA">
        <w:rPr>
          <w:szCs w:val="24"/>
        </w:rPr>
        <w:t>odločitve iz njegove pristojnosti</w:t>
      </w:r>
      <w:r w:rsidR="006C6D27" w:rsidRPr="007870AA">
        <w:rPr>
          <w:szCs w:val="24"/>
        </w:rPr>
        <w:t>,</w:t>
      </w:r>
    </w:p>
    <w:p w:rsidR="00460F2A" w:rsidRPr="007870AA" w:rsidRDefault="00460F2A" w:rsidP="00460F2A">
      <w:pPr>
        <w:numPr>
          <w:ilvl w:val="0"/>
          <w:numId w:val="4"/>
        </w:numPr>
        <w:rPr>
          <w:szCs w:val="24"/>
        </w:rPr>
      </w:pPr>
      <w:r w:rsidRPr="007870AA">
        <w:rPr>
          <w:szCs w:val="24"/>
        </w:rPr>
        <w:t xml:space="preserve">sklicuje in vodi </w:t>
      </w:r>
      <w:r w:rsidR="00674328" w:rsidRPr="007870AA">
        <w:rPr>
          <w:szCs w:val="24"/>
        </w:rPr>
        <w:t xml:space="preserve">seje </w:t>
      </w:r>
      <w:r w:rsidR="008C2A53" w:rsidRPr="007870AA">
        <w:rPr>
          <w:szCs w:val="24"/>
        </w:rPr>
        <w:t>S</w:t>
      </w:r>
      <w:r w:rsidR="00623744" w:rsidRPr="007870AA">
        <w:rPr>
          <w:szCs w:val="24"/>
        </w:rPr>
        <w:t>vet</w:t>
      </w:r>
      <w:r w:rsidR="00674328" w:rsidRPr="007870AA">
        <w:rPr>
          <w:szCs w:val="24"/>
        </w:rPr>
        <w:t>a</w:t>
      </w:r>
      <w:r w:rsidR="003C0ECB" w:rsidRPr="007870AA">
        <w:rPr>
          <w:szCs w:val="24"/>
        </w:rPr>
        <w:t xml:space="preserve"> </w:t>
      </w:r>
      <w:r w:rsidR="00043B37" w:rsidRPr="007870AA">
        <w:rPr>
          <w:szCs w:val="24"/>
        </w:rPr>
        <w:t xml:space="preserve">in </w:t>
      </w:r>
      <w:r w:rsidR="00674328" w:rsidRPr="007870AA">
        <w:rPr>
          <w:szCs w:val="24"/>
        </w:rPr>
        <w:t>Partnerstva MATPRO</w:t>
      </w:r>
      <w:r w:rsidR="006C6D27" w:rsidRPr="007870AA">
        <w:rPr>
          <w:szCs w:val="24"/>
        </w:rPr>
        <w:t>,</w:t>
      </w:r>
    </w:p>
    <w:p w:rsidR="00460F2A" w:rsidRPr="007870AA" w:rsidRDefault="00460F2A" w:rsidP="00460F2A">
      <w:pPr>
        <w:numPr>
          <w:ilvl w:val="0"/>
          <w:numId w:val="4"/>
        </w:numPr>
        <w:rPr>
          <w:szCs w:val="24"/>
        </w:rPr>
      </w:pPr>
      <w:r w:rsidRPr="007870AA">
        <w:rPr>
          <w:szCs w:val="24"/>
        </w:rPr>
        <w:t xml:space="preserve">opravlja druge naloge v skladu z odločitvami </w:t>
      </w:r>
      <w:r w:rsidR="00674328" w:rsidRPr="007870AA">
        <w:rPr>
          <w:szCs w:val="24"/>
        </w:rPr>
        <w:t xml:space="preserve">Partnerstva </w:t>
      </w:r>
      <w:r w:rsidRPr="007870AA">
        <w:rPr>
          <w:szCs w:val="24"/>
        </w:rPr>
        <w:t xml:space="preserve">in </w:t>
      </w:r>
      <w:r w:rsidR="008C2A53" w:rsidRPr="007870AA">
        <w:rPr>
          <w:szCs w:val="24"/>
        </w:rPr>
        <w:t>S</w:t>
      </w:r>
      <w:r w:rsidR="00623744" w:rsidRPr="007870AA">
        <w:rPr>
          <w:szCs w:val="24"/>
        </w:rPr>
        <w:t>veta</w:t>
      </w:r>
      <w:r w:rsidR="00674328" w:rsidRPr="007870AA">
        <w:rPr>
          <w:szCs w:val="24"/>
        </w:rPr>
        <w:t xml:space="preserve"> MATPRO</w:t>
      </w:r>
      <w:r w:rsidR="00623744" w:rsidRPr="007870AA">
        <w:rPr>
          <w:szCs w:val="24"/>
        </w:rPr>
        <w:t xml:space="preserve">. </w:t>
      </w:r>
      <w:r w:rsidRPr="007870AA">
        <w:rPr>
          <w:szCs w:val="24"/>
        </w:rPr>
        <w:t xml:space="preserve">  </w:t>
      </w: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 xml:space="preserve">   </w:t>
      </w:r>
    </w:p>
    <w:p w:rsidR="00732252" w:rsidRPr="007870AA" w:rsidRDefault="00732252" w:rsidP="00B22D88">
      <w:pPr>
        <w:jc w:val="center"/>
        <w:rPr>
          <w:szCs w:val="24"/>
        </w:rPr>
      </w:pPr>
    </w:p>
    <w:p w:rsidR="00460F2A" w:rsidRPr="007870AA" w:rsidRDefault="003C0ECB" w:rsidP="00B22D88">
      <w:pPr>
        <w:jc w:val="center"/>
        <w:rPr>
          <w:szCs w:val="24"/>
        </w:rPr>
      </w:pPr>
      <w:r w:rsidRPr="007870AA">
        <w:rPr>
          <w:szCs w:val="24"/>
        </w:rPr>
        <w:t>1</w:t>
      </w:r>
      <w:r w:rsidR="00720DD7" w:rsidRPr="007870AA">
        <w:rPr>
          <w:szCs w:val="24"/>
        </w:rPr>
        <w:t>1</w:t>
      </w:r>
      <w:r w:rsidRPr="007870AA">
        <w:rPr>
          <w:szCs w:val="24"/>
        </w:rPr>
        <w:t>. člen</w:t>
      </w:r>
    </w:p>
    <w:p w:rsidR="00460F2A" w:rsidRPr="007870AA" w:rsidRDefault="003C0ECB" w:rsidP="00B22D88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DC2856" w:rsidRPr="007870AA">
        <w:rPr>
          <w:szCs w:val="24"/>
        </w:rPr>
        <w:t>Koordinator</w:t>
      </w:r>
      <w:r w:rsidR="008C2A53" w:rsidRPr="007870AA">
        <w:rPr>
          <w:szCs w:val="24"/>
        </w:rPr>
        <w:t xml:space="preserve"> MATPRO</w:t>
      </w:r>
      <w:r w:rsidR="00DC2856" w:rsidRPr="007870AA">
        <w:rPr>
          <w:szCs w:val="24"/>
        </w:rPr>
        <w:t>)</w:t>
      </w:r>
    </w:p>
    <w:p w:rsidR="00B22D88" w:rsidRPr="007870AA" w:rsidRDefault="00B22D88" w:rsidP="00460F2A">
      <w:pPr>
        <w:jc w:val="center"/>
        <w:rPr>
          <w:szCs w:val="24"/>
        </w:rPr>
      </w:pPr>
    </w:p>
    <w:p w:rsidR="00C8775E" w:rsidRPr="007870AA" w:rsidRDefault="00C8775E" w:rsidP="00694E19">
      <w:pPr>
        <w:rPr>
          <w:szCs w:val="24"/>
        </w:rPr>
      </w:pPr>
      <w:r w:rsidRPr="007870AA">
        <w:rPr>
          <w:szCs w:val="24"/>
        </w:rPr>
        <w:t xml:space="preserve">Krovni koordinator MATPRO </w:t>
      </w:r>
      <w:r w:rsidR="008C2A53" w:rsidRPr="007870AA">
        <w:rPr>
          <w:szCs w:val="24"/>
        </w:rPr>
        <w:t>(v nadaljevanju: koordinator MATPRO)</w:t>
      </w:r>
      <w:r w:rsidRPr="007870AA">
        <w:rPr>
          <w:szCs w:val="24"/>
        </w:rPr>
        <w:t xml:space="preserve">, ki ga imenuje </w:t>
      </w:r>
      <w:r w:rsidR="008C2A53" w:rsidRPr="007870AA">
        <w:rPr>
          <w:szCs w:val="24"/>
        </w:rPr>
        <w:t xml:space="preserve"> </w:t>
      </w:r>
      <w:r w:rsidR="00FC5B0C" w:rsidRPr="007870AA">
        <w:rPr>
          <w:szCs w:val="24"/>
        </w:rPr>
        <w:t>generalni direktor GZS</w:t>
      </w:r>
      <w:r w:rsidRPr="007870AA">
        <w:rPr>
          <w:szCs w:val="24"/>
        </w:rPr>
        <w:t xml:space="preserve">, koordinira vse potrebne aktivnosti za delovanje MATPRO v skladu s sprejetimi odločitvami pristojnih organov,  pri čemer mu pomagata strokovni svet in </w:t>
      </w:r>
      <w:r w:rsidR="006B3FBF" w:rsidRPr="007870AA">
        <w:rPr>
          <w:szCs w:val="24"/>
        </w:rPr>
        <w:t xml:space="preserve">dva </w:t>
      </w:r>
      <w:r w:rsidRPr="007870AA">
        <w:rPr>
          <w:szCs w:val="24"/>
        </w:rPr>
        <w:t>pomočnik</w:t>
      </w:r>
      <w:r w:rsidR="006B3FBF" w:rsidRPr="007870AA">
        <w:rPr>
          <w:szCs w:val="24"/>
        </w:rPr>
        <w:t>a</w:t>
      </w:r>
      <w:r w:rsidRPr="007870AA">
        <w:rPr>
          <w:szCs w:val="24"/>
        </w:rPr>
        <w:t xml:space="preserve">. Pomočnika koordinatorja MATPRO imenuje generalni direktor GZS.   </w:t>
      </w:r>
    </w:p>
    <w:p w:rsidR="008E73DF" w:rsidRPr="007870AA" w:rsidRDefault="008E73DF" w:rsidP="008E73DF">
      <w:pPr>
        <w:rPr>
          <w:szCs w:val="24"/>
        </w:rPr>
      </w:pPr>
    </w:p>
    <w:p w:rsidR="00694E19" w:rsidRPr="007870AA" w:rsidRDefault="00B75CA1" w:rsidP="008E73DF">
      <w:pPr>
        <w:rPr>
          <w:szCs w:val="24"/>
        </w:rPr>
      </w:pPr>
      <w:r w:rsidRPr="007870AA">
        <w:rPr>
          <w:szCs w:val="24"/>
        </w:rPr>
        <w:t>S k</w:t>
      </w:r>
      <w:r w:rsidR="00011D0E" w:rsidRPr="007870AA">
        <w:rPr>
          <w:szCs w:val="24"/>
        </w:rPr>
        <w:t>oordinatorj</w:t>
      </w:r>
      <w:r w:rsidRPr="007870AA">
        <w:rPr>
          <w:szCs w:val="24"/>
        </w:rPr>
        <w:t>em</w:t>
      </w:r>
      <w:r w:rsidR="00011D0E" w:rsidRPr="007870AA">
        <w:rPr>
          <w:szCs w:val="24"/>
        </w:rPr>
        <w:t xml:space="preserve"> </w:t>
      </w:r>
      <w:r w:rsidR="00FC5B0C" w:rsidRPr="007870AA">
        <w:rPr>
          <w:szCs w:val="24"/>
        </w:rPr>
        <w:t>MATPRO</w:t>
      </w:r>
      <w:r w:rsidR="0015131F" w:rsidRPr="007870AA">
        <w:rPr>
          <w:szCs w:val="24"/>
        </w:rPr>
        <w:t xml:space="preserve"> </w:t>
      </w:r>
      <w:r w:rsidRPr="007870AA">
        <w:rPr>
          <w:szCs w:val="24"/>
        </w:rPr>
        <w:t>sodeluje</w:t>
      </w:r>
      <w:r w:rsidR="00BB36E9" w:rsidRPr="007870AA">
        <w:rPr>
          <w:szCs w:val="24"/>
        </w:rPr>
        <w:t>jo</w:t>
      </w:r>
      <w:r w:rsidR="00694E19" w:rsidRPr="007870AA">
        <w:rPr>
          <w:szCs w:val="24"/>
        </w:rPr>
        <w:t xml:space="preserve"> </w:t>
      </w:r>
      <w:r w:rsidR="00CA2DC7" w:rsidRPr="007870AA">
        <w:rPr>
          <w:szCs w:val="24"/>
        </w:rPr>
        <w:t xml:space="preserve">vodje </w:t>
      </w:r>
      <w:r w:rsidR="00011D0E" w:rsidRPr="007870AA">
        <w:rPr>
          <w:szCs w:val="24"/>
        </w:rPr>
        <w:t xml:space="preserve">verig vrednosti </w:t>
      </w:r>
      <w:r w:rsidR="00FC5B0C" w:rsidRPr="007870AA">
        <w:rPr>
          <w:szCs w:val="24"/>
        </w:rPr>
        <w:t xml:space="preserve">oziroma horizontalnih mrež </w:t>
      </w:r>
      <w:r w:rsidR="00011D0E" w:rsidRPr="007870AA">
        <w:rPr>
          <w:szCs w:val="24"/>
        </w:rPr>
        <w:t xml:space="preserve">znotraj </w:t>
      </w:r>
      <w:r w:rsidR="00FC5B0C" w:rsidRPr="007870AA">
        <w:rPr>
          <w:szCs w:val="24"/>
        </w:rPr>
        <w:t xml:space="preserve"> MATPRO</w:t>
      </w:r>
      <w:r w:rsidR="00011D0E" w:rsidRPr="007870AA">
        <w:rPr>
          <w:szCs w:val="24"/>
        </w:rPr>
        <w:t xml:space="preserve">. </w:t>
      </w:r>
      <w:r w:rsidR="006C6D27" w:rsidRPr="007870AA">
        <w:rPr>
          <w:szCs w:val="24"/>
        </w:rPr>
        <w:t xml:space="preserve">V skladu </w:t>
      </w:r>
      <w:r w:rsidR="006C6D27" w:rsidRPr="00326DB6">
        <w:rPr>
          <w:szCs w:val="24"/>
        </w:rPr>
        <w:t>s program</w:t>
      </w:r>
      <w:r w:rsidR="006C6E87" w:rsidRPr="00326DB6">
        <w:rPr>
          <w:szCs w:val="24"/>
        </w:rPr>
        <w:t>om</w:t>
      </w:r>
      <w:r w:rsidR="00FC5B0C" w:rsidRPr="00326DB6">
        <w:rPr>
          <w:szCs w:val="24"/>
        </w:rPr>
        <w:t xml:space="preserve"> MATPRO</w:t>
      </w:r>
      <w:r w:rsidR="00FC5B0C" w:rsidRPr="007870AA">
        <w:rPr>
          <w:szCs w:val="24"/>
        </w:rPr>
        <w:t xml:space="preserve"> in programi področnih </w:t>
      </w:r>
      <w:r w:rsidR="006C6D27" w:rsidRPr="007870AA">
        <w:rPr>
          <w:szCs w:val="24"/>
        </w:rPr>
        <w:t xml:space="preserve">verig vrednosti </w:t>
      </w:r>
      <w:r w:rsidR="00FC5B0C" w:rsidRPr="007870AA">
        <w:rPr>
          <w:szCs w:val="24"/>
        </w:rPr>
        <w:t>oz. mrež</w:t>
      </w:r>
      <w:r w:rsidR="006D17AD" w:rsidRPr="007870AA">
        <w:rPr>
          <w:szCs w:val="24"/>
        </w:rPr>
        <w:t>,</w:t>
      </w:r>
      <w:r w:rsidR="00FC5B0C" w:rsidRPr="007870AA">
        <w:rPr>
          <w:szCs w:val="24"/>
        </w:rPr>
        <w:t xml:space="preserve"> </w:t>
      </w:r>
      <w:r w:rsidR="006C6D27" w:rsidRPr="007870AA">
        <w:rPr>
          <w:szCs w:val="24"/>
        </w:rPr>
        <w:t xml:space="preserve">njihovi koordinatorji izvajajo svoje delo </w:t>
      </w:r>
      <w:r w:rsidR="006646DA" w:rsidRPr="007870AA">
        <w:rPr>
          <w:szCs w:val="24"/>
        </w:rPr>
        <w:t xml:space="preserve">samostojno, upoštevajoč tudi  program dela </w:t>
      </w:r>
      <w:r w:rsidR="00E6592E" w:rsidRPr="007870AA">
        <w:rPr>
          <w:szCs w:val="24"/>
        </w:rPr>
        <w:t>MATPRO</w:t>
      </w:r>
      <w:r w:rsidR="006646DA" w:rsidRPr="007870AA">
        <w:rPr>
          <w:szCs w:val="24"/>
        </w:rPr>
        <w:t xml:space="preserve"> kot celote.  </w:t>
      </w:r>
      <w:r w:rsidR="006C6D27" w:rsidRPr="007870AA">
        <w:rPr>
          <w:szCs w:val="24"/>
        </w:rPr>
        <w:t xml:space="preserve">  </w:t>
      </w:r>
      <w:r w:rsidR="00B22D88" w:rsidRPr="007870AA">
        <w:rPr>
          <w:szCs w:val="24"/>
        </w:rPr>
        <w:t xml:space="preserve"> </w:t>
      </w:r>
    </w:p>
    <w:p w:rsidR="008E73DF" w:rsidRPr="007870AA" w:rsidRDefault="008E73DF" w:rsidP="00460F2A">
      <w:pPr>
        <w:jc w:val="center"/>
        <w:rPr>
          <w:szCs w:val="24"/>
        </w:rPr>
      </w:pPr>
    </w:p>
    <w:p w:rsidR="00D13891" w:rsidRPr="007870AA" w:rsidRDefault="00D13891" w:rsidP="00D13891">
      <w:pPr>
        <w:jc w:val="left"/>
        <w:rPr>
          <w:szCs w:val="24"/>
        </w:rPr>
      </w:pPr>
      <w:r w:rsidRPr="007870AA">
        <w:rPr>
          <w:szCs w:val="24"/>
        </w:rPr>
        <w:t xml:space="preserve">Koordinator MATPRO </w:t>
      </w:r>
      <w:r w:rsidR="000D4B23" w:rsidRPr="007870AA">
        <w:rPr>
          <w:szCs w:val="24"/>
        </w:rPr>
        <w:t xml:space="preserve">s strokovno podporo sodeluje na </w:t>
      </w:r>
      <w:r w:rsidR="003E32F6" w:rsidRPr="007870AA">
        <w:rPr>
          <w:szCs w:val="24"/>
        </w:rPr>
        <w:t xml:space="preserve">sejah </w:t>
      </w:r>
      <w:r w:rsidR="000D4B23" w:rsidRPr="007870AA">
        <w:rPr>
          <w:szCs w:val="24"/>
        </w:rPr>
        <w:t>svet</w:t>
      </w:r>
      <w:r w:rsidR="003E32F6" w:rsidRPr="007870AA">
        <w:rPr>
          <w:szCs w:val="24"/>
        </w:rPr>
        <w:t>a</w:t>
      </w:r>
      <w:r w:rsidR="000D4B23" w:rsidRPr="007870AA">
        <w:rPr>
          <w:szCs w:val="24"/>
        </w:rPr>
        <w:t xml:space="preserve"> MATPRO. </w:t>
      </w:r>
      <w:r w:rsidR="005E0A78" w:rsidRPr="007870AA">
        <w:rPr>
          <w:szCs w:val="24"/>
        </w:rPr>
        <w:t xml:space="preserve"> </w:t>
      </w:r>
      <w:r w:rsidR="0012078B" w:rsidRPr="007870AA">
        <w:rPr>
          <w:szCs w:val="24"/>
        </w:rPr>
        <w:t xml:space="preserve"> </w:t>
      </w:r>
    </w:p>
    <w:p w:rsidR="00D13891" w:rsidRPr="007870AA" w:rsidRDefault="00D13891" w:rsidP="00460F2A">
      <w:pPr>
        <w:jc w:val="center"/>
        <w:rPr>
          <w:szCs w:val="24"/>
        </w:rPr>
      </w:pPr>
    </w:p>
    <w:p w:rsidR="00694E19" w:rsidRPr="007870AA" w:rsidRDefault="00694E19" w:rsidP="00460F2A">
      <w:pPr>
        <w:jc w:val="center"/>
        <w:rPr>
          <w:szCs w:val="24"/>
        </w:rPr>
      </w:pPr>
      <w:r w:rsidRPr="007870AA">
        <w:rPr>
          <w:szCs w:val="24"/>
        </w:rPr>
        <w:t>1</w:t>
      </w:r>
      <w:r w:rsidR="00720DD7" w:rsidRPr="007870AA">
        <w:rPr>
          <w:szCs w:val="24"/>
        </w:rPr>
        <w:t>2</w:t>
      </w:r>
      <w:r w:rsidRPr="007870AA">
        <w:rPr>
          <w:szCs w:val="24"/>
        </w:rPr>
        <w:t xml:space="preserve">. člen </w:t>
      </w:r>
    </w:p>
    <w:p w:rsidR="00694E19" w:rsidRPr="007870AA" w:rsidRDefault="00694E19" w:rsidP="00460F2A">
      <w:pPr>
        <w:jc w:val="center"/>
        <w:rPr>
          <w:szCs w:val="24"/>
        </w:rPr>
      </w:pPr>
      <w:r w:rsidRPr="007870AA">
        <w:rPr>
          <w:szCs w:val="24"/>
        </w:rPr>
        <w:t xml:space="preserve">(Strokovni svet) </w:t>
      </w:r>
    </w:p>
    <w:p w:rsidR="0015131F" w:rsidRPr="007870AA" w:rsidRDefault="0015131F" w:rsidP="004A3561">
      <w:pPr>
        <w:rPr>
          <w:szCs w:val="24"/>
        </w:rPr>
      </w:pPr>
    </w:p>
    <w:p w:rsidR="00A34F15" w:rsidRPr="007870AA" w:rsidRDefault="008A7BEB" w:rsidP="004A3561">
      <w:pPr>
        <w:rPr>
          <w:szCs w:val="24"/>
        </w:rPr>
      </w:pPr>
      <w:r w:rsidRPr="007870AA">
        <w:rPr>
          <w:szCs w:val="24"/>
        </w:rPr>
        <w:t xml:space="preserve">Svet MATRPRO na predlog koordinatorja </w:t>
      </w:r>
      <w:r w:rsidR="008E73DF" w:rsidRPr="007870AA">
        <w:rPr>
          <w:szCs w:val="24"/>
        </w:rPr>
        <w:t xml:space="preserve">MATPRO </w:t>
      </w:r>
      <w:r w:rsidRPr="007870AA">
        <w:rPr>
          <w:szCs w:val="24"/>
        </w:rPr>
        <w:t>potrdi stro</w:t>
      </w:r>
      <w:r w:rsidR="0012078B" w:rsidRPr="007870AA">
        <w:rPr>
          <w:szCs w:val="24"/>
        </w:rPr>
        <w:t>kovni svet kot posvetovalno telo</w:t>
      </w:r>
      <w:r w:rsidR="006048BA" w:rsidRPr="007870AA">
        <w:rPr>
          <w:szCs w:val="24"/>
        </w:rPr>
        <w:t>,</w:t>
      </w:r>
      <w:r w:rsidR="0012078B" w:rsidRPr="007870AA">
        <w:rPr>
          <w:szCs w:val="24"/>
        </w:rPr>
        <w:t xml:space="preserve"> </w:t>
      </w:r>
      <w:r w:rsidRPr="007870AA">
        <w:rPr>
          <w:szCs w:val="24"/>
        </w:rPr>
        <w:t>ki ga sestavljajo vodj</w:t>
      </w:r>
      <w:r w:rsidR="007C7AFE" w:rsidRPr="007870AA">
        <w:rPr>
          <w:szCs w:val="24"/>
        </w:rPr>
        <w:t>e</w:t>
      </w:r>
      <w:r w:rsidRPr="007870AA">
        <w:rPr>
          <w:szCs w:val="24"/>
        </w:rPr>
        <w:t xml:space="preserve"> razvoja iz podjetij, strokovnjak</w:t>
      </w:r>
      <w:r w:rsidR="005A3FE3" w:rsidRPr="007870AA">
        <w:rPr>
          <w:szCs w:val="24"/>
        </w:rPr>
        <w:t>i</w:t>
      </w:r>
      <w:r w:rsidRPr="007870AA">
        <w:rPr>
          <w:szCs w:val="24"/>
        </w:rPr>
        <w:t xml:space="preserve"> iz inštitucij znanja (R&amp;R)</w:t>
      </w:r>
      <w:r w:rsidR="005A3FE3" w:rsidRPr="007870AA">
        <w:rPr>
          <w:szCs w:val="24"/>
        </w:rPr>
        <w:t xml:space="preserve">, vodje verig ter horizontalnih mrež. </w:t>
      </w:r>
    </w:p>
    <w:p w:rsidR="00F80A91" w:rsidRPr="007870AA" w:rsidRDefault="00F80A91" w:rsidP="00A34F15">
      <w:pPr>
        <w:rPr>
          <w:szCs w:val="24"/>
        </w:rPr>
      </w:pPr>
    </w:p>
    <w:p w:rsidR="00A34F15" w:rsidRPr="007870AA" w:rsidRDefault="00A34F15" w:rsidP="00A34F15">
      <w:pPr>
        <w:rPr>
          <w:szCs w:val="24"/>
          <w:bdr w:val="none" w:sz="0" w:space="0" w:color="auto" w:frame="1"/>
        </w:rPr>
      </w:pPr>
      <w:r w:rsidRPr="007870AA">
        <w:rPr>
          <w:szCs w:val="24"/>
        </w:rPr>
        <w:t xml:space="preserve">Po položaju je član posameznega strokovnega sveta direktor relevantnega matičnega panožnega združenja </w:t>
      </w:r>
      <w:r w:rsidRPr="007870AA">
        <w:rPr>
          <w:szCs w:val="24"/>
          <w:bdr w:val="none" w:sz="0" w:space="0" w:color="auto" w:frame="1"/>
        </w:rPr>
        <w:t xml:space="preserve">kot soustanovitelja MATPRO. </w:t>
      </w:r>
    </w:p>
    <w:p w:rsidR="0012078B" w:rsidRPr="007870AA" w:rsidRDefault="0012078B" w:rsidP="00A34F15">
      <w:pPr>
        <w:rPr>
          <w:szCs w:val="24"/>
          <w:bdr w:val="none" w:sz="0" w:space="0" w:color="auto" w:frame="1"/>
        </w:rPr>
      </w:pPr>
    </w:p>
    <w:p w:rsidR="0012078B" w:rsidRPr="007870AA" w:rsidRDefault="0012078B" w:rsidP="00A34F15">
      <w:pPr>
        <w:rPr>
          <w:szCs w:val="24"/>
        </w:rPr>
      </w:pPr>
      <w:r w:rsidRPr="007870AA">
        <w:rPr>
          <w:szCs w:val="24"/>
          <w:bdr w:val="none" w:sz="0" w:space="0" w:color="auto" w:frame="1"/>
        </w:rPr>
        <w:t>Člani strokovnega sveta lahko po potrebi delujejo v manjših strokovnih skupinah.</w:t>
      </w:r>
    </w:p>
    <w:p w:rsidR="00A34F15" w:rsidRPr="007870AA" w:rsidRDefault="00A34F15" w:rsidP="004A3561">
      <w:pPr>
        <w:rPr>
          <w:szCs w:val="24"/>
        </w:rPr>
      </w:pPr>
    </w:p>
    <w:p w:rsidR="00694E19" w:rsidRPr="007870AA" w:rsidRDefault="00694E19" w:rsidP="004A3561">
      <w:pPr>
        <w:rPr>
          <w:szCs w:val="24"/>
          <w:bdr w:val="none" w:sz="0" w:space="0" w:color="auto" w:frame="1"/>
        </w:rPr>
      </w:pPr>
    </w:p>
    <w:p w:rsidR="009E4F15" w:rsidRPr="007870AA" w:rsidRDefault="009E4F15" w:rsidP="004A3561">
      <w:pPr>
        <w:rPr>
          <w:szCs w:val="24"/>
          <w:bdr w:val="none" w:sz="0" w:space="0" w:color="auto" w:frame="1"/>
        </w:rPr>
      </w:pPr>
    </w:p>
    <w:p w:rsidR="009E4F15" w:rsidRPr="007870AA" w:rsidRDefault="009E4F15" w:rsidP="009E4F15">
      <w:pPr>
        <w:jc w:val="center"/>
        <w:rPr>
          <w:szCs w:val="24"/>
          <w:bdr w:val="none" w:sz="0" w:space="0" w:color="auto" w:frame="1"/>
        </w:rPr>
      </w:pPr>
      <w:r w:rsidRPr="007870AA">
        <w:rPr>
          <w:szCs w:val="24"/>
          <w:bdr w:val="none" w:sz="0" w:space="0" w:color="auto" w:frame="1"/>
        </w:rPr>
        <w:t>1</w:t>
      </w:r>
      <w:r w:rsidR="004376E9" w:rsidRPr="007870AA">
        <w:rPr>
          <w:szCs w:val="24"/>
          <w:bdr w:val="none" w:sz="0" w:space="0" w:color="auto" w:frame="1"/>
        </w:rPr>
        <w:t>3</w:t>
      </w:r>
      <w:r w:rsidRPr="007870AA">
        <w:rPr>
          <w:szCs w:val="24"/>
          <w:bdr w:val="none" w:sz="0" w:space="0" w:color="auto" w:frame="1"/>
        </w:rPr>
        <w:t>.</w:t>
      </w:r>
      <w:r w:rsidR="001B526B" w:rsidRPr="007870AA">
        <w:rPr>
          <w:szCs w:val="24"/>
          <w:bdr w:val="none" w:sz="0" w:space="0" w:color="auto" w:frame="1"/>
        </w:rPr>
        <w:t xml:space="preserve"> člen</w:t>
      </w:r>
    </w:p>
    <w:p w:rsidR="009E4F15" w:rsidRPr="007870AA" w:rsidRDefault="009E4F15" w:rsidP="00AF65E4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B75CA1" w:rsidRPr="007870AA">
        <w:rPr>
          <w:szCs w:val="24"/>
        </w:rPr>
        <w:t>Upravljanje</w:t>
      </w:r>
      <w:r w:rsidR="00AF65E4" w:rsidRPr="007870AA">
        <w:rPr>
          <w:szCs w:val="24"/>
        </w:rPr>
        <w:t xml:space="preserve"> </w:t>
      </w:r>
      <w:r w:rsidRPr="007870AA">
        <w:rPr>
          <w:szCs w:val="24"/>
        </w:rPr>
        <w:t>verig</w:t>
      </w:r>
      <w:r w:rsidR="004376E9" w:rsidRPr="007870AA">
        <w:rPr>
          <w:szCs w:val="24"/>
        </w:rPr>
        <w:t xml:space="preserve"> vredn</w:t>
      </w:r>
      <w:r w:rsidRPr="007870AA">
        <w:rPr>
          <w:szCs w:val="24"/>
        </w:rPr>
        <w:t>osti</w:t>
      </w:r>
      <w:r w:rsidR="00AF65E4" w:rsidRPr="007870AA">
        <w:rPr>
          <w:szCs w:val="24"/>
        </w:rPr>
        <w:t xml:space="preserve"> in mrež</w:t>
      </w:r>
      <w:r w:rsidRPr="007870AA">
        <w:rPr>
          <w:szCs w:val="24"/>
        </w:rPr>
        <w:t>)</w:t>
      </w:r>
    </w:p>
    <w:p w:rsidR="009E4F15" w:rsidRPr="007870AA" w:rsidRDefault="009E4F15" w:rsidP="009E4F15">
      <w:pPr>
        <w:jc w:val="center"/>
        <w:rPr>
          <w:szCs w:val="24"/>
        </w:rPr>
      </w:pPr>
    </w:p>
    <w:p w:rsidR="004A3561" w:rsidRPr="007870AA" w:rsidRDefault="00B75CA1" w:rsidP="00011D0E">
      <w:pPr>
        <w:rPr>
          <w:szCs w:val="24"/>
        </w:rPr>
      </w:pPr>
      <w:r w:rsidRPr="007870AA">
        <w:rPr>
          <w:szCs w:val="24"/>
        </w:rPr>
        <w:t xml:space="preserve">Partnerji </w:t>
      </w:r>
      <w:r w:rsidR="006048BA" w:rsidRPr="007870AA">
        <w:rPr>
          <w:szCs w:val="24"/>
        </w:rPr>
        <w:t xml:space="preserve">MATPRO, sodelujoči </w:t>
      </w:r>
      <w:r w:rsidR="00AF65E4" w:rsidRPr="007870AA">
        <w:rPr>
          <w:szCs w:val="24"/>
        </w:rPr>
        <w:t>pri aktivnostih</w:t>
      </w:r>
      <w:r w:rsidR="00336057">
        <w:rPr>
          <w:szCs w:val="24"/>
        </w:rPr>
        <w:t xml:space="preserve">, </w:t>
      </w:r>
      <w:r w:rsidR="00336057" w:rsidRPr="00326DB6">
        <w:rPr>
          <w:szCs w:val="24"/>
        </w:rPr>
        <w:t>so povezani</w:t>
      </w:r>
      <w:r w:rsidR="00336057">
        <w:rPr>
          <w:szCs w:val="24"/>
        </w:rPr>
        <w:t xml:space="preserve"> </w:t>
      </w:r>
      <w:r w:rsidR="006048BA" w:rsidRPr="00490E01">
        <w:rPr>
          <w:szCs w:val="24"/>
        </w:rPr>
        <w:t>v</w:t>
      </w:r>
      <w:r w:rsidR="006048BA" w:rsidRPr="007870AA">
        <w:rPr>
          <w:szCs w:val="24"/>
        </w:rPr>
        <w:t xml:space="preserve"> verigah</w:t>
      </w:r>
      <w:r w:rsidR="009E4F15" w:rsidRPr="007870AA">
        <w:rPr>
          <w:szCs w:val="24"/>
        </w:rPr>
        <w:t xml:space="preserve"> vrednosti</w:t>
      </w:r>
      <w:r w:rsidR="006048BA" w:rsidRPr="007870AA">
        <w:rPr>
          <w:szCs w:val="24"/>
        </w:rPr>
        <w:t xml:space="preserve"> oziroma mrežah</w:t>
      </w:r>
      <w:r w:rsidR="00336057">
        <w:rPr>
          <w:szCs w:val="24"/>
        </w:rPr>
        <w:t xml:space="preserve"> in lahko </w:t>
      </w:r>
      <w:r w:rsidR="009E4F15" w:rsidRPr="007870AA">
        <w:rPr>
          <w:szCs w:val="24"/>
        </w:rPr>
        <w:t>oblik</w:t>
      </w:r>
      <w:r w:rsidR="00336057">
        <w:rPr>
          <w:szCs w:val="24"/>
        </w:rPr>
        <w:t xml:space="preserve">ujejo </w:t>
      </w:r>
      <w:r w:rsidR="00007F8F" w:rsidRPr="007870AA">
        <w:rPr>
          <w:szCs w:val="24"/>
        </w:rPr>
        <w:t>akcijske načrte, ki jih bodo uskladili z organi upravljanja</w:t>
      </w:r>
      <w:r w:rsidRPr="007870AA">
        <w:rPr>
          <w:szCs w:val="24"/>
        </w:rPr>
        <w:t xml:space="preserve"> </w:t>
      </w:r>
      <w:r w:rsidR="004376E9" w:rsidRPr="007870AA">
        <w:rPr>
          <w:szCs w:val="24"/>
        </w:rPr>
        <w:t>in določili svoje</w:t>
      </w:r>
      <w:r w:rsidR="009371A7" w:rsidRPr="007870AA">
        <w:rPr>
          <w:szCs w:val="24"/>
        </w:rPr>
        <w:t xml:space="preserve"> </w:t>
      </w:r>
      <w:r w:rsidR="00007F8F" w:rsidRPr="007870AA">
        <w:rPr>
          <w:szCs w:val="24"/>
        </w:rPr>
        <w:t>vodje.</w:t>
      </w:r>
    </w:p>
    <w:p w:rsidR="006810BC" w:rsidRPr="007870AA" w:rsidRDefault="006810BC" w:rsidP="00460F2A">
      <w:pPr>
        <w:jc w:val="center"/>
        <w:rPr>
          <w:szCs w:val="24"/>
        </w:rPr>
      </w:pPr>
    </w:p>
    <w:p w:rsidR="006810BC" w:rsidRPr="007870AA" w:rsidRDefault="006810BC" w:rsidP="00460F2A">
      <w:pPr>
        <w:jc w:val="center"/>
        <w:rPr>
          <w:szCs w:val="24"/>
        </w:rPr>
      </w:pPr>
    </w:p>
    <w:p w:rsidR="004A3561" w:rsidRPr="007870AA" w:rsidRDefault="00125AC6" w:rsidP="00460F2A">
      <w:pPr>
        <w:jc w:val="center"/>
        <w:rPr>
          <w:szCs w:val="24"/>
        </w:rPr>
      </w:pPr>
      <w:r w:rsidRPr="007870AA">
        <w:rPr>
          <w:szCs w:val="24"/>
        </w:rPr>
        <w:t>1</w:t>
      </w:r>
      <w:r w:rsidR="004376E9" w:rsidRPr="007870AA">
        <w:rPr>
          <w:szCs w:val="24"/>
        </w:rPr>
        <w:t>4</w:t>
      </w:r>
      <w:r w:rsidRPr="007870AA">
        <w:rPr>
          <w:szCs w:val="24"/>
        </w:rPr>
        <w:t xml:space="preserve">. člen </w:t>
      </w:r>
    </w:p>
    <w:p w:rsidR="00125AC6" w:rsidRPr="007870AA" w:rsidRDefault="00125AC6" w:rsidP="00460F2A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011D0E" w:rsidRPr="007870AA">
        <w:rPr>
          <w:szCs w:val="24"/>
        </w:rPr>
        <w:t>U</w:t>
      </w:r>
      <w:r w:rsidRPr="007870AA">
        <w:rPr>
          <w:szCs w:val="24"/>
        </w:rPr>
        <w:t>pravljavska, koordinacijska in strokovna usposobljenost upravičenca)</w:t>
      </w:r>
    </w:p>
    <w:p w:rsidR="00125AC6" w:rsidRPr="007870AA" w:rsidRDefault="00125AC6" w:rsidP="00460F2A">
      <w:pPr>
        <w:jc w:val="center"/>
        <w:rPr>
          <w:szCs w:val="24"/>
        </w:rPr>
      </w:pPr>
    </w:p>
    <w:p w:rsidR="00FA31B6" w:rsidRPr="007870AA" w:rsidRDefault="00FA31B6" w:rsidP="00FA31B6">
      <w:pPr>
        <w:jc w:val="left"/>
        <w:rPr>
          <w:szCs w:val="24"/>
        </w:rPr>
      </w:pPr>
      <w:r w:rsidRPr="007870AA">
        <w:rPr>
          <w:szCs w:val="24"/>
        </w:rPr>
        <w:t xml:space="preserve">Po konstituiranju organov </w:t>
      </w:r>
      <w:r w:rsidR="000C56DA" w:rsidRPr="007870AA">
        <w:rPr>
          <w:szCs w:val="24"/>
        </w:rPr>
        <w:t>MATPRO</w:t>
      </w:r>
      <w:r w:rsidRPr="007870AA">
        <w:rPr>
          <w:szCs w:val="24"/>
        </w:rPr>
        <w:t xml:space="preserve"> bodo v prilogi </w:t>
      </w:r>
      <w:r w:rsidR="008E7283" w:rsidRPr="007870AA">
        <w:rPr>
          <w:szCs w:val="24"/>
        </w:rPr>
        <w:t xml:space="preserve">tega sporazuma </w:t>
      </w:r>
      <w:r w:rsidRPr="007870AA">
        <w:rPr>
          <w:szCs w:val="24"/>
        </w:rPr>
        <w:t xml:space="preserve">navedbe o:  </w:t>
      </w:r>
    </w:p>
    <w:p w:rsidR="00FA31B6" w:rsidRPr="007870AA" w:rsidRDefault="00FA31B6" w:rsidP="00FA31B6">
      <w:pPr>
        <w:jc w:val="left"/>
        <w:rPr>
          <w:szCs w:val="24"/>
        </w:rPr>
      </w:pPr>
    </w:p>
    <w:p w:rsidR="004C19FC" w:rsidRPr="007870AA" w:rsidRDefault="004C19FC" w:rsidP="004C19FC">
      <w:pPr>
        <w:jc w:val="left"/>
        <w:rPr>
          <w:szCs w:val="24"/>
        </w:rPr>
      </w:pPr>
      <w:r w:rsidRPr="007870AA">
        <w:rPr>
          <w:szCs w:val="24"/>
        </w:rPr>
        <w:t>-izkušnjah č</w:t>
      </w:r>
      <w:r w:rsidR="008E7283" w:rsidRPr="007870AA">
        <w:rPr>
          <w:szCs w:val="24"/>
        </w:rPr>
        <w:t>l</w:t>
      </w:r>
      <w:r w:rsidRPr="007870AA">
        <w:rPr>
          <w:szCs w:val="24"/>
        </w:rPr>
        <w:t xml:space="preserve">anov organov vodenja </w:t>
      </w:r>
      <w:r w:rsidR="000C56DA" w:rsidRPr="007870AA">
        <w:rPr>
          <w:szCs w:val="24"/>
        </w:rPr>
        <w:t>MATPRO</w:t>
      </w:r>
      <w:r w:rsidRPr="007870AA">
        <w:rPr>
          <w:szCs w:val="24"/>
        </w:rPr>
        <w:t xml:space="preserve"> na podobnih  nalogah kot jih bodo opravljali v </w:t>
      </w:r>
      <w:r w:rsidR="000C56DA" w:rsidRPr="007870AA">
        <w:rPr>
          <w:szCs w:val="24"/>
        </w:rPr>
        <w:t>MATPRO</w:t>
      </w:r>
      <w:r w:rsidRPr="007870AA">
        <w:rPr>
          <w:szCs w:val="24"/>
        </w:rPr>
        <w:t>;</w:t>
      </w:r>
    </w:p>
    <w:p w:rsidR="009E4F15" w:rsidRPr="007870AA" w:rsidRDefault="004C19FC" w:rsidP="004C19FC">
      <w:pPr>
        <w:jc w:val="left"/>
        <w:rPr>
          <w:szCs w:val="24"/>
        </w:rPr>
      </w:pPr>
      <w:r w:rsidRPr="007870AA">
        <w:rPr>
          <w:szCs w:val="24"/>
        </w:rPr>
        <w:t>-projekt</w:t>
      </w:r>
      <w:r w:rsidR="009E4F15" w:rsidRPr="007870AA">
        <w:rPr>
          <w:szCs w:val="24"/>
        </w:rPr>
        <w:t>u</w:t>
      </w:r>
      <w:r w:rsidRPr="007870AA">
        <w:rPr>
          <w:szCs w:val="24"/>
        </w:rPr>
        <w:t xml:space="preserve">, kjer so sodelovali </w:t>
      </w:r>
      <w:r w:rsidR="000C56DA" w:rsidRPr="007870AA">
        <w:rPr>
          <w:szCs w:val="24"/>
        </w:rPr>
        <w:t xml:space="preserve">kot </w:t>
      </w:r>
      <w:r w:rsidR="009E4F15" w:rsidRPr="007870AA">
        <w:rPr>
          <w:szCs w:val="24"/>
        </w:rPr>
        <w:t>deležnik iz trikotnika znanja (znanost, izobraževanje, podjetja) in je bila vrednost projekta večja od 1 milijon</w:t>
      </w:r>
      <w:r w:rsidR="00F80A91" w:rsidRPr="007870AA">
        <w:rPr>
          <w:szCs w:val="24"/>
        </w:rPr>
        <w:t>a</w:t>
      </w:r>
      <w:r w:rsidR="009E4F15" w:rsidRPr="007870AA">
        <w:rPr>
          <w:szCs w:val="24"/>
        </w:rPr>
        <w:t xml:space="preserve"> evrov;</w:t>
      </w:r>
    </w:p>
    <w:p w:rsidR="00125AC6" w:rsidRPr="007870AA" w:rsidRDefault="009E4F15" w:rsidP="004C19FC">
      <w:pPr>
        <w:jc w:val="left"/>
        <w:rPr>
          <w:szCs w:val="24"/>
        </w:rPr>
      </w:pPr>
      <w:r w:rsidRPr="007870AA">
        <w:rPr>
          <w:szCs w:val="24"/>
        </w:rPr>
        <w:t>-projektu, ki ga je vodil upravičenec in sta v njem sodelovala dva različna deležnika iz trikotnika znanja</w:t>
      </w:r>
      <w:r w:rsidR="000C56DA" w:rsidRPr="007870AA">
        <w:rPr>
          <w:szCs w:val="24"/>
        </w:rPr>
        <w:t>.</w:t>
      </w:r>
      <w:r w:rsidRPr="007870AA">
        <w:rPr>
          <w:szCs w:val="24"/>
        </w:rPr>
        <w:t xml:space="preserve">    </w:t>
      </w:r>
      <w:r w:rsidR="004C19FC" w:rsidRPr="007870AA">
        <w:rPr>
          <w:szCs w:val="24"/>
        </w:rPr>
        <w:t xml:space="preserve">   </w:t>
      </w:r>
    </w:p>
    <w:p w:rsidR="006810BC" w:rsidRPr="007870AA" w:rsidRDefault="006810BC" w:rsidP="009371A7">
      <w:pPr>
        <w:rPr>
          <w:szCs w:val="24"/>
        </w:rPr>
      </w:pPr>
    </w:p>
    <w:p w:rsidR="006810BC" w:rsidRPr="007870AA" w:rsidRDefault="006810BC" w:rsidP="00460F2A">
      <w:pPr>
        <w:jc w:val="center"/>
        <w:rPr>
          <w:szCs w:val="24"/>
        </w:rPr>
      </w:pPr>
    </w:p>
    <w:p w:rsidR="004A3561" w:rsidRPr="007870AA" w:rsidRDefault="00FD54D2" w:rsidP="00460F2A">
      <w:pPr>
        <w:jc w:val="center"/>
        <w:rPr>
          <w:szCs w:val="24"/>
        </w:rPr>
      </w:pPr>
      <w:r w:rsidRPr="007870AA">
        <w:rPr>
          <w:szCs w:val="24"/>
        </w:rPr>
        <w:t>1</w:t>
      </w:r>
      <w:r w:rsidR="004376E9" w:rsidRPr="007870AA">
        <w:rPr>
          <w:szCs w:val="24"/>
        </w:rPr>
        <w:t>5</w:t>
      </w:r>
      <w:r w:rsidRPr="007870AA">
        <w:rPr>
          <w:szCs w:val="24"/>
        </w:rPr>
        <w:t xml:space="preserve">. člen </w:t>
      </w:r>
    </w:p>
    <w:p w:rsidR="00B22D88" w:rsidRPr="007870AA" w:rsidRDefault="00FD54D2" w:rsidP="00460F2A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694E19" w:rsidRPr="007870AA">
        <w:rPr>
          <w:szCs w:val="24"/>
        </w:rPr>
        <w:t>Vloga GZS</w:t>
      </w:r>
      <w:r w:rsidRPr="007870AA">
        <w:rPr>
          <w:szCs w:val="24"/>
        </w:rPr>
        <w:t>)</w:t>
      </w:r>
      <w:r w:rsidR="00694E19" w:rsidRPr="007870AA">
        <w:rPr>
          <w:szCs w:val="24"/>
        </w:rPr>
        <w:t xml:space="preserve"> </w:t>
      </w:r>
    </w:p>
    <w:p w:rsidR="00B22D88" w:rsidRPr="007870AA" w:rsidRDefault="00B22D88" w:rsidP="00460F2A">
      <w:pPr>
        <w:jc w:val="center"/>
        <w:rPr>
          <w:szCs w:val="24"/>
        </w:rPr>
      </w:pPr>
    </w:p>
    <w:p w:rsidR="00E35569" w:rsidRPr="007870AA" w:rsidRDefault="00437868" w:rsidP="00437868">
      <w:pPr>
        <w:rPr>
          <w:szCs w:val="24"/>
        </w:rPr>
      </w:pPr>
      <w:r w:rsidRPr="007870AA">
        <w:rPr>
          <w:szCs w:val="24"/>
        </w:rPr>
        <w:t>GZS nastopa kot prijavitelj na razpis</w:t>
      </w:r>
      <w:r w:rsidR="000C56DA" w:rsidRPr="007870AA">
        <w:rPr>
          <w:szCs w:val="24"/>
        </w:rPr>
        <w:t xml:space="preserve"> za izvajanje aktivnosti </w:t>
      </w:r>
      <w:r w:rsidR="000057EF" w:rsidRPr="007870AA">
        <w:rPr>
          <w:szCs w:val="24"/>
        </w:rPr>
        <w:t>MATPRO</w:t>
      </w:r>
      <w:r w:rsidR="00F80A91" w:rsidRPr="007870AA">
        <w:rPr>
          <w:szCs w:val="24"/>
        </w:rPr>
        <w:t xml:space="preserve">, </w:t>
      </w:r>
      <w:r w:rsidR="000C56DA" w:rsidRPr="007870AA">
        <w:rPr>
          <w:szCs w:val="24"/>
        </w:rPr>
        <w:t xml:space="preserve"> v skladu s pogodbo z naročnikom </w:t>
      </w:r>
      <w:r w:rsidR="00B75CA1" w:rsidRPr="007870AA">
        <w:rPr>
          <w:szCs w:val="24"/>
        </w:rPr>
        <w:t xml:space="preserve">kot </w:t>
      </w:r>
      <w:r w:rsidR="000C56DA" w:rsidRPr="007870AA">
        <w:rPr>
          <w:szCs w:val="24"/>
        </w:rPr>
        <w:t>upravičenec prej</w:t>
      </w:r>
      <w:r w:rsidR="00B75CA1" w:rsidRPr="007870AA">
        <w:rPr>
          <w:szCs w:val="24"/>
        </w:rPr>
        <w:t xml:space="preserve">me </w:t>
      </w:r>
      <w:r w:rsidR="000C56DA" w:rsidRPr="007870AA">
        <w:rPr>
          <w:szCs w:val="24"/>
        </w:rPr>
        <w:t xml:space="preserve">sredstva za delovanje MATPRO, tekom izvajanja aktivnosti pa </w:t>
      </w:r>
      <w:r w:rsidR="00B75CA1" w:rsidRPr="007870AA">
        <w:rPr>
          <w:szCs w:val="24"/>
        </w:rPr>
        <w:t>krovno</w:t>
      </w:r>
      <w:r w:rsidRPr="007870AA">
        <w:rPr>
          <w:szCs w:val="24"/>
        </w:rPr>
        <w:t xml:space="preserve"> </w:t>
      </w:r>
      <w:r w:rsidR="00011D0E" w:rsidRPr="007870AA">
        <w:rPr>
          <w:szCs w:val="24"/>
        </w:rPr>
        <w:t>koordin</w:t>
      </w:r>
      <w:r w:rsidR="00B75CA1" w:rsidRPr="007870AA">
        <w:rPr>
          <w:szCs w:val="24"/>
        </w:rPr>
        <w:t>i</w:t>
      </w:r>
      <w:r w:rsidR="00011D0E" w:rsidRPr="007870AA">
        <w:rPr>
          <w:szCs w:val="24"/>
        </w:rPr>
        <w:t>r</w:t>
      </w:r>
      <w:r w:rsidR="00B75CA1" w:rsidRPr="007870AA">
        <w:rPr>
          <w:szCs w:val="24"/>
        </w:rPr>
        <w:t>a delo vseh</w:t>
      </w:r>
      <w:r w:rsidR="00011D0E" w:rsidRPr="007870AA">
        <w:rPr>
          <w:szCs w:val="24"/>
        </w:rPr>
        <w:t xml:space="preserve"> </w:t>
      </w:r>
      <w:r w:rsidR="000C56DA" w:rsidRPr="007870AA">
        <w:rPr>
          <w:szCs w:val="24"/>
        </w:rPr>
        <w:t xml:space="preserve">delov </w:t>
      </w:r>
      <w:r w:rsidR="00B75CA1" w:rsidRPr="007870AA">
        <w:rPr>
          <w:szCs w:val="24"/>
        </w:rPr>
        <w:t xml:space="preserve">in partnerjev </w:t>
      </w:r>
      <w:r w:rsidR="000C56DA" w:rsidRPr="007870AA">
        <w:rPr>
          <w:szCs w:val="24"/>
        </w:rPr>
        <w:t>MATPRO. V</w:t>
      </w:r>
      <w:r w:rsidR="00345613" w:rsidRPr="007870AA">
        <w:rPr>
          <w:szCs w:val="24"/>
        </w:rPr>
        <w:t xml:space="preserve"> skladu s 13. členom tega sporazuma </w:t>
      </w:r>
      <w:r w:rsidR="000C56DA" w:rsidRPr="007870AA">
        <w:rPr>
          <w:szCs w:val="24"/>
        </w:rPr>
        <w:t>p</w:t>
      </w:r>
      <w:r w:rsidR="00FD54D2" w:rsidRPr="007870AA">
        <w:rPr>
          <w:szCs w:val="24"/>
        </w:rPr>
        <w:t xml:space="preserve">osamezne verige vrednosti </w:t>
      </w:r>
      <w:r w:rsidR="000C56DA" w:rsidRPr="007870AA">
        <w:rPr>
          <w:szCs w:val="24"/>
        </w:rPr>
        <w:t>oz. mreže</w:t>
      </w:r>
      <w:r w:rsidR="00B75CA1" w:rsidRPr="007870AA">
        <w:rPr>
          <w:szCs w:val="24"/>
        </w:rPr>
        <w:t>,</w:t>
      </w:r>
      <w:r w:rsidR="000C56DA" w:rsidRPr="007870AA">
        <w:rPr>
          <w:szCs w:val="24"/>
        </w:rPr>
        <w:t xml:space="preserve"> prevzamejo </w:t>
      </w:r>
      <w:r w:rsidR="00FD54D2" w:rsidRPr="007870AA">
        <w:rPr>
          <w:szCs w:val="24"/>
        </w:rPr>
        <w:t xml:space="preserve">vlogo </w:t>
      </w:r>
      <w:r w:rsidR="00CA2DC7" w:rsidRPr="007870AA">
        <w:rPr>
          <w:szCs w:val="24"/>
        </w:rPr>
        <w:t xml:space="preserve">vodij </w:t>
      </w:r>
      <w:r w:rsidR="00BE2C09" w:rsidRPr="007870AA">
        <w:rPr>
          <w:szCs w:val="24"/>
        </w:rPr>
        <w:t>in upravičencev v skla</w:t>
      </w:r>
      <w:r w:rsidR="006646DA" w:rsidRPr="007870AA">
        <w:rPr>
          <w:szCs w:val="24"/>
        </w:rPr>
        <w:t xml:space="preserve">du </w:t>
      </w:r>
      <w:r w:rsidR="00FD54D2" w:rsidRPr="007870AA">
        <w:rPr>
          <w:szCs w:val="24"/>
        </w:rPr>
        <w:t xml:space="preserve">s programskimi </w:t>
      </w:r>
      <w:r w:rsidR="00B75CA1" w:rsidRPr="007870AA">
        <w:rPr>
          <w:szCs w:val="24"/>
        </w:rPr>
        <w:t xml:space="preserve">dokumenti in so v tem smislu </w:t>
      </w:r>
      <w:r w:rsidR="00CA2DC7" w:rsidRPr="007870AA">
        <w:rPr>
          <w:szCs w:val="24"/>
        </w:rPr>
        <w:t xml:space="preserve"> vodje </w:t>
      </w:r>
      <w:r w:rsidR="000C56DA" w:rsidRPr="007870AA">
        <w:rPr>
          <w:szCs w:val="24"/>
        </w:rPr>
        <w:t>teh delov</w:t>
      </w:r>
      <w:r w:rsidR="00FD54D2" w:rsidRPr="007870AA">
        <w:rPr>
          <w:szCs w:val="24"/>
        </w:rPr>
        <w:t xml:space="preserve"> </w:t>
      </w:r>
      <w:r w:rsidR="000C56DA" w:rsidRPr="007870AA">
        <w:rPr>
          <w:szCs w:val="24"/>
        </w:rPr>
        <w:t>MATPRO</w:t>
      </w:r>
      <w:r w:rsidR="00BE2C09" w:rsidRPr="007870AA">
        <w:rPr>
          <w:szCs w:val="24"/>
        </w:rPr>
        <w:t xml:space="preserve">. </w:t>
      </w:r>
    </w:p>
    <w:p w:rsidR="00E35569" w:rsidRPr="007870AA" w:rsidRDefault="00E35569" w:rsidP="00437868">
      <w:pPr>
        <w:rPr>
          <w:szCs w:val="24"/>
        </w:rPr>
      </w:pPr>
    </w:p>
    <w:p w:rsidR="00B22D88" w:rsidRPr="007870AA" w:rsidRDefault="000C56DA" w:rsidP="00437868">
      <w:pPr>
        <w:rPr>
          <w:szCs w:val="24"/>
        </w:rPr>
      </w:pPr>
      <w:r w:rsidRPr="007870AA">
        <w:rPr>
          <w:szCs w:val="24"/>
        </w:rPr>
        <w:t>Par</w:t>
      </w:r>
      <w:r w:rsidR="008766F2" w:rsidRPr="007870AA">
        <w:rPr>
          <w:szCs w:val="24"/>
        </w:rPr>
        <w:t>t</w:t>
      </w:r>
      <w:r w:rsidRPr="007870AA">
        <w:rPr>
          <w:szCs w:val="24"/>
        </w:rPr>
        <w:t>nerji MATPRO</w:t>
      </w:r>
      <w:r w:rsidR="00E35569" w:rsidRPr="007870AA">
        <w:rPr>
          <w:szCs w:val="24"/>
        </w:rPr>
        <w:t xml:space="preserve"> s po</w:t>
      </w:r>
      <w:r w:rsidR="00C174D9" w:rsidRPr="007870AA">
        <w:rPr>
          <w:szCs w:val="24"/>
        </w:rPr>
        <w:t xml:space="preserve">dpisom tega </w:t>
      </w:r>
      <w:r w:rsidR="00E35569" w:rsidRPr="007870AA">
        <w:rPr>
          <w:szCs w:val="24"/>
        </w:rPr>
        <w:t>sporazuma pooblastijo GZS, da nastopa v vlogi prijavitelja</w:t>
      </w:r>
      <w:r w:rsidRPr="007870AA">
        <w:rPr>
          <w:szCs w:val="24"/>
        </w:rPr>
        <w:t xml:space="preserve"> in po podpisu pogodbe z naročnikom tudi upravičenca </w:t>
      </w:r>
      <w:r w:rsidR="00B75CA1" w:rsidRPr="007870AA">
        <w:rPr>
          <w:szCs w:val="24"/>
        </w:rPr>
        <w:t>za prejem sredstev za delovanje MATPRO</w:t>
      </w:r>
      <w:r w:rsidR="000057EF" w:rsidRPr="007870AA">
        <w:rPr>
          <w:szCs w:val="24"/>
        </w:rPr>
        <w:t>.</w:t>
      </w:r>
    </w:p>
    <w:p w:rsidR="000C56DA" w:rsidRPr="007870AA" w:rsidRDefault="000C56DA" w:rsidP="00437868">
      <w:pPr>
        <w:rPr>
          <w:szCs w:val="24"/>
        </w:rPr>
      </w:pPr>
    </w:p>
    <w:p w:rsidR="00BE2C09" w:rsidRDefault="00FD54D2" w:rsidP="00437868">
      <w:pPr>
        <w:rPr>
          <w:szCs w:val="24"/>
        </w:rPr>
      </w:pPr>
      <w:r w:rsidRPr="007870AA">
        <w:rPr>
          <w:szCs w:val="24"/>
        </w:rPr>
        <w:t xml:space="preserve">GZS </w:t>
      </w:r>
      <w:r w:rsidR="00050021" w:rsidRPr="007870AA">
        <w:rPr>
          <w:szCs w:val="24"/>
        </w:rPr>
        <w:t>odpre poseb</w:t>
      </w:r>
      <w:r w:rsidR="00E534F6" w:rsidRPr="007870AA">
        <w:rPr>
          <w:szCs w:val="24"/>
        </w:rPr>
        <w:t>no stroškovno mesto z</w:t>
      </w:r>
      <w:r w:rsidR="00050021" w:rsidRPr="007870AA">
        <w:rPr>
          <w:szCs w:val="24"/>
        </w:rPr>
        <w:t xml:space="preserve">a izvajanje finančnih transakcij za račun </w:t>
      </w:r>
      <w:r w:rsidR="000C56DA" w:rsidRPr="007870AA">
        <w:rPr>
          <w:szCs w:val="24"/>
        </w:rPr>
        <w:t>MATPRO</w:t>
      </w:r>
      <w:r w:rsidR="001B7D9D">
        <w:rPr>
          <w:szCs w:val="24"/>
        </w:rPr>
        <w:t xml:space="preserve">. </w:t>
      </w:r>
      <w:r w:rsidR="008F59A0" w:rsidRPr="007870AA">
        <w:rPr>
          <w:szCs w:val="24"/>
        </w:rPr>
        <w:t xml:space="preserve">GZS </w:t>
      </w:r>
      <w:r w:rsidR="00050021" w:rsidRPr="007870AA">
        <w:rPr>
          <w:szCs w:val="24"/>
        </w:rPr>
        <w:t xml:space="preserve"> nastopa za račun </w:t>
      </w:r>
      <w:r w:rsidR="008F59A0" w:rsidRPr="007870AA">
        <w:rPr>
          <w:szCs w:val="24"/>
        </w:rPr>
        <w:t xml:space="preserve">MATPRO </w:t>
      </w:r>
      <w:r w:rsidR="00050021" w:rsidRPr="007870AA">
        <w:rPr>
          <w:szCs w:val="24"/>
        </w:rPr>
        <w:t>tudi v drugih pravnih poslih</w:t>
      </w:r>
      <w:r w:rsidR="00B75CA1" w:rsidRPr="007870AA">
        <w:rPr>
          <w:szCs w:val="24"/>
        </w:rPr>
        <w:t xml:space="preserve">. </w:t>
      </w:r>
    </w:p>
    <w:p w:rsidR="001B7D9D" w:rsidRPr="007870AA" w:rsidRDefault="001B7D9D" w:rsidP="00437868">
      <w:pPr>
        <w:rPr>
          <w:szCs w:val="24"/>
        </w:rPr>
      </w:pPr>
    </w:p>
    <w:p w:rsidR="00B22D88" w:rsidRPr="007870AA" w:rsidRDefault="00050021" w:rsidP="00437868">
      <w:pPr>
        <w:rPr>
          <w:szCs w:val="24"/>
        </w:rPr>
      </w:pPr>
      <w:r w:rsidRPr="007870AA">
        <w:rPr>
          <w:szCs w:val="24"/>
        </w:rPr>
        <w:t xml:space="preserve">Pogoj za angažiranje GZS v pravnem prometu za račun </w:t>
      </w:r>
      <w:r w:rsidR="008F59A0" w:rsidRPr="007870AA">
        <w:rPr>
          <w:szCs w:val="24"/>
        </w:rPr>
        <w:t>MATPRO</w:t>
      </w:r>
      <w:r w:rsidRPr="007870AA">
        <w:rPr>
          <w:szCs w:val="24"/>
        </w:rPr>
        <w:t xml:space="preserve"> so predhodno zagotovljena namenska sredstva za potrebe </w:t>
      </w:r>
      <w:r w:rsidR="008F59A0" w:rsidRPr="007870AA">
        <w:rPr>
          <w:szCs w:val="24"/>
        </w:rPr>
        <w:t>MATPRO</w:t>
      </w:r>
      <w:r w:rsidRPr="007870AA">
        <w:rPr>
          <w:szCs w:val="24"/>
        </w:rPr>
        <w:t xml:space="preserve"> tako, da GZS s svojim premoženjem ne bo v ničemer zalagala ali </w:t>
      </w:r>
      <w:r w:rsidR="009C00A8" w:rsidRPr="007870AA">
        <w:rPr>
          <w:szCs w:val="24"/>
        </w:rPr>
        <w:t>prevzemala odgovornosti iz poslov, ki jih v skladu s programskimi dokumenti in soglasjem</w:t>
      </w:r>
      <w:r w:rsidR="00182165" w:rsidRPr="007870AA">
        <w:rPr>
          <w:szCs w:val="24"/>
        </w:rPr>
        <w:t xml:space="preserve"> </w:t>
      </w:r>
      <w:r w:rsidR="008E7283" w:rsidRPr="007870AA">
        <w:rPr>
          <w:szCs w:val="24"/>
        </w:rPr>
        <w:t xml:space="preserve">koordinatorja </w:t>
      </w:r>
      <w:r w:rsidR="008F59A0" w:rsidRPr="007870AA">
        <w:rPr>
          <w:szCs w:val="24"/>
        </w:rPr>
        <w:t>MATPRO</w:t>
      </w:r>
      <w:r w:rsidR="001B7D9D">
        <w:rPr>
          <w:szCs w:val="24"/>
        </w:rPr>
        <w:t xml:space="preserve">, </w:t>
      </w:r>
      <w:r w:rsidR="008F59A0" w:rsidRPr="007870AA">
        <w:rPr>
          <w:szCs w:val="24"/>
        </w:rPr>
        <w:t xml:space="preserve"> </w:t>
      </w:r>
      <w:r w:rsidR="008F59A0" w:rsidRPr="00326DB6">
        <w:rPr>
          <w:szCs w:val="24"/>
        </w:rPr>
        <w:t xml:space="preserve">kasneje pa tudi </w:t>
      </w:r>
      <w:r w:rsidR="007C7AFE" w:rsidRPr="00326DB6">
        <w:rPr>
          <w:szCs w:val="24"/>
        </w:rPr>
        <w:t>vod</w:t>
      </w:r>
      <w:r w:rsidR="000057EF" w:rsidRPr="00326DB6">
        <w:rPr>
          <w:szCs w:val="24"/>
        </w:rPr>
        <w:t>ij</w:t>
      </w:r>
      <w:r w:rsidR="007C7AFE" w:rsidRPr="00326DB6">
        <w:rPr>
          <w:szCs w:val="24"/>
        </w:rPr>
        <w:t xml:space="preserve"> </w:t>
      </w:r>
      <w:r w:rsidR="008F59A0" w:rsidRPr="00326DB6">
        <w:rPr>
          <w:szCs w:val="24"/>
        </w:rPr>
        <w:t xml:space="preserve">verig vrednosti in mrež, </w:t>
      </w:r>
      <w:r w:rsidR="009C00A8" w:rsidRPr="00326DB6">
        <w:rPr>
          <w:szCs w:val="24"/>
        </w:rPr>
        <w:t xml:space="preserve"> sklene za račun </w:t>
      </w:r>
      <w:r w:rsidR="008F59A0" w:rsidRPr="00326DB6">
        <w:rPr>
          <w:szCs w:val="24"/>
        </w:rPr>
        <w:t>MATPRO</w:t>
      </w:r>
      <w:r w:rsidR="009C00A8" w:rsidRPr="00326DB6">
        <w:rPr>
          <w:szCs w:val="24"/>
        </w:rPr>
        <w:t>.</w:t>
      </w:r>
      <w:r w:rsidR="009C00A8" w:rsidRPr="007870AA">
        <w:rPr>
          <w:szCs w:val="24"/>
        </w:rPr>
        <w:t xml:space="preserve"> </w:t>
      </w:r>
      <w:r w:rsidRPr="007870AA">
        <w:rPr>
          <w:szCs w:val="24"/>
        </w:rPr>
        <w:t xml:space="preserve"> </w:t>
      </w:r>
    </w:p>
    <w:p w:rsidR="00B22D88" w:rsidRPr="007870AA" w:rsidRDefault="00B22D88" w:rsidP="00460F2A">
      <w:pPr>
        <w:jc w:val="center"/>
        <w:rPr>
          <w:szCs w:val="24"/>
        </w:rPr>
      </w:pPr>
    </w:p>
    <w:p w:rsidR="00B22D88" w:rsidRPr="007870AA" w:rsidRDefault="006F289C" w:rsidP="009371A7">
      <w:pPr>
        <w:jc w:val="left"/>
        <w:rPr>
          <w:szCs w:val="24"/>
        </w:rPr>
      </w:pPr>
      <w:r w:rsidRPr="007870AA">
        <w:rPr>
          <w:szCs w:val="24"/>
        </w:rPr>
        <w:t>Generalni direktor GZS d</w:t>
      </w:r>
      <w:r w:rsidR="0012078B" w:rsidRPr="007870AA">
        <w:rPr>
          <w:szCs w:val="24"/>
        </w:rPr>
        <w:t xml:space="preserve">oloči skrbnika </w:t>
      </w:r>
      <w:r w:rsidR="00F35314" w:rsidRPr="007870AA">
        <w:rPr>
          <w:szCs w:val="24"/>
        </w:rPr>
        <w:t xml:space="preserve">te pogodbe </w:t>
      </w:r>
      <w:r w:rsidR="0012078B" w:rsidRPr="007870AA">
        <w:rPr>
          <w:szCs w:val="24"/>
        </w:rPr>
        <w:t xml:space="preserve">in projektnega vodjo,  </w:t>
      </w:r>
      <w:r w:rsidRPr="007870AA">
        <w:rPr>
          <w:szCs w:val="24"/>
        </w:rPr>
        <w:t>ki na strani GZS</w:t>
      </w:r>
      <w:r w:rsidR="00F35314" w:rsidRPr="007870AA">
        <w:rPr>
          <w:szCs w:val="24"/>
        </w:rPr>
        <w:t xml:space="preserve"> vodi projekt podpore GZS vsem SRIP-om, pri katerih je GZS aktivna. </w:t>
      </w:r>
      <w:r w:rsidR="000132C3" w:rsidRPr="007870AA">
        <w:rPr>
          <w:szCs w:val="24"/>
        </w:rPr>
        <w:t xml:space="preserve">   </w:t>
      </w:r>
      <w:r w:rsidR="00981F3A" w:rsidRPr="007870AA">
        <w:rPr>
          <w:szCs w:val="24"/>
        </w:rPr>
        <w:t xml:space="preserve">    </w:t>
      </w:r>
      <w:r w:rsidRPr="007870AA">
        <w:rPr>
          <w:szCs w:val="24"/>
        </w:rPr>
        <w:t xml:space="preserve"> </w:t>
      </w:r>
    </w:p>
    <w:p w:rsidR="002E6F63" w:rsidRPr="007870AA" w:rsidRDefault="002E6F63" w:rsidP="00950BAB">
      <w:pPr>
        <w:rPr>
          <w:szCs w:val="24"/>
        </w:rPr>
      </w:pPr>
    </w:p>
    <w:p w:rsidR="00950BAB" w:rsidRPr="007870AA" w:rsidRDefault="00950BAB" w:rsidP="00950BAB">
      <w:pPr>
        <w:rPr>
          <w:szCs w:val="24"/>
        </w:rPr>
      </w:pPr>
    </w:p>
    <w:p w:rsidR="000132C3" w:rsidRPr="007870AA" w:rsidRDefault="000132C3" w:rsidP="00950BAB">
      <w:pPr>
        <w:rPr>
          <w:szCs w:val="24"/>
        </w:rPr>
      </w:pPr>
    </w:p>
    <w:p w:rsidR="00460F2A" w:rsidRPr="007870AA" w:rsidRDefault="00460F2A" w:rsidP="00460F2A">
      <w:pPr>
        <w:jc w:val="center"/>
        <w:rPr>
          <w:szCs w:val="24"/>
        </w:rPr>
      </w:pPr>
      <w:r w:rsidRPr="007870AA">
        <w:rPr>
          <w:szCs w:val="24"/>
        </w:rPr>
        <w:t>1</w:t>
      </w:r>
      <w:r w:rsidR="002E6F63" w:rsidRPr="007870AA">
        <w:rPr>
          <w:szCs w:val="24"/>
        </w:rPr>
        <w:t>6</w:t>
      </w:r>
      <w:r w:rsidRPr="007870AA">
        <w:rPr>
          <w:szCs w:val="24"/>
        </w:rPr>
        <w:t>. člen</w:t>
      </w:r>
    </w:p>
    <w:p w:rsidR="00460F2A" w:rsidRPr="007870AA" w:rsidRDefault="00460F2A" w:rsidP="00460F2A">
      <w:pPr>
        <w:jc w:val="center"/>
        <w:rPr>
          <w:szCs w:val="24"/>
        </w:rPr>
      </w:pPr>
      <w:r w:rsidRPr="007870AA">
        <w:rPr>
          <w:szCs w:val="24"/>
        </w:rPr>
        <w:t>(</w:t>
      </w:r>
      <w:r w:rsidR="004C7035" w:rsidRPr="007870AA">
        <w:rPr>
          <w:szCs w:val="24"/>
        </w:rPr>
        <w:t xml:space="preserve">Lastna finančna udeležba </w:t>
      </w:r>
      <w:r w:rsidR="008F59A0" w:rsidRPr="007870AA">
        <w:rPr>
          <w:szCs w:val="24"/>
        </w:rPr>
        <w:t>partnerjev MATPRO</w:t>
      </w:r>
      <w:r w:rsidR="00436439" w:rsidRPr="007870AA">
        <w:rPr>
          <w:szCs w:val="24"/>
        </w:rPr>
        <w:t>)</w:t>
      </w:r>
    </w:p>
    <w:p w:rsidR="00460F2A" w:rsidRPr="007870AA" w:rsidRDefault="00460F2A" w:rsidP="00460F2A">
      <w:pPr>
        <w:rPr>
          <w:szCs w:val="24"/>
        </w:rPr>
      </w:pPr>
    </w:p>
    <w:p w:rsidR="004C7035" w:rsidRPr="007870AA" w:rsidRDefault="004C7035" w:rsidP="00460F2A">
      <w:pPr>
        <w:rPr>
          <w:szCs w:val="24"/>
        </w:rPr>
      </w:pPr>
      <w:r w:rsidRPr="007870AA">
        <w:rPr>
          <w:szCs w:val="24"/>
        </w:rPr>
        <w:t>Podjetja</w:t>
      </w:r>
      <w:r w:rsidR="008F59A0" w:rsidRPr="007870AA">
        <w:rPr>
          <w:szCs w:val="24"/>
        </w:rPr>
        <w:t xml:space="preserve"> partnerji</w:t>
      </w:r>
      <w:r w:rsidR="00460F2A" w:rsidRPr="007870AA">
        <w:rPr>
          <w:szCs w:val="24"/>
        </w:rPr>
        <w:t xml:space="preserve"> </w:t>
      </w:r>
      <w:r w:rsidR="008F59A0" w:rsidRPr="007870AA">
        <w:rPr>
          <w:szCs w:val="24"/>
          <w:bdr w:val="none" w:sz="0" w:space="0" w:color="auto" w:frame="1"/>
        </w:rPr>
        <w:t>MATPRO</w:t>
      </w:r>
      <w:r w:rsidR="009C00A8" w:rsidRPr="007870AA">
        <w:rPr>
          <w:szCs w:val="24"/>
          <w:bdr w:val="none" w:sz="0" w:space="0" w:color="auto" w:frame="1"/>
        </w:rPr>
        <w:t xml:space="preserve">, ki so že </w:t>
      </w:r>
      <w:r w:rsidRPr="007870AA">
        <w:rPr>
          <w:szCs w:val="24"/>
        </w:rPr>
        <w:t>člani GZS</w:t>
      </w:r>
      <w:r w:rsidR="008E7283" w:rsidRPr="007870AA">
        <w:rPr>
          <w:szCs w:val="24"/>
        </w:rPr>
        <w:t xml:space="preserve">, </w:t>
      </w:r>
      <w:r w:rsidR="009C00A8" w:rsidRPr="007870AA">
        <w:rPr>
          <w:szCs w:val="24"/>
        </w:rPr>
        <w:t xml:space="preserve">ostajajo </w:t>
      </w:r>
      <w:r w:rsidR="00460F2A" w:rsidRPr="007870AA">
        <w:rPr>
          <w:szCs w:val="24"/>
        </w:rPr>
        <w:t xml:space="preserve">po svoji </w:t>
      </w:r>
      <w:r w:rsidR="008F59A0" w:rsidRPr="007870AA">
        <w:rPr>
          <w:szCs w:val="24"/>
        </w:rPr>
        <w:t xml:space="preserve">panožni </w:t>
      </w:r>
      <w:r w:rsidR="00460F2A" w:rsidRPr="007870AA">
        <w:rPr>
          <w:szCs w:val="24"/>
        </w:rPr>
        <w:t>pripadnosti še naprej povezan</w:t>
      </w:r>
      <w:r w:rsidR="00E534F6" w:rsidRPr="007870AA">
        <w:rPr>
          <w:szCs w:val="24"/>
        </w:rPr>
        <w:t>a</w:t>
      </w:r>
      <w:r w:rsidR="00460F2A" w:rsidRPr="007870AA">
        <w:rPr>
          <w:szCs w:val="24"/>
        </w:rPr>
        <w:t xml:space="preserve"> v okviru združenj</w:t>
      </w:r>
      <w:r w:rsidR="00651ED5" w:rsidRPr="007870AA">
        <w:rPr>
          <w:szCs w:val="24"/>
        </w:rPr>
        <w:t xml:space="preserve"> </w:t>
      </w:r>
      <w:r w:rsidR="00460F2A" w:rsidRPr="007870AA">
        <w:rPr>
          <w:szCs w:val="24"/>
        </w:rPr>
        <w:t xml:space="preserve"> oz. zbornic</w:t>
      </w:r>
      <w:r w:rsidR="00651ED5" w:rsidRPr="007870AA">
        <w:rPr>
          <w:szCs w:val="24"/>
        </w:rPr>
        <w:t xml:space="preserve"> </w:t>
      </w:r>
      <w:r w:rsidR="00460F2A" w:rsidRPr="007870AA">
        <w:rPr>
          <w:szCs w:val="24"/>
        </w:rPr>
        <w:t xml:space="preserve"> dejavnosti</w:t>
      </w:r>
      <w:r w:rsidR="007A13B6" w:rsidRPr="007870AA">
        <w:rPr>
          <w:szCs w:val="24"/>
        </w:rPr>
        <w:t xml:space="preserve">, po regijski </w:t>
      </w:r>
      <w:r w:rsidR="008F59A0" w:rsidRPr="007870AA">
        <w:rPr>
          <w:szCs w:val="24"/>
        </w:rPr>
        <w:t xml:space="preserve">pa </w:t>
      </w:r>
      <w:r w:rsidR="007A13B6" w:rsidRPr="007870AA">
        <w:rPr>
          <w:szCs w:val="24"/>
        </w:rPr>
        <w:t xml:space="preserve">v </w:t>
      </w:r>
      <w:r w:rsidR="00460F2A" w:rsidRPr="007870AA">
        <w:rPr>
          <w:szCs w:val="24"/>
        </w:rPr>
        <w:t>območnih in regionalnih</w:t>
      </w:r>
      <w:r w:rsidRPr="007870AA">
        <w:rPr>
          <w:szCs w:val="24"/>
        </w:rPr>
        <w:t xml:space="preserve"> zbornic</w:t>
      </w:r>
      <w:r w:rsidR="00436439" w:rsidRPr="007870AA">
        <w:rPr>
          <w:szCs w:val="24"/>
        </w:rPr>
        <w:t>ah</w:t>
      </w:r>
      <w:r w:rsidR="007A13B6" w:rsidRPr="007870AA">
        <w:rPr>
          <w:szCs w:val="24"/>
        </w:rPr>
        <w:t xml:space="preserve"> ter v okviru skupnih nalog GZS </w:t>
      </w:r>
      <w:r w:rsidR="00460F2A" w:rsidRPr="007870AA">
        <w:rPr>
          <w:szCs w:val="24"/>
        </w:rPr>
        <w:t>kot sestavnih del</w:t>
      </w:r>
      <w:r w:rsidR="007A13B6" w:rsidRPr="007870AA">
        <w:rPr>
          <w:szCs w:val="24"/>
        </w:rPr>
        <w:t>ih</w:t>
      </w:r>
      <w:r w:rsidR="00460F2A" w:rsidRPr="007870AA">
        <w:rPr>
          <w:szCs w:val="24"/>
        </w:rPr>
        <w:t xml:space="preserve"> GZS, v katerih uresničujejo interese pri oblikovanju področne zakonodaje, sektorskem socialnem dialogu, razvoju stroke, </w:t>
      </w:r>
      <w:r w:rsidRPr="007870AA">
        <w:rPr>
          <w:szCs w:val="24"/>
        </w:rPr>
        <w:t xml:space="preserve">uporabi storitev na področju internacionalizacije, mreženja, izobraževanja, </w:t>
      </w:r>
      <w:r w:rsidR="00460F2A" w:rsidRPr="007870AA">
        <w:rPr>
          <w:szCs w:val="24"/>
        </w:rPr>
        <w:t>članstv</w:t>
      </w:r>
      <w:r w:rsidRPr="007870AA">
        <w:rPr>
          <w:szCs w:val="24"/>
        </w:rPr>
        <w:t>a</w:t>
      </w:r>
      <w:r w:rsidR="00460F2A" w:rsidRPr="007870AA">
        <w:rPr>
          <w:szCs w:val="24"/>
        </w:rPr>
        <w:t xml:space="preserve"> v mednarodnih organizacijah </w:t>
      </w:r>
      <w:r w:rsidR="007A13B6" w:rsidRPr="007870AA">
        <w:rPr>
          <w:szCs w:val="24"/>
        </w:rPr>
        <w:t xml:space="preserve">in </w:t>
      </w:r>
      <w:r w:rsidR="008E7283" w:rsidRPr="007870AA">
        <w:rPr>
          <w:szCs w:val="24"/>
        </w:rPr>
        <w:t xml:space="preserve">glede </w:t>
      </w:r>
      <w:r w:rsidR="007A13B6" w:rsidRPr="007870AA">
        <w:rPr>
          <w:szCs w:val="24"/>
        </w:rPr>
        <w:t xml:space="preserve">drugih poslovno podpornih nalog GZS. Podjetja člani GZS </w:t>
      </w:r>
      <w:r w:rsidR="00540C75" w:rsidRPr="007870AA">
        <w:rPr>
          <w:szCs w:val="24"/>
        </w:rPr>
        <w:t xml:space="preserve">in </w:t>
      </w:r>
      <w:r w:rsidR="008F59A0" w:rsidRPr="007870AA">
        <w:rPr>
          <w:szCs w:val="24"/>
        </w:rPr>
        <w:t>partnerji MATPRO</w:t>
      </w:r>
      <w:r w:rsidR="00540C75" w:rsidRPr="007870AA">
        <w:rPr>
          <w:szCs w:val="24"/>
        </w:rPr>
        <w:t xml:space="preserve"> </w:t>
      </w:r>
      <w:r w:rsidR="007A13B6" w:rsidRPr="007870AA">
        <w:rPr>
          <w:szCs w:val="24"/>
        </w:rPr>
        <w:t xml:space="preserve">so lahko  </w:t>
      </w:r>
      <w:r w:rsidR="00430E9F" w:rsidRPr="007870AA">
        <w:rPr>
          <w:szCs w:val="24"/>
        </w:rPr>
        <w:t>istočasno tudi člani raznih drugih inštitu</w:t>
      </w:r>
      <w:r w:rsidR="008F59A0" w:rsidRPr="007870AA">
        <w:rPr>
          <w:szCs w:val="24"/>
        </w:rPr>
        <w:t>cij</w:t>
      </w:r>
      <w:r w:rsidR="00430E9F" w:rsidRPr="007870AA">
        <w:rPr>
          <w:szCs w:val="24"/>
        </w:rPr>
        <w:t xml:space="preserve"> in organizacij izven GZS</w:t>
      </w:r>
      <w:r w:rsidR="007A13B6" w:rsidRPr="007870AA">
        <w:rPr>
          <w:szCs w:val="24"/>
        </w:rPr>
        <w:t>, ki so prav tako</w:t>
      </w:r>
      <w:r w:rsidR="00540C75" w:rsidRPr="007870AA">
        <w:rPr>
          <w:szCs w:val="24"/>
        </w:rPr>
        <w:t xml:space="preserve"> </w:t>
      </w:r>
      <w:r w:rsidR="008F59A0" w:rsidRPr="007870AA">
        <w:rPr>
          <w:szCs w:val="24"/>
        </w:rPr>
        <w:t>partnerji MATPRO</w:t>
      </w:r>
      <w:r w:rsidR="00430E9F" w:rsidRPr="007870AA">
        <w:rPr>
          <w:szCs w:val="24"/>
        </w:rPr>
        <w:t xml:space="preserve">. </w:t>
      </w:r>
    </w:p>
    <w:p w:rsidR="00430E9F" w:rsidRPr="007870AA" w:rsidRDefault="00430E9F" w:rsidP="00460F2A">
      <w:pPr>
        <w:rPr>
          <w:szCs w:val="24"/>
        </w:rPr>
      </w:pPr>
    </w:p>
    <w:p w:rsidR="001B3405" w:rsidRPr="007870AA" w:rsidRDefault="00430E9F" w:rsidP="00460F2A">
      <w:pPr>
        <w:rPr>
          <w:szCs w:val="24"/>
        </w:rPr>
      </w:pPr>
      <w:r w:rsidRPr="007870AA">
        <w:rPr>
          <w:szCs w:val="24"/>
        </w:rPr>
        <w:t xml:space="preserve">S tem sporazumom se </w:t>
      </w:r>
      <w:r w:rsidR="008F59A0" w:rsidRPr="007870AA">
        <w:rPr>
          <w:szCs w:val="24"/>
        </w:rPr>
        <w:t>partnerji MATPRO</w:t>
      </w:r>
      <w:r w:rsidR="00436439" w:rsidRPr="007870AA">
        <w:rPr>
          <w:szCs w:val="24"/>
        </w:rPr>
        <w:t xml:space="preserve"> </w:t>
      </w:r>
      <w:r w:rsidRPr="007870AA">
        <w:rPr>
          <w:szCs w:val="24"/>
        </w:rPr>
        <w:t xml:space="preserve">dogovorijo o temeljnem načelu, da </w:t>
      </w:r>
      <w:r w:rsidR="00436439" w:rsidRPr="007870AA">
        <w:rPr>
          <w:szCs w:val="24"/>
        </w:rPr>
        <w:t xml:space="preserve">se </w:t>
      </w:r>
      <w:r w:rsidR="00771452" w:rsidRPr="007870AA">
        <w:rPr>
          <w:szCs w:val="24"/>
        </w:rPr>
        <w:t xml:space="preserve">glede </w:t>
      </w:r>
      <w:r w:rsidR="00AC6E43" w:rsidRPr="007870AA">
        <w:rPr>
          <w:szCs w:val="24"/>
        </w:rPr>
        <w:t xml:space="preserve">lastne udeležbe </w:t>
      </w:r>
      <w:r w:rsidR="0040133B" w:rsidRPr="007870AA">
        <w:rPr>
          <w:szCs w:val="24"/>
        </w:rPr>
        <w:t>za pridobitev 50%-nega deleža sredste</w:t>
      </w:r>
      <w:r w:rsidR="00FE0451" w:rsidRPr="007870AA">
        <w:rPr>
          <w:szCs w:val="24"/>
        </w:rPr>
        <w:t>v</w:t>
      </w:r>
      <w:r w:rsidR="0040133B" w:rsidRPr="007870AA">
        <w:rPr>
          <w:szCs w:val="24"/>
        </w:rPr>
        <w:t xml:space="preserve"> na razpisih </w:t>
      </w:r>
      <w:r w:rsidR="00AC6E43" w:rsidRPr="007870AA">
        <w:rPr>
          <w:szCs w:val="24"/>
        </w:rPr>
        <w:t>maksimalno vključuje obstoječe storitve GZS in drugih</w:t>
      </w:r>
      <w:r w:rsidR="008F59A0" w:rsidRPr="007870AA">
        <w:rPr>
          <w:szCs w:val="24"/>
        </w:rPr>
        <w:t>,</w:t>
      </w:r>
      <w:r w:rsidR="00AC6E43" w:rsidRPr="007870AA">
        <w:rPr>
          <w:szCs w:val="24"/>
        </w:rPr>
        <w:t xml:space="preserve"> </w:t>
      </w:r>
      <w:r w:rsidR="00896CA4" w:rsidRPr="007870AA">
        <w:rPr>
          <w:szCs w:val="24"/>
        </w:rPr>
        <w:t xml:space="preserve">v </w:t>
      </w:r>
      <w:r w:rsidR="008F59A0" w:rsidRPr="007870AA">
        <w:rPr>
          <w:szCs w:val="24"/>
        </w:rPr>
        <w:t xml:space="preserve">MATPRO </w:t>
      </w:r>
      <w:r w:rsidR="00896CA4" w:rsidRPr="007870AA">
        <w:rPr>
          <w:szCs w:val="24"/>
        </w:rPr>
        <w:t xml:space="preserve">sodelujočih </w:t>
      </w:r>
      <w:r w:rsidR="00AC6E43" w:rsidRPr="007870AA">
        <w:rPr>
          <w:szCs w:val="24"/>
        </w:rPr>
        <w:t>inštitucij</w:t>
      </w:r>
      <w:r w:rsidR="00182165" w:rsidRPr="007870AA">
        <w:rPr>
          <w:szCs w:val="24"/>
        </w:rPr>
        <w:t>,</w:t>
      </w:r>
      <w:r w:rsidR="005C61C6" w:rsidRPr="007870AA">
        <w:rPr>
          <w:szCs w:val="24"/>
        </w:rPr>
        <w:t xml:space="preserve"> </w:t>
      </w:r>
      <w:r w:rsidR="008F59A0" w:rsidRPr="007870AA">
        <w:rPr>
          <w:szCs w:val="24"/>
        </w:rPr>
        <w:t>partnerjev MATPRO</w:t>
      </w:r>
      <w:r w:rsidR="005C61C6" w:rsidRPr="007870AA">
        <w:rPr>
          <w:szCs w:val="24"/>
        </w:rPr>
        <w:t xml:space="preserve">, </w:t>
      </w:r>
      <w:r w:rsidR="00896CA4" w:rsidRPr="007870AA">
        <w:rPr>
          <w:szCs w:val="24"/>
        </w:rPr>
        <w:t>k</w:t>
      </w:r>
      <w:r w:rsidR="00AC6E43" w:rsidRPr="007870AA">
        <w:rPr>
          <w:szCs w:val="24"/>
        </w:rPr>
        <w:t xml:space="preserve">i </w:t>
      </w:r>
      <w:r w:rsidR="00436439" w:rsidRPr="007870AA">
        <w:rPr>
          <w:szCs w:val="24"/>
        </w:rPr>
        <w:t>se</w:t>
      </w:r>
      <w:r w:rsidR="00896CA4" w:rsidRPr="007870AA">
        <w:rPr>
          <w:szCs w:val="24"/>
        </w:rPr>
        <w:t xml:space="preserve"> finančno </w:t>
      </w:r>
      <w:r w:rsidR="00436439" w:rsidRPr="007870AA">
        <w:rPr>
          <w:szCs w:val="24"/>
        </w:rPr>
        <w:t xml:space="preserve"> pokrijejo iz obstoječih članarin podjetij</w:t>
      </w:r>
      <w:r w:rsidR="005C61C6" w:rsidRPr="007870AA">
        <w:rPr>
          <w:szCs w:val="24"/>
        </w:rPr>
        <w:t xml:space="preserve"> zanje</w:t>
      </w:r>
      <w:r w:rsidR="00436439" w:rsidRPr="007870AA">
        <w:rPr>
          <w:szCs w:val="24"/>
        </w:rPr>
        <w:t xml:space="preserve">, to je  </w:t>
      </w:r>
      <w:r w:rsidR="00AC6E43" w:rsidRPr="007870AA">
        <w:rPr>
          <w:szCs w:val="24"/>
        </w:rPr>
        <w:t xml:space="preserve">v obsegu,  kolikor </w:t>
      </w:r>
      <w:r w:rsidR="00896CA4" w:rsidRPr="007870AA">
        <w:rPr>
          <w:szCs w:val="24"/>
        </w:rPr>
        <w:t xml:space="preserve">ustrezajo </w:t>
      </w:r>
      <w:r w:rsidR="00771452" w:rsidRPr="007870AA">
        <w:rPr>
          <w:szCs w:val="24"/>
        </w:rPr>
        <w:t xml:space="preserve">opredeljenim aktivnostim </w:t>
      </w:r>
      <w:r w:rsidR="00896CA4" w:rsidRPr="007870AA">
        <w:rPr>
          <w:szCs w:val="24"/>
        </w:rPr>
        <w:t xml:space="preserve"> </w:t>
      </w:r>
      <w:r w:rsidR="008F59A0" w:rsidRPr="007870AA">
        <w:rPr>
          <w:szCs w:val="24"/>
        </w:rPr>
        <w:t>MATPRO</w:t>
      </w:r>
      <w:r w:rsidR="00771452" w:rsidRPr="007870AA">
        <w:rPr>
          <w:szCs w:val="24"/>
        </w:rPr>
        <w:t xml:space="preserve"> v posameznih fazah</w:t>
      </w:r>
      <w:r w:rsidR="0040133B" w:rsidRPr="007870AA">
        <w:rPr>
          <w:szCs w:val="24"/>
        </w:rPr>
        <w:t xml:space="preserve">. </w:t>
      </w:r>
      <w:r w:rsidR="00460F2A" w:rsidRPr="007870AA">
        <w:rPr>
          <w:szCs w:val="24"/>
        </w:rPr>
        <w:t xml:space="preserve">Za članstvo v </w:t>
      </w:r>
      <w:r w:rsidR="008F59A0" w:rsidRPr="007870AA">
        <w:rPr>
          <w:szCs w:val="24"/>
          <w:bdr w:val="none" w:sz="0" w:space="0" w:color="auto" w:frame="1"/>
        </w:rPr>
        <w:t>MATPRO</w:t>
      </w:r>
      <w:r w:rsidR="00896CA4" w:rsidRPr="007870AA">
        <w:rPr>
          <w:szCs w:val="24"/>
          <w:bdr w:val="none" w:sz="0" w:space="0" w:color="auto" w:frame="1"/>
        </w:rPr>
        <w:t xml:space="preserve"> </w:t>
      </w:r>
      <w:r w:rsidR="00460F2A" w:rsidRPr="007870AA">
        <w:rPr>
          <w:szCs w:val="24"/>
        </w:rPr>
        <w:t xml:space="preserve">zato </w:t>
      </w:r>
      <w:r w:rsidR="008C2E63" w:rsidRPr="007870AA">
        <w:rPr>
          <w:szCs w:val="24"/>
        </w:rPr>
        <w:t xml:space="preserve">podjetja člani GZS </w:t>
      </w:r>
      <w:r w:rsidR="00F651CA" w:rsidRPr="007870AA">
        <w:rPr>
          <w:szCs w:val="24"/>
        </w:rPr>
        <w:t xml:space="preserve">v prvi fazi </w:t>
      </w:r>
      <w:r w:rsidR="008C2E63" w:rsidRPr="007870AA">
        <w:rPr>
          <w:szCs w:val="24"/>
        </w:rPr>
        <w:t xml:space="preserve">ne plačujejo dodatne članarine, </w:t>
      </w:r>
      <w:r w:rsidR="005C61C6" w:rsidRPr="007870AA">
        <w:rPr>
          <w:szCs w:val="24"/>
        </w:rPr>
        <w:t xml:space="preserve">ampak se </w:t>
      </w:r>
      <w:r w:rsidR="00483380" w:rsidRPr="007870AA">
        <w:rPr>
          <w:szCs w:val="24"/>
        </w:rPr>
        <w:t xml:space="preserve">stroški za podporo </w:t>
      </w:r>
      <w:r w:rsidR="00771452" w:rsidRPr="007870AA">
        <w:rPr>
          <w:szCs w:val="24"/>
        </w:rPr>
        <w:t>nj</w:t>
      </w:r>
      <w:r w:rsidR="008F59A0" w:rsidRPr="007870AA">
        <w:rPr>
          <w:szCs w:val="24"/>
        </w:rPr>
        <w:t>ihov</w:t>
      </w:r>
      <w:r w:rsidR="00483380" w:rsidRPr="007870AA">
        <w:rPr>
          <w:szCs w:val="24"/>
        </w:rPr>
        <w:t>ih</w:t>
      </w:r>
      <w:r w:rsidR="00771452" w:rsidRPr="007870AA">
        <w:rPr>
          <w:szCs w:val="24"/>
        </w:rPr>
        <w:t xml:space="preserve"> aktivnosti </w:t>
      </w:r>
      <w:r w:rsidR="001B3405" w:rsidRPr="007870AA">
        <w:rPr>
          <w:szCs w:val="24"/>
        </w:rPr>
        <w:t xml:space="preserve">upravljavsko in vsebinsko </w:t>
      </w:r>
      <w:r w:rsidR="00325A4C" w:rsidRPr="007870AA">
        <w:rPr>
          <w:szCs w:val="24"/>
        </w:rPr>
        <w:t xml:space="preserve">maksimalno </w:t>
      </w:r>
      <w:r w:rsidR="001B3405" w:rsidRPr="007870AA">
        <w:rPr>
          <w:szCs w:val="24"/>
        </w:rPr>
        <w:t>pokriva</w:t>
      </w:r>
      <w:r w:rsidR="00325A4C" w:rsidRPr="007870AA">
        <w:rPr>
          <w:szCs w:val="24"/>
        </w:rPr>
        <w:t xml:space="preserve">jo </w:t>
      </w:r>
      <w:r w:rsidR="001B3405" w:rsidRPr="007870AA">
        <w:rPr>
          <w:szCs w:val="24"/>
        </w:rPr>
        <w:t xml:space="preserve">iz obstoječih članarin podjetij za </w:t>
      </w:r>
      <w:r w:rsidR="002459F7" w:rsidRPr="007870AA">
        <w:rPr>
          <w:szCs w:val="24"/>
        </w:rPr>
        <w:t xml:space="preserve">organizacije, podpisnice tega sporazuma.  </w:t>
      </w:r>
    </w:p>
    <w:p w:rsidR="002459F7" w:rsidRPr="007870AA" w:rsidRDefault="002459F7" w:rsidP="00460F2A">
      <w:pPr>
        <w:rPr>
          <w:szCs w:val="24"/>
        </w:rPr>
      </w:pPr>
    </w:p>
    <w:p w:rsidR="00483380" w:rsidRPr="007870AA" w:rsidRDefault="00614490" w:rsidP="00614490">
      <w:pPr>
        <w:rPr>
          <w:szCs w:val="24"/>
        </w:rPr>
      </w:pPr>
      <w:r w:rsidRPr="007870AA">
        <w:rPr>
          <w:szCs w:val="24"/>
        </w:rPr>
        <w:t>Podjetja</w:t>
      </w:r>
      <w:r w:rsidR="00F35314" w:rsidRPr="007870AA">
        <w:rPr>
          <w:szCs w:val="24"/>
        </w:rPr>
        <w:t xml:space="preserve"> in drugi deležniki, </w:t>
      </w:r>
      <w:r w:rsidRPr="007870AA">
        <w:rPr>
          <w:szCs w:val="24"/>
        </w:rPr>
        <w:t>ki niso člani GZS in drugih i</w:t>
      </w:r>
      <w:r w:rsidR="00A27823" w:rsidRPr="007870AA">
        <w:rPr>
          <w:szCs w:val="24"/>
        </w:rPr>
        <w:t>n</w:t>
      </w:r>
      <w:r w:rsidRPr="007870AA">
        <w:rPr>
          <w:szCs w:val="24"/>
        </w:rPr>
        <w:t xml:space="preserve">stitucij, članov </w:t>
      </w:r>
      <w:r w:rsidR="00EF095D" w:rsidRPr="007870AA">
        <w:rPr>
          <w:szCs w:val="24"/>
        </w:rPr>
        <w:t>MATPRO</w:t>
      </w:r>
      <w:r w:rsidRPr="007870AA">
        <w:rPr>
          <w:szCs w:val="24"/>
        </w:rPr>
        <w:t xml:space="preserve">, in želijo sodelovati le v </w:t>
      </w:r>
      <w:r w:rsidR="00EF095D" w:rsidRPr="007870AA">
        <w:rPr>
          <w:szCs w:val="24"/>
        </w:rPr>
        <w:t>MATPRO</w:t>
      </w:r>
      <w:r w:rsidRPr="007870AA">
        <w:rPr>
          <w:szCs w:val="24"/>
        </w:rPr>
        <w:t xml:space="preserve">, </w:t>
      </w:r>
      <w:r w:rsidR="00182165" w:rsidRPr="007870AA">
        <w:rPr>
          <w:szCs w:val="24"/>
        </w:rPr>
        <w:t>ne pa tudi v GZS,</w:t>
      </w:r>
      <w:r w:rsidRPr="007870AA">
        <w:rPr>
          <w:szCs w:val="24"/>
        </w:rPr>
        <w:t xml:space="preserve"> plačajo zanj posebno članarino, ki jo na predlog </w:t>
      </w:r>
      <w:r w:rsidR="00EF095D" w:rsidRPr="007870AA">
        <w:rPr>
          <w:szCs w:val="24"/>
        </w:rPr>
        <w:t>S</w:t>
      </w:r>
      <w:r w:rsidR="008E7283" w:rsidRPr="007870AA">
        <w:rPr>
          <w:szCs w:val="24"/>
        </w:rPr>
        <w:t xml:space="preserve">veta </w:t>
      </w:r>
      <w:r w:rsidR="00EF095D" w:rsidRPr="007870AA">
        <w:rPr>
          <w:szCs w:val="24"/>
        </w:rPr>
        <w:t>MATPRO</w:t>
      </w:r>
      <w:r w:rsidR="008E7283" w:rsidRPr="007870AA">
        <w:rPr>
          <w:szCs w:val="24"/>
        </w:rPr>
        <w:t xml:space="preserve"> </w:t>
      </w:r>
      <w:r w:rsidRPr="007870AA">
        <w:rPr>
          <w:szCs w:val="24"/>
        </w:rPr>
        <w:t xml:space="preserve">določi </w:t>
      </w:r>
      <w:r w:rsidR="00EF095D" w:rsidRPr="007870AA">
        <w:rPr>
          <w:szCs w:val="24"/>
        </w:rPr>
        <w:t>Partnerstvo MATPRO</w:t>
      </w:r>
      <w:r w:rsidRPr="007870AA">
        <w:rPr>
          <w:szCs w:val="24"/>
        </w:rPr>
        <w:t xml:space="preserve">.  </w:t>
      </w:r>
    </w:p>
    <w:p w:rsidR="00793ECC" w:rsidRPr="007870AA" w:rsidRDefault="00793ECC" w:rsidP="00460F2A">
      <w:pPr>
        <w:rPr>
          <w:szCs w:val="24"/>
        </w:rPr>
      </w:pPr>
    </w:p>
    <w:p w:rsidR="00CC5CE3" w:rsidRPr="007870AA" w:rsidRDefault="00796A0C" w:rsidP="00460F2A">
      <w:pPr>
        <w:rPr>
          <w:szCs w:val="24"/>
        </w:rPr>
      </w:pPr>
      <w:r w:rsidRPr="007870AA">
        <w:rPr>
          <w:szCs w:val="24"/>
        </w:rPr>
        <w:t>Morebitna d</w:t>
      </w:r>
      <w:r w:rsidR="0021153F" w:rsidRPr="007870AA">
        <w:rPr>
          <w:szCs w:val="24"/>
        </w:rPr>
        <w:t xml:space="preserve">odatna sredstva, ki jih </w:t>
      </w:r>
      <w:r w:rsidR="00483380" w:rsidRPr="007870AA">
        <w:rPr>
          <w:szCs w:val="24"/>
        </w:rPr>
        <w:t xml:space="preserve">MATPRO </w:t>
      </w:r>
      <w:r w:rsidR="00FF1E4A" w:rsidRPr="007870AA">
        <w:rPr>
          <w:szCs w:val="24"/>
        </w:rPr>
        <w:t xml:space="preserve">ne more črpati iz članarin </w:t>
      </w:r>
      <w:r w:rsidR="00711BA0" w:rsidRPr="007870AA">
        <w:rPr>
          <w:szCs w:val="24"/>
        </w:rPr>
        <w:t xml:space="preserve">članov GZS, povezanih v </w:t>
      </w:r>
      <w:r w:rsidR="00EF095D" w:rsidRPr="007870AA">
        <w:rPr>
          <w:szCs w:val="24"/>
        </w:rPr>
        <w:t>MATPRO</w:t>
      </w:r>
      <w:r w:rsidR="00711BA0" w:rsidRPr="007870AA">
        <w:rPr>
          <w:szCs w:val="24"/>
        </w:rPr>
        <w:t xml:space="preserve"> in</w:t>
      </w:r>
      <w:r w:rsidR="00FE0451" w:rsidRPr="007870AA">
        <w:rPr>
          <w:szCs w:val="24"/>
        </w:rPr>
        <w:t xml:space="preserve"> iz </w:t>
      </w:r>
      <w:r w:rsidR="00711BA0" w:rsidRPr="007870AA">
        <w:rPr>
          <w:szCs w:val="24"/>
        </w:rPr>
        <w:t xml:space="preserve"> članarine drugih podjetij</w:t>
      </w:r>
      <w:r w:rsidR="003448FD" w:rsidRPr="007870AA">
        <w:rPr>
          <w:szCs w:val="24"/>
        </w:rPr>
        <w:t xml:space="preserve"> ter deležnikov</w:t>
      </w:r>
      <w:r w:rsidR="00711BA0" w:rsidRPr="007870AA">
        <w:rPr>
          <w:szCs w:val="24"/>
        </w:rPr>
        <w:t xml:space="preserve">, </w:t>
      </w:r>
      <w:r w:rsidR="003448FD" w:rsidRPr="007870AA">
        <w:rPr>
          <w:szCs w:val="24"/>
        </w:rPr>
        <w:t xml:space="preserve">ki so partnerji v </w:t>
      </w:r>
      <w:r w:rsidR="00EF095D" w:rsidRPr="007870AA">
        <w:rPr>
          <w:szCs w:val="24"/>
        </w:rPr>
        <w:t>MATPRO</w:t>
      </w:r>
      <w:r w:rsidR="00E534F6" w:rsidRPr="007870AA">
        <w:rPr>
          <w:szCs w:val="24"/>
        </w:rPr>
        <w:t xml:space="preserve">, </w:t>
      </w:r>
      <w:r w:rsidR="00FF1E4A" w:rsidRPr="007870AA">
        <w:rPr>
          <w:szCs w:val="24"/>
        </w:rPr>
        <w:t>ker bi šlo za povsem nove naloge, ki jih GZS, drugi sodelujoči inštituti in organizacije</w:t>
      </w:r>
      <w:r w:rsidR="00AF237E" w:rsidRPr="007870AA">
        <w:rPr>
          <w:szCs w:val="24"/>
        </w:rPr>
        <w:t xml:space="preserve"> ter </w:t>
      </w:r>
      <w:r w:rsidRPr="007870AA">
        <w:rPr>
          <w:szCs w:val="24"/>
        </w:rPr>
        <w:t xml:space="preserve"> </w:t>
      </w:r>
      <w:r w:rsidR="00EF095D" w:rsidRPr="007870AA">
        <w:rPr>
          <w:szCs w:val="24"/>
        </w:rPr>
        <w:t>partnerji MATPRO</w:t>
      </w:r>
      <w:r w:rsidR="00AF237E" w:rsidRPr="007870AA">
        <w:rPr>
          <w:szCs w:val="24"/>
        </w:rPr>
        <w:t xml:space="preserve"> </w:t>
      </w:r>
      <w:r w:rsidR="00FF1E4A" w:rsidRPr="007870AA">
        <w:rPr>
          <w:szCs w:val="24"/>
        </w:rPr>
        <w:t xml:space="preserve">ne morejo izvajati v okviru </w:t>
      </w:r>
      <w:r w:rsidRPr="007870AA">
        <w:rPr>
          <w:szCs w:val="24"/>
        </w:rPr>
        <w:t xml:space="preserve">svojega </w:t>
      </w:r>
      <w:r w:rsidR="00FF1E4A" w:rsidRPr="007870AA">
        <w:rPr>
          <w:szCs w:val="24"/>
        </w:rPr>
        <w:t xml:space="preserve">obstoječega dela </w:t>
      </w:r>
      <w:r w:rsidRPr="007870AA">
        <w:rPr>
          <w:szCs w:val="24"/>
        </w:rPr>
        <w:t xml:space="preserve">iz obstoječih </w:t>
      </w:r>
      <w:r w:rsidR="00FF1E4A" w:rsidRPr="007870AA">
        <w:rPr>
          <w:szCs w:val="24"/>
        </w:rPr>
        <w:t>članarin</w:t>
      </w:r>
      <w:r w:rsidR="00432790" w:rsidRPr="007870AA">
        <w:rPr>
          <w:szCs w:val="24"/>
        </w:rPr>
        <w:t xml:space="preserve">, </w:t>
      </w:r>
      <w:r w:rsidR="0021153F" w:rsidRPr="007870AA">
        <w:rPr>
          <w:szCs w:val="24"/>
        </w:rPr>
        <w:t xml:space="preserve">se bodo pridobivala iz </w:t>
      </w:r>
      <w:r w:rsidR="00432790" w:rsidRPr="007870AA">
        <w:rPr>
          <w:szCs w:val="24"/>
        </w:rPr>
        <w:t>dodatnih namenskih sredstev</w:t>
      </w:r>
      <w:r w:rsidR="00E534F6" w:rsidRPr="007870AA">
        <w:rPr>
          <w:szCs w:val="24"/>
        </w:rPr>
        <w:t xml:space="preserve"> v skladu s finančnim programom </w:t>
      </w:r>
      <w:r w:rsidR="00EF095D" w:rsidRPr="007870AA">
        <w:rPr>
          <w:szCs w:val="24"/>
        </w:rPr>
        <w:t>MATPRO</w:t>
      </w:r>
      <w:r w:rsidR="00E534F6" w:rsidRPr="007870AA">
        <w:rPr>
          <w:szCs w:val="24"/>
        </w:rPr>
        <w:t>, ki jih prispevajo podjetja</w:t>
      </w:r>
      <w:r w:rsidR="00EF095D" w:rsidRPr="007870AA">
        <w:rPr>
          <w:szCs w:val="24"/>
        </w:rPr>
        <w:t xml:space="preserve"> in druge inštitucije</w:t>
      </w:r>
      <w:r w:rsidR="00E534F6" w:rsidRPr="007870AA">
        <w:rPr>
          <w:szCs w:val="24"/>
        </w:rPr>
        <w:t xml:space="preserve">,  </w:t>
      </w:r>
      <w:r w:rsidR="00EF095D" w:rsidRPr="007870AA">
        <w:rPr>
          <w:szCs w:val="24"/>
        </w:rPr>
        <w:t xml:space="preserve">ki </w:t>
      </w:r>
      <w:r w:rsidR="009371A7" w:rsidRPr="007870AA">
        <w:rPr>
          <w:szCs w:val="24"/>
        </w:rPr>
        <w:t xml:space="preserve">so </w:t>
      </w:r>
      <w:r w:rsidR="00EF095D" w:rsidRPr="007870AA">
        <w:rPr>
          <w:szCs w:val="24"/>
        </w:rPr>
        <w:t>sod</w:t>
      </w:r>
      <w:r w:rsidR="00483380" w:rsidRPr="007870AA">
        <w:rPr>
          <w:szCs w:val="24"/>
        </w:rPr>
        <w:t>elujoč</w:t>
      </w:r>
      <w:r w:rsidR="009371A7" w:rsidRPr="007870AA">
        <w:rPr>
          <w:szCs w:val="24"/>
        </w:rPr>
        <w:t>i</w:t>
      </w:r>
      <w:r w:rsidR="00483380" w:rsidRPr="007870AA">
        <w:rPr>
          <w:szCs w:val="24"/>
        </w:rPr>
        <w:t xml:space="preserve"> v</w:t>
      </w:r>
      <w:r w:rsidR="00EF095D" w:rsidRPr="007870AA">
        <w:rPr>
          <w:szCs w:val="24"/>
        </w:rPr>
        <w:t xml:space="preserve"> MATPRO</w:t>
      </w:r>
      <w:r w:rsidR="00E534F6" w:rsidRPr="007870AA">
        <w:rPr>
          <w:szCs w:val="24"/>
        </w:rPr>
        <w:t xml:space="preserve">, ali iz drugih </w:t>
      </w:r>
      <w:r w:rsidR="00432790" w:rsidRPr="007870AA">
        <w:rPr>
          <w:szCs w:val="24"/>
        </w:rPr>
        <w:t>razpoložljivih finančnih virov. Tudi ta sredstva se bodo vodila in bodo prikaz</w:t>
      </w:r>
      <w:r w:rsidR="00AA1F34" w:rsidRPr="007870AA">
        <w:rPr>
          <w:szCs w:val="24"/>
        </w:rPr>
        <w:t xml:space="preserve">ovana </w:t>
      </w:r>
      <w:r w:rsidR="00432790" w:rsidRPr="007870AA">
        <w:rPr>
          <w:szCs w:val="24"/>
        </w:rPr>
        <w:t xml:space="preserve">kot postavka </w:t>
      </w:r>
      <w:r w:rsidR="00C4136A" w:rsidRPr="007870AA">
        <w:rPr>
          <w:szCs w:val="24"/>
        </w:rPr>
        <w:t xml:space="preserve">za izvajanje nalog </w:t>
      </w:r>
      <w:r w:rsidR="00EF095D" w:rsidRPr="007870AA">
        <w:rPr>
          <w:szCs w:val="24"/>
        </w:rPr>
        <w:t>MATPRO</w:t>
      </w:r>
      <w:r w:rsidR="00C4136A" w:rsidRPr="007870AA">
        <w:rPr>
          <w:szCs w:val="24"/>
        </w:rPr>
        <w:t xml:space="preserve"> </w:t>
      </w:r>
      <w:r w:rsidR="00432790" w:rsidRPr="007870AA">
        <w:rPr>
          <w:szCs w:val="24"/>
        </w:rPr>
        <w:t>na posebnem stroškovnem mestu GZS</w:t>
      </w:r>
      <w:r w:rsidR="001B7D9D">
        <w:rPr>
          <w:szCs w:val="24"/>
        </w:rPr>
        <w:t>.</w:t>
      </w:r>
      <w:r w:rsidR="0040133B" w:rsidRPr="007870AA">
        <w:rPr>
          <w:szCs w:val="24"/>
        </w:rPr>
        <w:t xml:space="preserve"> </w:t>
      </w:r>
      <w:r w:rsidR="00432790" w:rsidRPr="007870AA">
        <w:rPr>
          <w:szCs w:val="24"/>
        </w:rPr>
        <w:t xml:space="preserve"> </w:t>
      </w:r>
    </w:p>
    <w:p w:rsidR="00CC5CE3" w:rsidRPr="007870AA" w:rsidRDefault="00CC5CE3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</w:p>
    <w:p w:rsidR="000F6F23" w:rsidRPr="007870AA" w:rsidRDefault="000F6F23" w:rsidP="00460F2A">
      <w:pPr>
        <w:tabs>
          <w:tab w:val="left" w:pos="2760"/>
        </w:tabs>
        <w:rPr>
          <w:szCs w:val="24"/>
        </w:rPr>
      </w:pPr>
    </w:p>
    <w:p w:rsidR="00460F2A" w:rsidRPr="007870AA" w:rsidRDefault="00460F2A" w:rsidP="00460F2A">
      <w:pPr>
        <w:tabs>
          <w:tab w:val="left" w:pos="2760"/>
        </w:tabs>
        <w:rPr>
          <w:szCs w:val="24"/>
        </w:rPr>
      </w:pPr>
      <w:r w:rsidRPr="007870AA">
        <w:rPr>
          <w:szCs w:val="24"/>
        </w:rPr>
        <w:t>V Ljubljani,  …..201</w:t>
      </w:r>
      <w:r w:rsidR="0063243F" w:rsidRPr="007870AA">
        <w:rPr>
          <w:szCs w:val="24"/>
        </w:rPr>
        <w:t>6</w:t>
      </w:r>
    </w:p>
    <w:p w:rsidR="00460F2A" w:rsidRPr="007870AA" w:rsidRDefault="00460F2A" w:rsidP="00460F2A">
      <w:pPr>
        <w:rPr>
          <w:szCs w:val="24"/>
        </w:rPr>
      </w:pPr>
    </w:p>
    <w:p w:rsidR="003C68F5" w:rsidRPr="007870AA" w:rsidRDefault="003C68F5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>Ustanovni člani</w:t>
      </w:r>
      <w:r w:rsidR="008B30A6" w:rsidRPr="007870AA">
        <w:rPr>
          <w:szCs w:val="24"/>
        </w:rPr>
        <w:t>, žig in podpis zastopnika:</w:t>
      </w:r>
      <w:r w:rsidRPr="007870AA">
        <w:rPr>
          <w:szCs w:val="24"/>
        </w:rPr>
        <w:t xml:space="preserve"> </w:t>
      </w: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>-</w:t>
      </w:r>
      <w:r w:rsidR="00540C75" w:rsidRPr="007870AA">
        <w:rPr>
          <w:szCs w:val="24"/>
        </w:rPr>
        <w:t xml:space="preserve"> G</w:t>
      </w:r>
      <w:r w:rsidR="00F97834" w:rsidRPr="007870AA">
        <w:rPr>
          <w:szCs w:val="24"/>
        </w:rPr>
        <w:t xml:space="preserve">ospodarska zbornica Slovenije </w:t>
      </w:r>
    </w:p>
    <w:p w:rsidR="00C30C91" w:rsidRDefault="00C30C91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8B30A6" w:rsidRPr="007870AA" w:rsidRDefault="008B30A6" w:rsidP="00460F2A">
      <w:pPr>
        <w:rPr>
          <w:szCs w:val="24"/>
        </w:rPr>
      </w:pPr>
    </w:p>
    <w:p w:rsidR="00C30C91" w:rsidRDefault="00C30C91" w:rsidP="00460F2A">
      <w:pPr>
        <w:rPr>
          <w:szCs w:val="24"/>
        </w:rPr>
      </w:pPr>
    </w:p>
    <w:p w:rsidR="00270D43" w:rsidRPr="007870AA" w:rsidRDefault="00270D43" w:rsidP="00460F2A">
      <w:pPr>
        <w:rPr>
          <w:szCs w:val="24"/>
        </w:rPr>
      </w:pPr>
    </w:p>
    <w:p w:rsidR="00041984" w:rsidRPr="007870AA" w:rsidRDefault="00041984" w:rsidP="00041984">
      <w:pPr>
        <w:rPr>
          <w:szCs w:val="24"/>
        </w:rPr>
      </w:pPr>
      <w:r w:rsidRPr="007870AA">
        <w:rPr>
          <w:szCs w:val="24"/>
        </w:rPr>
        <w:t xml:space="preserve">- GZS- Združenje kovinskih materialov in nekovin  </w:t>
      </w:r>
    </w:p>
    <w:p w:rsidR="00C30C91" w:rsidRPr="007870AA" w:rsidRDefault="00C30C91" w:rsidP="00460F2A">
      <w:pPr>
        <w:rPr>
          <w:szCs w:val="24"/>
        </w:rPr>
      </w:pPr>
    </w:p>
    <w:p w:rsidR="00FA6256" w:rsidRDefault="00FA6256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041984" w:rsidRPr="007870AA" w:rsidRDefault="00EF095D" w:rsidP="00460F2A">
      <w:pPr>
        <w:rPr>
          <w:szCs w:val="24"/>
        </w:rPr>
      </w:pPr>
      <w:r w:rsidRPr="007870AA">
        <w:rPr>
          <w:szCs w:val="24"/>
        </w:rPr>
        <w:t>- GZS - Združenje kemijske industrije</w:t>
      </w:r>
    </w:p>
    <w:p w:rsidR="00041984" w:rsidRPr="007870AA" w:rsidRDefault="00041984" w:rsidP="00460F2A">
      <w:pPr>
        <w:rPr>
          <w:szCs w:val="24"/>
        </w:rPr>
      </w:pPr>
    </w:p>
    <w:p w:rsidR="00041984" w:rsidRDefault="00041984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  <w:r w:rsidRPr="007870AA">
        <w:rPr>
          <w:szCs w:val="24"/>
        </w:rPr>
        <w:t>-</w:t>
      </w:r>
      <w:r w:rsidR="00540C75" w:rsidRPr="007870AA">
        <w:rPr>
          <w:szCs w:val="24"/>
        </w:rPr>
        <w:t xml:space="preserve"> </w:t>
      </w:r>
      <w:r w:rsidR="00F97834" w:rsidRPr="007870AA">
        <w:rPr>
          <w:szCs w:val="24"/>
        </w:rPr>
        <w:t xml:space="preserve">GZS - </w:t>
      </w:r>
      <w:r w:rsidR="00540C75" w:rsidRPr="007870AA">
        <w:rPr>
          <w:szCs w:val="24"/>
        </w:rPr>
        <w:t xml:space="preserve">Združenje kovinske industrije </w:t>
      </w:r>
    </w:p>
    <w:p w:rsidR="00C30C91" w:rsidRPr="007870AA" w:rsidRDefault="00C30C91" w:rsidP="00460F2A">
      <w:pPr>
        <w:rPr>
          <w:szCs w:val="24"/>
        </w:rPr>
      </w:pPr>
    </w:p>
    <w:p w:rsidR="00C30C91" w:rsidRDefault="00C30C91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C30C91" w:rsidRPr="007870AA" w:rsidRDefault="00C30C91" w:rsidP="00460F2A">
      <w:pPr>
        <w:rPr>
          <w:szCs w:val="24"/>
        </w:rPr>
      </w:pPr>
    </w:p>
    <w:p w:rsidR="00436439" w:rsidRPr="007870AA" w:rsidRDefault="00460F2A" w:rsidP="00460F2A">
      <w:pPr>
        <w:rPr>
          <w:szCs w:val="24"/>
        </w:rPr>
      </w:pPr>
      <w:r w:rsidRPr="007870AA">
        <w:rPr>
          <w:szCs w:val="24"/>
        </w:rPr>
        <w:t>-</w:t>
      </w:r>
      <w:r w:rsidR="00540C75" w:rsidRPr="007870AA">
        <w:rPr>
          <w:szCs w:val="24"/>
        </w:rPr>
        <w:t xml:space="preserve"> Inštitut za kovinske materiale in tehnologije </w:t>
      </w:r>
      <w:r w:rsidR="00436439" w:rsidRPr="007870AA">
        <w:rPr>
          <w:szCs w:val="24"/>
        </w:rPr>
        <w:t>(IMT)</w:t>
      </w:r>
    </w:p>
    <w:p w:rsidR="00C30C91" w:rsidRPr="007870AA" w:rsidRDefault="00C30C91" w:rsidP="00460F2A">
      <w:pPr>
        <w:rPr>
          <w:szCs w:val="24"/>
        </w:rPr>
      </w:pPr>
    </w:p>
    <w:p w:rsidR="00C30C91" w:rsidRDefault="00C30C91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FA6256" w:rsidRPr="007870AA" w:rsidRDefault="00FA6256" w:rsidP="00460F2A">
      <w:pPr>
        <w:rPr>
          <w:szCs w:val="24"/>
        </w:rPr>
      </w:pPr>
    </w:p>
    <w:p w:rsidR="00FA6256" w:rsidRPr="007870AA" w:rsidRDefault="00FA6256" w:rsidP="00460F2A">
      <w:pPr>
        <w:rPr>
          <w:szCs w:val="24"/>
        </w:rPr>
      </w:pPr>
    </w:p>
    <w:p w:rsidR="00C30C91" w:rsidRPr="007870AA" w:rsidRDefault="00C30C91" w:rsidP="00460F2A">
      <w:pPr>
        <w:rPr>
          <w:szCs w:val="24"/>
        </w:rPr>
      </w:pPr>
    </w:p>
    <w:p w:rsidR="00F97834" w:rsidRDefault="00436439" w:rsidP="00460F2A">
      <w:pPr>
        <w:rPr>
          <w:szCs w:val="24"/>
        </w:rPr>
      </w:pPr>
      <w:r w:rsidRPr="007870AA">
        <w:rPr>
          <w:szCs w:val="24"/>
        </w:rPr>
        <w:t xml:space="preserve">- </w:t>
      </w:r>
      <w:r w:rsidR="00F97834" w:rsidRPr="007870AA">
        <w:rPr>
          <w:szCs w:val="24"/>
        </w:rPr>
        <w:t>Kemijski inštitut</w:t>
      </w:r>
      <w:r w:rsidR="00820B3D">
        <w:rPr>
          <w:szCs w:val="24"/>
        </w:rPr>
        <w:t xml:space="preserve"> (KI)</w:t>
      </w:r>
    </w:p>
    <w:p w:rsidR="00820B3D" w:rsidRDefault="00820B3D" w:rsidP="00460F2A">
      <w:pPr>
        <w:rPr>
          <w:szCs w:val="24"/>
        </w:rPr>
      </w:pPr>
    </w:p>
    <w:p w:rsidR="00C30C91" w:rsidRPr="007870AA" w:rsidRDefault="00C30C91" w:rsidP="00460F2A">
      <w:pPr>
        <w:rPr>
          <w:szCs w:val="24"/>
        </w:rPr>
      </w:pPr>
    </w:p>
    <w:p w:rsidR="00C30C91" w:rsidRPr="007870AA" w:rsidRDefault="00C30C91" w:rsidP="00460F2A">
      <w:pPr>
        <w:rPr>
          <w:szCs w:val="24"/>
        </w:rPr>
      </w:pPr>
    </w:p>
    <w:p w:rsidR="00FA6256" w:rsidRPr="007870AA" w:rsidRDefault="00FA6256" w:rsidP="00460F2A">
      <w:pPr>
        <w:rPr>
          <w:szCs w:val="24"/>
        </w:rPr>
      </w:pPr>
    </w:p>
    <w:p w:rsidR="00FA6256" w:rsidRPr="007870AA" w:rsidRDefault="00FA6256" w:rsidP="00460F2A">
      <w:pPr>
        <w:rPr>
          <w:szCs w:val="24"/>
        </w:rPr>
      </w:pPr>
    </w:p>
    <w:p w:rsidR="00C30C91" w:rsidRPr="007870AA" w:rsidRDefault="00C30C91" w:rsidP="00460F2A">
      <w:pPr>
        <w:rPr>
          <w:szCs w:val="24"/>
        </w:rPr>
      </w:pPr>
    </w:p>
    <w:p w:rsidR="00436439" w:rsidRPr="007870AA" w:rsidRDefault="00F97834" w:rsidP="00820B3D">
      <w:pPr>
        <w:numPr>
          <w:ilvl w:val="0"/>
          <w:numId w:val="14"/>
        </w:numPr>
        <w:rPr>
          <w:szCs w:val="24"/>
        </w:rPr>
      </w:pPr>
      <w:r w:rsidRPr="007870AA">
        <w:rPr>
          <w:color w:val="000000"/>
          <w:szCs w:val="24"/>
        </w:rPr>
        <w:t>Naravoslovnotehniška fakulteta Univerze v Ljubljani</w:t>
      </w:r>
      <w:r w:rsidR="00C30C91" w:rsidRPr="007870AA">
        <w:rPr>
          <w:color w:val="000000"/>
          <w:szCs w:val="24"/>
        </w:rPr>
        <w:t xml:space="preserve">, Oddelek za materiale in metalurgijo </w:t>
      </w:r>
    </w:p>
    <w:p w:rsidR="00C30C91" w:rsidRPr="007870AA" w:rsidRDefault="00C30C91" w:rsidP="00460F2A">
      <w:pPr>
        <w:rPr>
          <w:szCs w:val="24"/>
        </w:rPr>
      </w:pPr>
    </w:p>
    <w:p w:rsidR="00176A20" w:rsidRPr="007870AA" w:rsidRDefault="00176A20" w:rsidP="00460F2A">
      <w:pPr>
        <w:rPr>
          <w:szCs w:val="24"/>
        </w:rPr>
      </w:pPr>
    </w:p>
    <w:p w:rsidR="00176A20" w:rsidRPr="007870AA" w:rsidRDefault="00176A20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Talum d.d.</w:t>
      </w:r>
    </w:p>
    <w:p w:rsidR="006048BA" w:rsidRPr="007870AA" w:rsidRDefault="006048BA" w:rsidP="00460F2A">
      <w:pPr>
        <w:rPr>
          <w:szCs w:val="24"/>
        </w:rPr>
      </w:pPr>
    </w:p>
    <w:p w:rsidR="006048BA" w:rsidRPr="007870AA" w:rsidRDefault="006048BA" w:rsidP="00460F2A">
      <w:pPr>
        <w:rPr>
          <w:szCs w:val="24"/>
        </w:rPr>
      </w:pPr>
    </w:p>
    <w:p w:rsidR="006048BA" w:rsidRDefault="006048BA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6048BA" w:rsidRPr="007870AA" w:rsidRDefault="006048BA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Impol d.d.</w:t>
      </w: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6048BA" w:rsidRPr="007870AA" w:rsidRDefault="006048BA" w:rsidP="00460F2A">
      <w:pPr>
        <w:rPr>
          <w:szCs w:val="24"/>
        </w:rPr>
      </w:pPr>
    </w:p>
    <w:p w:rsidR="00641D5B" w:rsidRPr="007870AA" w:rsidRDefault="00326DB6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Štore Steel</w:t>
      </w:r>
      <w:r w:rsidR="00820B3D">
        <w:rPr>
          <w:szCs w:val="24"/>
        </w:rPr>
        <w:t xml:space="preserve"> d.o.o.</w:t>
      </w: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641D5B" w:rsidRPr="007870AA" w:rsidRDefault="00641D5B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Zlatarna Celje</w:t>
      </w:r>
      <w:r w:rsidR="00820B3D">
        <w:rPr>
          <w:szCs w:val="24"/>
        </w:rPr>
        <w:t xml:space="preserve"> d.d.</w:t>
      </w:r>
    </w:p>
    <w:p w:rsidR="00641D5B" w:rsidRPr="007870AA" w:rsidRDefault="00641D5B" w:rsidP="00460F2A">
      <w:pPr>
        <w:rPr>
          <w:szCs w:val="24"/>
        </w:rPr>
      </w:pPr>
    </w:p>
    <w:p w:rsidR="00641D5B" w:rsidRDefault="00641D5B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Default="00150240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Magneti Ljubljana d.d.</w:t>
      </w:r>
      <w:r w:rsidR="00820B3D">
        <w:rPr>
          <w:szCs w:val="24"/>
        </w:rPr>
        <w:t xml:space="preserve"> </w:t>
      </w:r>
    </w:p>
    <w:p w:rsidR="009C3902" w:rsidRPr="007870AA" w:rsidRDefault="009C3902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Default="00641D5B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820B3D" w:rsidRPr="007870AA" w:rsidRDefault="00820B3D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9C3902" w:rsidRDefault="009C3902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Gorenje Orodjarna</w:t>
      </w:r>
      <w:r w:rsidR="00820B3D">
        <w:rPr>
          <w:szCs w:val="24"/>
        </w:rPr>
        <w:t xml:space="preserve"> d.o.o. </w:t>
      </w:r>
    </w:p>
    <w:p w:rsidR="00820B3D" w:rsidRDefault="00820B3D" w:rsidP="00820B3D">
      <w:pPr>
        <w:rPr>
          <w:szCs w:val="24"/>
        </w:rPr>
      </w:pPr>
    </w:p>
    <w:p w:rsidR="009C3902" w:rsidRDefault="009C3902" w:rsidP="00460F2A">
      <w:pPr>
        <w:rPr>
          <w:szCs w:val="24"/>
        </w:rPr>
      </w:pPr>
    </w:p>
    <w:p w:rsidR="009C3902" w:rsidRDefault="009C3902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326DB6" w:rsidRDefault="00326DB6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SIJ Group</w:t>
      </w:r>
    </w:p>
    <w:p w:rsidR="00326DB6" w:rsidRDefault="00326DB6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326DB6" w:rsidRDefault="00326DB6" w:rsidP="00460F2A">
      <w:pPr>
        <w:rPr>
          <w:szCs w:val="24"/>
        </w:rPr>
      </w:pPr>
    </w:p>
    <w:p w:rsidR="009C3902" w:rsidRDefault="009C3902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LTH Casting</w:t>
      </w:r>
      <w:r w:rsidR="00820B3D">
        <w:rPr>
          <w:szCs w:val="24"/>
        </w:rPr>
        <w:t xml:space="preserve"> d.o.o. </w:t>
      </w:r>
    </w:p>
    <w:p w:rsidR="009C3902" w:rsidRDefault="009C3902" w:rsidP="00460F2A">
      <w:pPr>
        <w:rPr>
          <w:szCs w:val="24"/>
        </w:rPr>
      </w:pPr>
    </w:p>
    <w:p w:rsidR="009C3902" w:rsidRDefault="009C3902" w:rsidP="00460F2A">
      <w:pPr>
        <w:rPr>
          <w:szCs w:val="24"/>
        </w:rPr>
      </w:pPr>
    </w:p>
    <w:p w:rsidR="009C3902" w:rsidRDefault="009C3902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9C3902" w:rsidRDefault="009C3902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Livar d.d.</w:t>
      </w:r>
    </w:p>
    <w:p w:rsidR="009C3902" w:rsidRDefault="009C3902" w:rsidP="00460F2A">
      <w:pPr>
        <w:rPr>
          <w:szCs w:val="24"/>
        </w:rPr>
      </w:pPr>
    </w:p>
    <w:p w:rsidR="00270D43" w:rsidRDefault="00270D43" w:rsidP="00270D43">
      <w:pPr>
        <w:rPr>
          <w:szCs w:val="24"/>
        </w:rPr>
      </w:pPr>
    </w:p>
    <w:p w:rsidR="00270D43" w:rsidRDefault="00270D43" w:rsidP="00270D43">
      <w:pPr>
        <w:rPr>
          <w:szCs w:val="24"/>
        </w:rPr>
      </w:pPr>
    </w:p>
    <w:p w:rsidR="00270D43" w:rsidRDefault="00270D43" w:rsidP="00270D43">
      <w:pPr>
        <w:rPr>
          <w:szCs w:val="24"/>
        </w:rPr>
      </w:pPr>
    </w:p>
    <w:p w:rsid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numPr>
          <w:ilvl w:val="0"/>
          <w:numId w:val="14"/>
        </w:numPr>
        <w:rPr>
          <w:szCs w:val="24"/>
        </w:rPr>
      </w:pPr>
      <w:r w:rsidRPr="00270D43">
        <w:rPr>
          <w:szCs w:val="24"/>
        </w:rPr>
        <w:t xml:space="preserve">RCJ d.o.o. </w:t>
      </w: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rPr>
          <w:szCs w:val="24"/>
        </w:rPr>
      </w:pPr>
    </w:p>
    <w:p w:rsidR="00270D43" w:rsidRPr="00270D43" w:rsidRDefault="00270D43" w:rsidP="00270D43">
      <w:pPr>
        <w:numPr>
          <w:ilvl w:val="0"/>
          <w:numId w:val="14"/>
        </w:numPr>
        <w:rPr>
          <w:szCs w:val="24"/>
        </w:rPr>
      </w:pPr>
      <w:r w:rsidRPr="00270D43">
        <w:rPr>
          <w:szCs w:val="24"/>
        </w:rPr>
        <w:t xml:space="preserve">c3m d.o.o. </w:t>
      </w:r>
    </w:p>
    <w:p w:rsidR="009C3902" w:rsidRDefault="009C3902" w:rsidP="00460F2A">
      <w:pPr>
        <w:rPr>
          <w:szCs w:val="24"/>
        </w:rPr>
      </w:pPr>
    </w:p>
    <w:p w:rsidR="00820B3D" w:rsidRDefault="00820B3D" w:rsidP="00460F2A">
      <w:pPr>
        <w:rPr>
          <w:szCs w:val="24"/>
        </w:rPr>
      </w:pPr>
    </w:p>
    <w:p w:rsidR="009C3902" w:rsidRDefault="009C3902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641D5B" w:rsidRDefault="00641D5B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Helios</w:t>
      </w:r>
      <w:r w:rsidR="00820B3D">
        <w:rPr>
          <w:szCs w:val="24"/>
        </w:rPr>
        <w:t xml:space="preserve"> d.o.o. </w:t>
      </w:r>
    </w:p>
    <w:p w:rsidR="00820B3D" w:rsidRPr="007870AA" w:rsidRDefault="00820B3D" w:rsidP="00820B3D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641D5B" w:rsidRPr="007870AA" w:rsidRDefault="00641D5B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A</w:t>
      </w:r>
      <w:r w:rsidR="00EF095D" w:rsidRPr="007870AA">
        <w:rPr>
          <w:szCs w:val="24"/>
        </w:rPr>
        <w:t>q</w:t>
      </w:r>
      <w:r w:rsidRPr="007870AA">
        <w:rPr>
          <w:szCs w:val="24"/>
        </w:rPr>
        <w:t>uafilSLO</w:t>
      </w:r>
      <w:r w:rsidR="00820B3D">
        <w:rPr>
          <w:szCs w:val="24"/>
        </w:rPr>
        <w:t xml:space="preserve"> d.o.o. </w:t>
      </w: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641D5B" w:rsidRPr="007870AA" w:rsidRDefault="00641D5B" w:rsidP="00460F2A">
      <w:pPr>
        <w:rPr>
          <w:szCs w:val="24"/>
        </w:rPr>
      </w:pPr>
    </w:p>
    <w:p w:rsidR="00B645A4" w:rsidRDefault="00B645A4" w:rsidP="00460F2A">
      <w:pPr>
        <w:rPr>
          <w:szCs w:val="24"/>
        </w:rPr>
      </w:pPr>
    </w:p>
    <w:p w:rsidR="00641D5B" w:rsidRPr="007870AA" w:rsidRDefault="00641D5B" w:rsidP="00820B3D">
      <w:pPr>
        <w:numPr>
          <w:ilvl w:val="0"/>
          <w:numId w:val="14"/>
        </w:numPr>
        <w:rPr>
          <w:szCs w:val="24"/>
        </w:rPr>
      </w:pPr>
      <w:r w:rsidRPr="007870AA">
        <w:rPr>
          <w:szCs w:val="24"/>
        </w:rPr>
        <w:t>Tecos</w:t>
      </w:r>
      <w:r w:rsidR="00820B3D">
        <w:rPr>
          <w:szCs w:val="24"/>
        </w:rPr>
        <w:t xml:space="preserve"> d.o.o. </w:t>
      </w:r>
    </w:p>
    <w:p w:rsidR="00641D5B" w:rsidRPr="007870AA" w:rsidRDefault="00641D5B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</w:p>
    <w:p w:rsidR="00460F2A" w:rsidRPr="007870AA" w:rsidRDefault="00460F2A" w:rsidP="00460F2A">
      <w:pPr>
        <w:rPr>
          <w:szCs w:val="24"/>
        </w:rPr>
      </w:pPr>
    </w:p>
    <w:p w:rsidR="00460F2A" w:rsidRDefault="00460F2A">
      <w:pPr>
        <w:rPr>
          <w:szCs w:val="24"/>
        </w:rPr>
      </w:pPr>
    </w:p>
    <w:p w:rsidR="00820B3D" w:rsidRDefault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STIGMA-CEVNI SISTEMI d.o.o. </w:t>
      </w: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rPr>
          <w:szCs w:val="24"/>
        </w:rPr>
      </w:pPr>
    </w:p>
    <w:p w:rsidR="00820B3D" w:rsidRDefault="00820B3D" w:rsidP="00820B3D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NAVODNIK Kemijski inženiring, d.o.o. </w:t>
      </w:r>
    </w:p>
    <w:p w:rsidR="0028109C" w:rsidRDefault="0028109C">
      <w:pPr>
        <w:rPr>
          <w:szCs w:val="24"/>
        </w:rPr>
      </w:pPr>
    </w:p>
    <w:p w:rsidR="00F20670" w:rsidRDefault="00F20670">
      <w:pPr>
        <w:rPr>
          <w:szCs w:val="24"/>
        </w:rPr>
      </w:pPr>
    </w:p>
    <w:p w:rsidR="00F20670" w:rsidRDefault="00F20670">
      <w:pPr>
        <w:rPr>
          <w:szCs w:val="24"/>
        </w:rPr>
      </w:pPr>
    </w:p>
    <w:p w:rsidR="00F20670" w:rsidRDefault="00F20670">
      <w:pPr>
        <w:rPr>
          <w:szCs w:val="24"/>
        </w:rPr>
      </w:pPr>
    </w:p>
    <w:p w:rsidR="0028109C" w:rsidRDefault="0028109C">
      <w:pPr>
        <w:rPr>
          <w:szCs w:val="24"/>
        </w:rPr>
      </w:pPr>
    </w:p>
    <w:p w:rsidR="0028109C" w:rsidRPr="009D385E" w:rsidRDefault="001F2EA0" w:rsidP="000B6751">
      <w:pPr>
        <w:numPr>
          <w:ilvl w:val="0"/>
          <w:numId w:val="14"/>
        </w:numPr>
        <w:rPr>
          <w:szCs w:val="24"/>
        </w:rPr>
      </w:pPr>
      <w:r>
        <w:rPr>
          <w:szCs w:val="24"/>
        </w:rPr>
        <w:t>Zavod za gradbeništvo Slovenije</w:t>
      </w:r>
      <w:r w:rsidR="000B6751">
        <w:rPr>
          <w:szCs w:val="24"/>
        </w:rPr>
        <w:t xml:space="preserve"> </w:t>
      </w:r>
    </w:p>
    <w:sectPr w:rsidR="0028109C" w:rsidRPr="009D385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37" w:rsidRDefault="00FA5937">
      <w:r>
        <w:separator/>
      </w:r>
    </w:p>
  </w:endnote>
  <w:endnote w:type="continuationSeparator" w:id="0">
    <w:p w:rsidR="00FA5937" w:rsidRDefault="00FA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FA" w:rsidRDefault="001308FA" w:rsidP="00460F2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308FA" w:rsidRDefault="001308FA" w:rsidP="00460F2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8FA" w:rsidRDefault="001308FA" w:rsidP="00460F2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670D0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308FA" w:rsidRDefault="001308FA" w:rsidP="00460F2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37" w:rsidRDefault="00FA5937">
      <w:r>
        <w:separator/>
      </w:r>
    </w:p>
  </w:footnote>
  <w:footnote w:type="continuationSeparator" w:id="0">
    <w:p w:rsidR="00FA5937" w:rsidRDefault="00FA5937">
      <w:r>
        <w:continuationSeparator/>
      </w:r>
    </w:p>
  </w:footnote>
  <w:footnote w:id="1">
    <w:p w:rsidR="001308FA" w:rsidRDefault="001308FA">
      <w:pPr>
        <w:pStyle w:val="Sprotnaopomba-besedilo"/>
      </w:pPr>
      <w:r>
        <w:rPr>
          <w:rStyle w:val="Sprotnaopomba-sklic"/>
        </w:rPr>
        <w:footnoteRef/>
      </w:r>
      <w:r>
        <w:t xml:space="preserve"> kar vključuje tudi razvoj materialov in tehnologij za končne produkte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ABB"/>
    <w:multiLevelType w:val="hybridMultilevel"/>
    <w:tmpl w:val="1494B3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C18"/>
    <w:multiLevelType w:val="hybridMultilevel"/>
    <w:tmpl w:val="3E7689F0"/>
    <w:lvl w:ilvl="0" w:tplc="522CD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0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EA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A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CD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0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C8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4E3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EF588F"/>
    <w:multiLevelType w:val="hybridMultilevel"/>
    <w:tmpl w:val="7A0A69A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23E76"/>
    <w:multiLevelType w:val="hybridMultilevel"/>
    <w:tmpl w:val="557E2C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613A8"/>
    <w:multiLevelType w:val="hybridMultilevel"/>
    <w:tmpl w:val="9B74298E"/>
    <w:lvl w:ilvl="0" w:tplc="711835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C92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CD2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415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5040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0B2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8A4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2E3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98D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726AD5"/>
    <w:multiLevelType w:val="hybridMultilevel"/>
    <w:tmpl w:val="16EEF3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101"/>
    <w:multiLevelType w:val="hybridMultilevel"/>
    <w:tmpl w:val="415E37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4294"/>
    <w:multiLevelType w:val="hybridMultilevel"/>
    <w:tmpl w:val="D354F3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11F35"/>
    <w:multiLevelType w:val="hybridMultilevel"/>
    <w:tmpl w:val="E47E45F2"/>
    <w:lvl w:ilvl="0" w:tplc="C43E1F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161CF6">
      <w:start w:val="33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EB1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A4B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40A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6CF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21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036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0C9F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C15AFE"/>
    <w:multiLevelType w:val="hybridMultilevel"/>
    <w:tmpl w:val="AC7227DE"/>
    <w:lvl w:ilvl="0" w:tplc="F5D803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8D6AB6"/>
    <w:multiLevelType w:val="hybridMultilevel"/>
    <w:tmpl w:val="391C58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57055"/>
    <w:multiLevelType w:val="hybridMultilevel"/>
    <w:tmpl w:val="6CD246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451B"/>
    <w:multiLevelType w:val="hybridMultilevel"/>
    <w:tmpl w:val="E3CCC2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76247"/>
    <w:multiLevelType w:val="hybridMultilevel"/>
    <w:tmpl w:val="1C66DF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A"/>
    <w:rsid w:val="000057EF"/>
    <w:rsid w:val="00007F8F"/>
    <w:rsid w:val="00011D0E"/>
    <w:rsid w:val="000132C3"/>
    <w:rsid w:val="00015ADC"/>
    <w:rsid w:val="00016375"/>
    <w:rsid w:val="00037504"/>
    <w:rsid w:val="00041984"/>
    <w:rsid w:val="00043B37"/>
    <w:rsid w:val="000477DC"/>
    <w:rsid w:val="00050021"/>
    <w:rsid w:val="00053EAE"/>
    <w:rsid w:val="00056551"/>
    <w:rsid w:val="000622AD"/>
    <w:rsid w:val="00066FF9"/>
    <w:rsid w:val="00072996"/>
    <w:rsid w:val="00077B56"/>
    <w:rsid w:val="00081226"/>
    <w:rsid w:val="00090E73"/>
    <w:rsid w:val="00096AEE"/>
    <w:rsid w:val="000A4D48"/>
    <w:rsid w:val="000B2B5C"/>
    <w:rsid w:val="000B6751"/>
    <w:rsid w:val="000C153B"/>
    <w:rsid w:val="000C56DA"/>
    <w:rsid w:val="000C6A03"/>
    <w:rsid w:val="000C750D"/>
    <w:rsid w:val="000D4B23"/>
    <w:rsid w:val="000E6EC7"/>
    <w:rsid w:val="000F6F23"/>
    <w:rsid w:val="0012013B"/>
    <w:rsid w:val="001201C0"/>
    <w:rsid w:val="0012078B"/>
    <w:rsid w:val="00125AC6"/>
    <w:rsid w:val="00126DBB"/>
    <w:rsid w:val="001308FA"/>
    <w:rsid w:val="00134237"/>
    <w:rsid w:val="001345A3"/>
    <w:rsid w:val="00150240"/>
    <w:rsid w:val="0015131F"/>
    <w:rsid w:val="00163BD5"/>
    <w:rsid w:val="00165A43"/>
    <w:rsid w:val="001712B3"/>
    <w:rsid w:val="00174853"/>
    <w:rsid w:val="00176A20"/>
    <w:rsid w:val="00182165"/>
    <w:rsid w:val="0018341E"/>
    <w:rsid w:val="001949AD"/>
    <w:rsid w:val="001953B0"/>
    <w:rsid w:val="001A0E99"/>
    <w:rsid w:val="001B3405"/>
    <w:rsid w:val="001B4F90"/>
    <w:rsid w:val="001B526B"/>
    <w:rsid w:val="001B7D9D"/>
    <w:rsid w:val="001C0930"/>
    <w:rsid w:val="001C58AA"/>
    <w:rsid w:val="001C5F35"/>
    <w:rsid w:val="001D1A32"/>
    <w:rsid w:val="001D2E75"/>
    <w:rsid w:val="001D38B8"/>
    <w:rsid w:val="001E2FBD"/>
    <w:rsid w:val="001F089C"/>
    <w:rsid w:val="001F0B62"/>
    <w:rsid w:val="001F2EA0"/>
    <w:rsid w:val="0021153F"/>
    <w:rsid w:val="002141C5"/>
    <w:rsid w:val="00233E66"/>
    <w:rsid w:val="002459F7"/>
    <w:rsid w:val="002670D0"/>
    <w:rsid w:val="00270D43"/>
    <w:rsid w:val="00271799"/>
    <w:rsid w:val="00275402"/>
    <w:rsid w:val="00275622"/>
    <w:rsid w:val="00275AA2"/>
    <w:rsid w:val="00277991"/>
    <w:rsid w:val="0028109C"/>
    <w:rsid w:val="00290D25"/>
    <w:rsid w:val="002A2C3F"/>
    <w:rsid w:val="002A3553"/>
    <w:rsid w:val="002B6365"/>
    <w:rsid w:val="002C128C"/>
    <w:rsid w:val="002D24F3"/>
    <w:rsid w:val="002D4A5A"/>
    <w:rsid w:val="002E2D23"/>
    <w:rsid w:val="002E6F63"/>
    <w:rsid w:val="002E79B2"/>
    <w:rsid w:val="002F2606"/>
    <w:rsid w:val="002F7A52"/>
    <w:rsid w:val="0032207C"/>
    <w:rsid w:val="00325A4C"/>
    <w:rsid w:val="00326DB6"/>
    <w:rsid w:val="00327E25"/>
    <w:rsid w:val="003307D8"/>
    <w:rsid w:val="00332770"/>
    <w:rsid w:val="00336057"/>
    <w:rsid w:val="003377C1"/>
    <w:rsid w:val="003448FD"/>
    <w:rsid w:val="00345613"/>
    <w:rsid w:val="00345795"/>
    <w:rsid w:val="003460C6"/>
    <w:rsid w:val="00350C45"/>
    <w:rsid w:val="00356CCB"/>
    <w:rsid w:val="003672CD"/>
    <w:rsid w:val="00370551"/>
    <w:rsid w:val="0038406C"/>
    <w:rsid w:val="00384364"/>
    <w:rsid w:val="00384B82"/>
    <w:rsid w:val="003B093E"/>
    <w:rsid w:val="003C0ECB"/>
    <w:rsid w:val="003C68F5"/>
    <w:rsid w:val="003E32F6"/>
    <w:rsid w:val="003F2AEC"/>
    <w:rsid w:val="0040133B"/>
    <w:rsid w:val="00420B93"/>
    <w:rsid w:val="00427DA1"/>
    <w:rsid w:val="00430780"/>
    <w:rsid w:val="00430E9F"/>
    <w:rsid w:val="00432790"/>
    <w:rsid w:val="00436439"/>
    <w:rsid w:val="004376E9"/>
    <w:rsid w:val="00437868"/>
    <w:rsid w:val="004444E6"/>
    <w:rsid w:val="00446DF4"/>
    <w:rsid w:val="00450E0D"/>
    <w:rsid w:val="004541AF"/>
    <w:rsid w:val="00455965"/>
    <w:rsid w:val="00460F2A"/>
    <w:rsid w:val="0046161D"/>
    <w:rsid w:val="00463542"/>
    <w:rsid w:val="004717FA"/>
    <w:rsid w:val="00473EAE"/>
    <w:rsid w:val="004767AC"/>
    <w:rsid w:val="00483380"/>
    <w:rsid w:val="00490E01"/>
    <w:rsid w:val="00491BDA"/>
    <w:rsid w:val="004A3561"/>
    <w:rsid w:val="004A79F3"/>
    <w:rsid w:val="004B1B17"/>
    <w:rsid w:val="004B69A8"/>
    <w:rsid w:val="004C19F8"/>
    <w:rsid w:val="004C19FC"/>
    <w:rsid w:val="004C7035"/>
    <w:rsid w:val="004C7EB4"/>
    <w:rsid w:val="004D1F39"/>
    <w:rsid w:val="004E06F8"/>
    <w:rsid w:val="004E6A00"/>
    <w:rsid w:val="004F0C30"/>
    <w:rsid w:val="004F16D9"/>
    <w:rsid w:val="004F3D36"/>
    <w:rsid w:val="00506E22"/>
    <w:rsid w:val="00511AE4"/>
    <w:rsid w:val="00513294"/>
    <w:rsid w:val="005279B2"/>
    <w:rsid w:val="00540C75"/>
    <w:rsid w:val="0054781A"/>
    <w:rsid w:val="00551AAB"/>
    <w:rsid w:val="005555B4"/>
    <w:rsid w:val="00564FF5"/>
    <w:rsid w:val="00565AE8"/>
    <w:rsid w:val="005738BE"/>
    <w:rsid w:val="00576382"/>
    <w:rsid w:val="00577DF8"/>
    <w:rsid w:val="00583909"/>
    <w:rsid w:val="0058530F"/>
    <w:rsid w:val="0058546A"/>
    <w:rsid w:val="005A0046"/>
    <w:rsid w:val="005A3FE3"/>
    <w:rsid w:val="005A5F1F"/>
    <w:rsid w:val="005A6F75"/>
    <w:rsid w:val="005B4EC0"/>
    <w:rsid w:val="005B6D93"/>
    <w:rsid w:val="005B6E85"/>
    <w:rsid w:val="005C134D"/>
    <w:rsid w:val="005C61C6"/>
    <w:rsid w:val="005E0A78"/>
    <w:rsid w:val="005F7569"/>
    <w:rsid w:val="00601C10"/>
    <w:rsid w:val="00603B2A"/>
    <w:rsid w:val="006048BA"/>
    <w:rsid w:val="00604CAF"/>
    <w:rsid w:val="00605059"/>
    <w:rsid w:val="0060595F"/>
    <w:rsid w:val="00610FA9"/>
    <w:rsid w:val="00614490"/>
    <w:rsid w:val="0062044B"/>
    <w:rsid w:val="00623744"/>
    <w:rsid w:val="0063092C"/>
    <w:rsid w:val="0063243F"/>
    <w:rsid w:val="00640D16"/>
    <w:rsid w:val="0064135F"/>
    <w:rsid w:val="00641D5B"/>
    <w:rsid w:val="00641ED6"/>
    <w:rsid w:val="00651ED5"/>
    <w:rsid w:val="00653D57"/>
    <w:rsid w:val="00655DEE"/>
    <w:rsid w:val="006646DA"/>
    <w:rsid w:val="00674328"/>
    <w:rsid w:val="006810BC"/>
    <w:rsid w:val="00687711"/>
    <w:rsid w:val="00690C73"/>
    <w:rsid w:val="00694E19"/>
    <w:rsid w:val="006A5D56"/>
    <w:rsid w:val="006B3B72"/>
    <w:rsid w:val="006B3FBF"/>
    <w:rsid w:val="006C6D27"/>
    <w:rsid w:val="006C6E87"/>
    <w:rsid w:val="006D17AD"/>
    <w:rsid w:val="006D2B59"/>
    <w:rsid w:val="006E0D64"/>
    <w:rsid w:val="006E5668"/>
    <w:rsid w:val="006F289C"/>
    <w:rsid w:val="00711BA0"/>
    <w:rsid w:val="00713614"/>
    <w:rsid w:val="00720DD7"/>
    <w:rsid w:val="00732252"/>
    <w:rsid w:val="00734740"/>
    <w:rsid w:val="007430E4"/>
    <w:rsid w:val="00743C2D"/>
    <w:rsid w:val="00746D11"/>
    <w:rsid w:val="0074794B"/>
    <w:rsid w:val="00755F3D"/>
    <w:rsid w:val="0076645C"/>
    <w:rsid w:val="00771452"/>
    <w:rsid w:val="007716CD"/>
    <w:rsid w:val="00776733"/>
    <w:rsid w:val="007839B8"/>
    <w:rsid w:val="007870AA"/>
    <w:rsid w:val="00790B2D"/>
    <w:rsid w:val="00793ECC"/>
    <w:rsid w:val="00796A0C"/>
    <w:rsid w:val="007A13B6"/>
    <w:rsid w:val="007B1188"/>
    <w:rsid w:val="007B3F7F"/>
    <w:rsid w:val="007C7AFE"/>
    <w:rsid w:val="007E75C6"/>
    <w:rsid w:val="007F5C34"/>
    <w:rsid w:val="00820B3D"/>
    <w:rsid w:val="00831E88"/>
    <w:rsid w:val="00836195"/>
    <w:rsid w:val="008444D1"/>
    <w:rsid w:val="00851FD7"/>
    <w:rsid w:val="008766F2"/>
    <w:rsid w:val="008841B9"/>
    <w:rsid w:val="008858D6"/>
    <w:rsid w:val="00896CA4"/>
    <w:rsid w:val="008A5B3A"/>
    <w:rsid w:val="008A7BEB"/>
    <w:rsid w:val="008B30A6"/>
    <w:rsid w:val="008B39C3"/>
    <w:rsid w:val="008B5ADF"/>
    <w:rsid w:val="008C2A53"/>
    <w:rsid w:val="008C2E63"/>
    <w:rsid w:val="008C5D20"/>
    <w:rsid w:val="008C796F"/>
    <w:rsid w:val="008C7D21"/>
    <w:rsid w:val="008E2928"/>
    <w:rsid w:val="008E381E"/>
    <w:rsid w:val="008E5F62"/>
    <w:rsid w:val="008E7283"/>
    <w:rsid w:val="008E73DF"/>
    <w:rsid w:val="008F0DCE"/>
    <w:rsid w:val="008F1A83"/>
    <w:rsid w:val="008F59A0"/>
    <w:rsid w:val="008F6E1C"/>
    <w:rsid w:val="008F77EE"/>
    <w:rsid w:val="00906E6B"/>
    <w:rsid w:val="00907984"/>
    <w:rsid w:val="009111F6"/>
    <w:rsid w:val="0091316E"/>
    <w:rsid w:val="00931ACD"/>
    <w:rsid w:val="00933074"/>
    <w:rsid w:val="009371A7"/>
    <w:rsid w:val="009462B0"/>
    <w:rsid w:val="00950BAB"/>
    <w:rsid w:val="009530F5"/>
    <w:rsid w:val="00981F3A"/>
    <w:rsid w:val="00996EE2"/>
    <w:rsid w:val="009B30A9"/>
    <w:rsid w:val="009C00A8"/>
    <w:rsid w:val="009C3902"/>
    <w:rsid w:val="009D2972"/>
    <w:rsid w:val="009D385E"/>
    <w:rsid w:val="009E4F15"/>
    <w:rsid w:val="009F1379"/>
    <w:rsid w:val="00A03B7F"/>
    <w:rsid w:val="00A05893"/>
    <w:rsid w:val="00A151ED"/>
    <w:rsid w:val="00A15E07"/>
    <w:rsid w:val="00A2491B"/>
    <w:rsid w:val="00A27823"/>
    <w:rsid w:val="00A34F15"/>
    <w:rsid w:val="00A36111"/>
    <w:rsid w:val="00A431BD"/>
    <w:rsid w:val="00A51DBE"/>
    <w:rsid w:val="00A524AE"/>
    <w:rsid w:val="00A60582"/>
    <w:rsid w:val="00A706DD"/>
    <w:rsid w:val="00A84ABA"/>
    <w:rsid w:val="00AA19FA"/>
    <w:rsid w:val="00AA1F34"/>
    <w:rsid w:val="00AA6463"/>
    <w:rsid w:val="00AC4A13"/>
    <w:rsid w:val="00AC6BD6"/>
    <w:rsid w:val="00AC6E43"/>
    <w:rsid w:val="00AD496A"/>
    <w:rsid w:val="00AD74BC"/>
    <w:rsid w:val="00AE69D7"/>
    <w:rsid w:val="00AF237E"/>
    <w:rsid w:val="00AF65E4"/>
    <w:rsid w:val="00B146B3"/>
    <w:rsid w:val="00B22D88"/>
    <w:rsid w:val="00B23917"/>
    <w:rsid w:val="00B55DB6"/>
    <w:rsid w:val="00B645A4"/>
    <w:rsid w:val="00B64C1C"/>
    <w:rsid w:val="00B6628C"/>
    <w:rsid w:val="00B7180C"/>
    <w:rsid w:val="00B730F5"/>
    <w:rsid w:val="00B75CA1"/>
    <w:rsid w:val="00B928B7"/>
    <w:rsid w:val="00BA5334"/>
    <w:rsid w:val="00BB1469"/>
    <w:rsid w:val="00BB15F6"/>
    <w:rsid w:val="00BB36E9"/>
    <w:rsid w:val="00BB60ED"/>
    <w:rsid w:val="00BC04E7"/>
    <w:rsid w:val="00BD069F"/>
    <w:rsid w:val="00BD2537"/>
    <w:rsid w:val="00BD7F4D"/>
    <w:rsid w:val="00BE044E"/>
    <w:rsid w:val="00BE22A4"/>
    <w:rsid w:val="00BE2C09"/>
    <w:rsid w:val="00BE2E0B"/>
    <w:rsid w:val="00BE3A27"/>
    <w:rsid w:val="00BF0315"/>
    <w:rsid w:val="00C174D9"/>
    <w:rsid w:val="00C17589"/>
    <w:rsid w:val="00C25574"/>
    <w:rsid w:val="00C26A28"/>
    <w:rsid w:val="00C30C91"/>
    <w:rsid w:val="00C360C1"/>
    <w:rsid w:val="00C4136A"/>
    <w:rsid w:val="00C560F6"/>
    <w:rsid w:val="00C66D6C"/>
    <w:rsid w:val="00C66DB9"/>
    <w:rsid w:val="00C70C0F"/>
    <w:rsid w:val="00C7136F"/>
    <w:rsid w:val="00C7195B"/>
    <w:rsid w:val="00C72690"/>
    <w:rsid w:val="00C758E5"/>
    <w:rsid w:val="00C77647"/>
    <w:rsid w:val="00C8775E"/>
    <w:rsid w:val="00CA2DC7"/>
    <w:rsid w:val="00CA4643"/>
    <w:rsid w:val="00CA4967"/>
    <w:rsid w:val="00CB0E66"/>
    <w:rsid w:val="00CC0500"/>
    <w:rsid w:val="00CC1A8B"/>
    <w:rsid w:val="00CC1EC3"/>
    <w:rsid w:val="00CC5CE3"/>
    <w:rsid w:val="00D13891"/>
    <w:rsid w:val="00D30454"/>
    <w:rsid w:val="00D43D5E"/>
    <w:rsid w:val="00D52B96"/>
    <w:rsid w:val="00D731AB"/>
    <w:rsid w:val="00D743B7"/>
    <w:rsid w:val="00D940A2"/>
    <w:rsid w:val="00DC2856"/>
    <w:rsid w:val="00DD2103"/>
    <w:rsid w:val="00DE2ECC"/>
    <w:rsid w:val="00DF0858"/>
    <w:rsid w:val="00DF1C51"/>
    <w:rsid w:val="00DF5BCB"/>
    <w:rsid w:val="00DF77FD"/>
    <w:rsid w:val="00E15EAD"/>
    <w:rsid w:val="00E21266"/>
    <w:rsid w:val="00E258EA"/>
    <w:rsid w:val="00E35569"/>
    <w:rsid w:val="00E35CD0"/>
    <w:rsid w:val="00E41EA2"/>
    <w:rsid w:val="00E46A23"/>
    <w:rsid w:val="00E533D4"/>
    <w:rsid w:val="00E534F6"/>
    <w:rsid w:val="00E57E81"/>
    <w:rsid w:val="00E6592E"/>
    <w:rsid w:val="00E6593D"/>
    <w:rsid w:val="00E72BAA"/>
    <w:rsid w:val="00E74D18"/>
    <w:rsid w:val="00E80046"/>
    <w:rsid w:val="00E843A6"/>
    <w:rsid w:val="00E84BE2"/>
    <w:rsid w:val="00E93029"/>
    <w:rsid w:val="00EA0DCD"/>
    <w:rsid w:val="00EA3D8D"/>
    <w:rsid w:val="00EA472B"/>
    <w:rsid w:val="00EB37B7"/>
    <w:rsid w:val="00EC335E"/>
    <w:rsid w:val="00EF095D"/>
    <w:rsid w:val="00EF33F5"/>
    <w:rsid w:val="00EF36B1"/>
    <w:rsid w:val="00F115CC"/>
    <w:rsid w:val="00F13A90"/>
    <w:rsid w:val="00F20670"/>
    <w:rsid w:val="00F22920"/>
    <w:rsid w:val="00F321B2"/>
    <w:rsid w:val="00F32AD3"/>
    <w:rsid w:val="00F35314"/>
    <w:rsid w:val="00F3729F"/>
    <w:rsid w:val="00F46DF6"/>
    <w:rsid w:val="00F651CA"/>
    <w:rsid w:val="00F664C7"/>
    <w:rsid w:val="00F80A91"/>
    <w:rsid w:val="00F97834"/>
    <w:rsid w:val="00FA2DE4"/>
    <w:rsid w:val="00FA31B6"/>
    <w:rsid w:val="00FA5937"/>
    <w:rsid w:val="00FA6256"/>
    <w:rsid w:val="00FC5B0C"/>
    <w:rsid w:val="00FC5BAB"/>
    <w:rsid w:val="00FD54D2"/>
    <w:rsid w:val="00FD7B36"/>
    <w:rsid w:val="00FE0451"/>
    <w:rsid w:val="00FE3BC6"/>
    <w:rsid w:val="00FF1E4A"/>
    <w:rsid w:val="00FF3D30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8C67-1D7E-45A8-9DFE-9E46759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0F2A"/>
    <w:pPr>
      <w:widowControl w:val="0"/>
      <w:jc w:val="both"/>
    </w:pPr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60F2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60F2A"/>
  </w:style>
  <w:style w:type="paragraph" w:styleId="Navadensplet">
    <w:name w:val="Normal (Web)"/>
    <w:basedOn w:val="Navaden"/>
    <w:rsid w:val="00E258EA"/>
    <w:pPr>
      <w:widowControl/>
      <w:spacing w:after="375" w:line="300" w:lineRule="atLeast"/>
      <w:jc w:val="left"/>
    </w:pPr>
    <w:rPr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E5668"/>
    <w:pPr>
      <w:widowControl/>
      <w:jc w:val="left"/>
    </w:pPr>
    <w:rPr>
      <w:rFonts w:ascii="Calibri" w:eastAsia="Calibri" w:hAnsi="Calibri"/>
      <w:sz w:val="22"/>
      <w:szCs w:val="21"/>
      <w:lang w:val="en-US"/>
    </w:rPr>
  </w:style>
  <w:style w:type="character" w:customStyle="1" w:styleId="GolobesediloZnak">
    <w:name w:val="Golo besedilo Znak"/>
    <w:link w:val="Golobesedilo"/>
    <w:uiPriority w:val="99"/>
    <w:rsid w:val="006E5668"/>
    <w:rPr>
      <w:rFonts w:ascii="Calibri" w:eastAsia="Calibri" w:hAnsi="Calibri"/>
      <w:sz w:val="22"/>
      <w:szCs w:val="21"/>
      <w:lang w:val="en-US" w:eastAsia="en-US"/>
    </w:rPr>
  </w:style>
  <w:style w:type="paragraph" w:styleId="Besedilooblaka">
    <w:name w:val="Balloon Text"/>
    <w:basedOn w:val="Navaden"/>
    <w:semiHidden/>
    <w:rsid w:val="00506E22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325A4C"/>
    <w:rPr>
      <w:sz w:val="20"/>
    </w:rPr>
  </w:style>
  <w:style w:type="character" w:styleId="Sprotnaopomba-sklic">
    <w:name w:val="footnote reference"/>
    <w:semiHidden/>
    <w:rsid w:val="00325A4C"/>
    <w:rPr>
      <w:vertAlign w:val="superscript"/>
    </w:rPr>
  </w:style>
  <w:style w:type="character" w:styleId="Pripombasklic">
    <w:name w:val="annotation reference"/>
    <w:semiHidden/>
    <w:rsid w:val="00FC5BAB"/>
    <w:rPr>
      <w:sz w:val="16"/>
      <w:szCs w:val="16"/>
    </w:rPr>
  </w:style>
  <w:style w:type="paragraph" w:styleId="Pripombabesedilo">
    <w:name w:val="annotation text"/>
    <w:basedOn w:val="Navaden"/>
    <w:semiHidden/>
    <w:rsid w:val="00FC5BAB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FC5BAB"/>
    <w:rPr>
      <w:b/>
      <w:bCs/>
    </w:rPr>
  </w:style>
  <w:style w:type="character" w:customStyle="1" w:styleId="apple-style-span">
    <w:name w:val="apple-style-span"/>
    <w:rsid w:val="00F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95A3B7-B513-40C7-8E38-E187FB87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2184</Words>
  <Characters>13794</Characters>
  <Application>Microsoft Office Word</Application>
  <DocSecurity>4</DocSecurity>
  <Lines>114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Osnutek, 1</vt:lpstr>
    </vt:vector>
  </TitlesOfParts>
  <Company>GZS</Company>
  <LinksUpToDate>false</LinksUpToDate>
  <CharactersWithSpaces>15947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Osnutek, 1</dc:title>
  <dc:subject/>
  <dc:creator>friedl</dc:creator>
  <cp:keywords/>
  <cp:lastModifiedBy>Branka Murn</cp:lastModifiedBy>
  <cp:revision>2</cp:revision>
  <cp:lastPrinted>2016-11-08T13:12:00Z</cp:lastPrinted>
  <dcterms:created xsi:type="dcterms:W3CDTF">2018-02-26T10:10:00Z</dcterms:created>
  <dcterms:modified xsi:type="dcterms:W3CDTF">2018-02-26T10:10:00Z</dcterms:modified>
</cp:coreProperties>
</file>