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D" w:rsidRPr="00F01EBD" w:rsidRDefault="00F01EBD" w:rsidP="00F01E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F01EBD">
        <w:rPr>
          <w:rFonts w:ascii="Times New Roman" w:hAnsi="Times New Roman" w:cs="Times New Roman"/>
          <w:b/>
          <w:bCs/>
          <w:sz w:val="22"/>
          <w:szCs w:val="22"/>
        </w:rPr>
        <w:t>POGOSTA VPRAŠANJA SEPTEMBER 2015</w:t>
      </w:r>
    </w:p>
    <w:p w:rsidR="00F01EBD" w:rsidRDefault="00F01EBD" w:rsidP="00057B5F">
      <w:pPr>
        <w:pStyle w:val="Default"/>
        <w:rPr>
          <w:b/>
          <w:bCs/>
          <w:sz w:val="20"/>
          <w:szCs w:val="20"/>
        </w:rPr>
      </w:pPr>
    </w:p>
    <w:p w:rsidR="00F01EBD" w:rsidRDefault="00F01EBD" w:rsidP="00057B5F">
      <w:pPr>
        <w:pStyle w:val="Default"/>
        <w:rPr>
          <w:b/>
          <w:bCs/>
          <w:sz w:val="20"/>
          <w:szCs w:val="20"/>
        </w:rPr>
      </w:pPr>
    </w:p>
    <w:p w:rsidR="001B3E19" w:rsidRPr="001B3E19" w:rsidRDefault="001B3E19" w:rsidP="00057B5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B3E19">
        <w:rPr>
          <w:rFonts w:ascii="Times New Roman" w:hAnsi="Times New Roman" w:cs="Times New Roman"/>
          <w:b/>
        </w:rPr>
        <w:t xml:space="preserve">V pekarni poleg pekovskih izdelkov prodajam tudi testenine lokalnih izdelovalcev. Kako morajo biti testenine označene pri prodaji končnim potrošnikom ? </w:t>
      </w:r>
    </w:p>
    <w:p w:rsidR="001B3E19" w:rsidRPr="00BD31C4" w:rsidRDefault="001B3E19" w:rsidP="00495CAB">
      <w:pPr>
        <w:pStyle w:val="Navadensplet"/>
        <w:ind w:firstLine="240"/>
        <w:jc w:val="both"/>
        <w:rPr>
          <w:color w:val="auto"/>
          <w:sz w:val="22"/>
          <w:szCs w:val="22"/>
        </w:rPr>
      </w:pPr>
      <w:r w:rsidRPr="00BD31C4">
        <w:rPr>
          <w:color w:val="auto"/>
          <w:sz w:val="22"/>
          <w:szCs w:val="22"/>
        </w:rPr>
        <w:t xml:space="preserve">Pri </w:t>
      </w:r>
      <w:r w:rsidR="00EB6CB5">
        <w:rPr>
          <w:color w:val="auto"/>
          <w:sz w:val="22"/>
          <w:szCs w:val="22"/>
        </w:rPr>
        <w:t>označevanju</w:t>
      </w:r>
      <w:r w:rsidRPr="00BD31C4">
        <w:rPr>
          <w:color w:val="auto"/>
          <w:sz w:val="22"/>
          <w:szCs w:val="22"/>
        </w:rPr>
        <w:t xml:space="preserve"> testenin </w:t>
      </w:r>
      <w:r w:rsidR="00EB6CB5">
        <w:rPr>
          <w:color w:val="auto"/>
          <w:sz w:val="22"/>
          <w:szCs w:val="22"/>
        </w:rPr>
        <w:t xml:space="preserve">je potrebno </w:t>
      </w:r>
      <w:r w:rsidRPr="00BD31C4">
        <w:rPr>
          <w:color w:val="auto"/>
          <w:sz w:val="22"/>
          <w:szCs w:val="22"/>
        </w:rPr>
        <w:t>upoštevat</w:t>
      </w:r>
      <w:r w:rsidR="00EB6CB5">
        <w:rPr>
          <w:color w:val="auto"/>
          <w:sz w:val="22"/>
          <w:szCs w:val="22"/>
        </w:rPr>
        <w:t>i</w:t>
      </w:r>
      <w:r w:rsidRPr="00BD31C4">
        <w:rPr>
          <w:color w:val="auto"/>
          <w:sz w:val="22"/>
          <w:szCs w:val="22"/>
        </w:rPr>
        <w:t xml:space="preserve"> dva predpisa in sicer : </w:t>
      </w:r>
    </w:p>
    <w:p w:rsidR="001B3E19" w:rsidRPr="00BD31C4" w:rsidRDefault="001B3E19" w:rsidP="001B3E19">
      <w:pPr>
        <w:pStyle w:val="Brezrazmikov"/>
        <w:numPr>
          <w:ilvl w:val="0"/>
          <w:numId w:val="4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 xml:space="preserve">Pravilnik o kakovosti izdelkov iz žit ( Ur.l. RS št. 1/14 ) in </w:t>
      </w:r>
    </w:p>
    <w:p w:rsidR="00495CAB" w:rsidRPr="00BD31C4" w:rsidRDefault="00324A47" w:rsidP="00495CAB">
      <w:pPr>
        <w:pStyle w:val="Brezrazmikov"/>
        <w:numPr>
          <w:ilvl w:val="0"/>
          <w:numId w:val="4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Pravilnik o splošnem označevanju  predpakir</w:t>
      </w:r>
      <w:r w:rsidR="00495CAB" w:rsidRPr="00BD31C4">
        <w:rPr>
          <w:rFonts w:ascii="Times New Roman" w:hAnsi="Times New Roman" w:cs="Times New Roman"/>
        </w:rPr>
        <w:t xml:space="preserve">anih </w:t>
      </w:r>
      <w:r w:rsidRPr="00BD31C4">
        <w:rPr>
          <w:rFonts w:ascii="Times New Roman" w:hAnsi="Times New Roman" w:cs="Times New Roman"/>
        </w:rPr>
        <w:t>živil (Ur.l. RS št. 36/2014</w:t>
      </w:r>
      <w:r w:rsidR="00EB6CB5">
        <w:rPr>
          <w:rFonts w:ascii="Times New Roman" w:hAnsi="Times New Roman" w:cs="Times New Roman"/>
        </w:rPr>
        <w:t>)</w:t>
      </w:r>
      <w:r w:rsidR="001B3E19" w:rsidRPr="00BD31C4">
        <w:rPr>
          <w:rFonts w:ascii="Times New Roman" w:hAnsi="Times New Roman" w:cs="Times New Roman"/>
        </w:rPr>
        <w:t>.</w:t>
      </w:r>
    </w:p>
    <w:p w:rsidR="00495CAB" w:rsidRPr="00BD31C4" w:rsidRDefault="00495CAB" w:rsidP="00495CAB">
      <w:pPr>
        <w:pStyle w:val="Brezrazmikov"/>
        <w:rPr>
          <w:rFonts w:ascii="Times New Roman" w:hAnsi="Times New Roman" w:cs="Times New Roman"/>
        </w:rPr>
      </w:pPr>
    </w:p>
    <w:p w:rsidR="00495CAB" w:rsidRPr="00BD31C4" w:rsidRDefault="00495CAB" w:rsidP="00495CAB">
      <w:pPr>
        <w:pStyle w:val="Brezrazmikov"/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 xml:space="preserve">Upoštevajoč pravilnik o kakovosti </w:t>
      </w:r>
      <w:r w:rsidR="001B3E19" w:rsidRPr="00BD31C4">
        <w:rPr>
          <w:rFonts w:ascii="Times New Roman" w:hAnsi="Times New Roman" w:cs="Times New Roman"/>
        </w:rPr>
        <w:t xml:space="preserve"> izdelkov iz žit </w:t>
      </w:r>
      <w:r w:rsidRPr="00BD31C4">
        <w:rPr>
          <w:rFonts w:ascii="Times New Roman" w:hAnsi="Times New Roman" w:cs="Times New Roman"/>
        </w:rPr>
        <w:t xml:space="preserve">se </w:t>
      </w:r>
      <w:r w:rsidRPr="00BD31C4">
        <w:rPr>
          <w:rFonts w:ascii="Times New Roman" w:hAnsi="Times New Roman" w:cs="Times New Roman"/>
          <w:lang w:val="x-none"/>
        </w:rPr>
        <w:t xml:space="preserve">testenine </w:t>
      </w:r>
      <w:r w:rsidRPr="00BD31C4">
        <w:rPr>
          <w:rFonts w:ascii="Times New Roman" w:hAnsi="Times New Roman" w:cs="Times New Roman"/>
        </w:rPr>
        <w:t>g</w:t>
      </w:r>
      <w:r w:rsidRPr="00BD31C4">
        <w:rPr>
          <w:rFonts w:ascii="Times New Roman" w:hAnsi="Times New Roman" w:cs="Times New Roman"/>
          <w:lang w:val="x-none"/>
        </w:rPr>
        <w:t xml:space="preserve">lede na </w:t>
      </w:r>
      <w:r w:rsidRPr="00BD31C4">
        <w:rPr>
          <w:rFonts w:ascii="Times New Roman" w:hAnsi="Times New Roman" w:cs="Times New Roman"/>
          <w:b/>
          <w:lang w:val="x-none"/>
        </w:rPr>
        <w:t>tehnološki postopek</w:t>
      </w:r>
      <w:r w:rsidRPr="00BD31C4">
        <w:rPr>
          <w:rFonts w:ascii="Times New Roman" w:hAnsi="Times New Roman" w:cs="Times New Roman"/>
          <w:lang w:val="x-none"/>
        </w:rPr>
        <w:t xml:space="preserve">  razvrščajo in označujejo kot:</w:t>
      </w:r>
    </w:p>
    <w:p w:rsidR="00495CAB" w:rsidRPr="00BD31C4" w:rsidRDefault="00495CAB" w:rsidP="00495CAB">
      <w:pPr>
        <w:pStyle w:val="alineazaodstavkom1"/>
        <w:numPr>
          <w:ilvl w:val="0"/>
          <w:numId w:val="7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sveže testenine,</w:t>
      </w:r>
    </w:p>
    <w:p w:rsidR="00495CAB" w:rsidRPr="00BD31C4" w:rsidRDefault="00495CAB" w:rsidP="00495CAB">
      <w:pPr>
        <w:pStyle w:val="alineazaodstavkom1"/>
        <w:numPr>
          <w:ilvl w:val="0"/>
          <w:numId w:val="7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sušene testenine,</w:t>
      </w:r>
    </w:p>
    <w:p w:rsidR="00495CAB" w:rsidRPr="00BD31C4" w:rsidRDefault="00495CAB" w:rsidP="00495CAB">
      <w:pPr>
        <w:pStyle w:val="alineazaodstavkom1"/>
        <w:numPr>
          <w:ilvl w:val="0"/>
          <w:numId w:val="7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predkuhane testenine,</w:t>
      </w:r>
    </w:p>
    <w:p w:rsidR="00495CAB" w:rsidRPr="00BD31C4" w:rsidRDefault="00495CAB" w:rsidP="00495CAB">
      <w:pPr>
        <w:pStyle w:val="alineazaodstavkom1"/>
        <w:numPr>
          <w:ilvl w:val="0"/>
          <w:numId w:val="7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hitro zamrznjene testenine ali</w:t>
      </w:r>
    </w:p>
    <w:p w:rsidR="00495CAB" w:rsidRPr="00BD31C4" w:rsidRDefault="00495CAB" w:rsidP="00495CAB">
      <w:pPr>
        <w:pStyle w:val="alineazaodstavkom1"/>
        <w:numPr>
          <w:ilvl w:val="0"/>
          <w:numId w:val="7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kus kus.</w:t>
      </w:r>
    </w:p>
    <w:p w:rsidR="00495CAB" w:rsidRPr="00BD31C4" w:rsidRDefault="00495CAB" w:rsidP="00495CAB">
      <w:pPr>
        <w:pStyle w:val="alineazaodstavkom1"/>
        <w:ind w:left="665"/>
        <w:rPr>
          <w:rFonts w:ascii="Times New Roman" w:hAnsi="Times New Roman" w:cs="Times New Roman"/>
        </w:rPr>
      </w:pPr>
    </w:p>
    <w:p w:rsidR="00495CAB" w:rsidRPr="00BD31C4" w:rsidRDefault="00495CAB" w:rsidP="00495CAB">
      <w:pPr>
        <w:pStyle w:val="alineazaodstavkom1"/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  <w:lang w:val="x-none"/>
        </w:rPr>
        <w:t xml:space="preserve">Glede </w:t>
      </w:r>
      <w:r w:rsidRPr="00BD31C4">
        <w:rPr>
          <w:rFonts w:ascii="Times New Roman" w:hAnsi="Times New Roman" w:cs="Times New Roman"/>
          <w:b/>
          <w:lang w:val="x-none"/>
        </w:rPr>
        <w:t>na sestavo</w:t>
      </w:r>
      <w:r w:rsidRPr="00BD31C4">
        <w:rPr>
          <w:rFonts w:ascii="Times New Roman" w:hAnsi="Times New Roman" w:cs="Times New Roman"/>
          <w:lang w:val="x-none"/>
        </w:rPr>
        <w:t xml:space="preserve"> </w:t>
      </w:r>
      <w:r w:rsidRPr="00BD31C4">
        <w:rPr>
          <w:rFonts w:ascii="Times New Roman" w:hAnsi="Times New Roman" w:cs="Times New Roman"/>
        </w:rPr>
        <w:t>ločimo naslednje vrste testenin</w:t>
      </w:r>
      <w:r w:rsidRPr="00BD31C4">
        <w:rPr>
          <w:rFonts w:ascii="Times New Roman" w:hAnsi="Times New Roman" w:cs="Times New Roman"/>
          <w:lang w:val="x-none"/>
        </w:rPr>
        <w:t>:</w:t>
      </w:r>
    </w:p>
    <w:p w:rsidR="00495CAB" w:rsidRPr="00BD31C4" w:rsidRDefault="00495CAB" w:rsidP="00495CAB">
      <w:pPr>
        <w:pStyle w:val="odstavek1"/>
        <w:numPr>
          <w:ilvl w:val="0"/>
          <w:numId w:val="8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navadne testenine,</w:t>
      </w:r>
      <w:r w:rsidRPr="00BD31C4">
        <w:rPr>
          <w:rFonts w:ascii="Times New Roman" w:hAnsi="Times New Roman" w:cs="Times New Roman"/>
          <w:lang w:val="x-none"/>
        </w:rPr>
        <w:t xml:space="preserve"> </w:t>
      </w:r>
      <w:r w:rsidRPr="00BD31C4">
        <w:rPr>
          <w:rFonts w:ascii="Times New Roman" w:hAnsi="Times New Roman" w:cs="Times New Roman"/>
        </w:rPr>
        <w:t xml:space="preserve">ki </w:t>
      </w:r>
      <w:r w:rsidRPr="00BD31C4">
        <w:rPr>
          <w:rFonts w:ascii="Times New Roman" w:hAnsi="Times New Roman" w:cs="Times New Roman"/>
          <w:lang w:val="x-none"/>
        </w:rPr>
        <w:t>so izdelane samo iz mlevskih izdelkov in vode. Navadne testenine se lahko označijo tudi kot »testenine«.</w:t>
      </w:r>
    </w:p>
    <w:p w:rsidR="00495CAB" w:rsidRPr="00BD31C4" w:rsidRDefault="00495CAB" w:rsidP="00495CAB">
      <w:pPr>
        <w:pStyle w:val="alineazaodstavkom1"/>
        <w:numPr>
          <w:ilvl w:val="0"/>
          <w:numId w:val="8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jajčne testenine,</w:t>
      </w:r>
      <w:r w:rsidR="00EB6CB5">
        <w:rPr>
          <w:rFonts w:ascii="Times New Roman" w:hAnsi="Times New Roman" w:cs="Times New Roman"/>
        </w:rPr>
        <w:t xml:space="preserve"> </w:t>
      </w:r>
      <w:r w:rsidRPr="00BD31C4">
        <w:rPr>
          <w:rFonts w:ascii="Times New Roman" w:hAnsi="Times New Roman" w:cs="Times New Roman"/>
        </w:rPr>
        <w:t xml:space="preserve">ki so </w:t>
      </w:r>
      <w:r w:rsidRPr="00BD31C4">
        <w:rPr>
          <w:rFonts w:ascii="Times New Roman" w:hAnsi="Times New Roman" w:cs="Times New Roman"/>
          <w:lang w:val="x-none"/>
        </w:rPr>
        <w:t>izdelane iz mlevskih izdelkov,vode in jajc in morajo vsebovati najmanj 3 jajca</w:t>
      </w:r>
      <w:r w:rsidRPr="00BD31C4">
        <w:rPr>
          <w:rFonts w:ascii="Times New Roman" w:hAnsi="Times New Roman" w:cs="Times New Roman"/>
        </w:rPr>
        <w:t xml:space="preserve"> iz </w:t>
      </w:r>
      <w:r w:rsidRPr="00BD31C4">
        <w:rPr>
          <w:rFonts w:ascii="Times New Roman" w:hAnsi="Times New Roman" w:cs="Times New Roman"/>
          <w:lang w:val="x-none"/>
        </w:rPr>
        <w:t xml:space="preserve"> kategorij</w:t>
      </w:r>
      <w:r w:rsidRPr="00BD31C4">
        <w:rPr>
          <w:rFonts w:ascii="Times New Roman" w:hAnsi="Times New Roman" w:cs="Times New Roman"/>
        </w:rPr>
        <w:t>e</w:t>
      </w:r>
      <w:r w:rsidRPr="00BD31C4">
        <w:rPr>
          <w:rFonts w:ascii="Times New Roman" w:hAnsi="Times New Roman" w:cs="Times New Roman"/>
          <w:lang w:val="x-none"/>
        </w:rPr>
        <w:t xml:space="preserve"> M, ali najmanj 124 g jajčnega melanža ali ustrezno količino jajčnega prahu na 1 kg</w:t>
      </w:r>
      <w:r w:rsidRPr="00BD31C4">
        <w:rPr>
          <w:rFonts w:ascii="Times New Roman" w:hAnsi="Times New Roman" w:cs="Times New Roman"/>
        </w:rPr>
        <w:t xml:space="preserve"> </w:t>
      </w:r>
      <w:r w:rsidRPr="00BD31C4">
        <w:rPr>
          <w:rFonts w:ascii="Times New Roman" w:hAnsi="Times New Roman" w:cs="Times New Roman"/>
          <w:lang w:val="x-none"/>
        </w:rPr>
        <w:t>mlevskih izdelkov</w:t>
      </w:r>
      <w:r w:rsidRPr="00BD31C4">
        <w:rPr>
          <w:rFonts w:ascii="Times New Roman" w:hAnsi="Times New Roman" w:cs="Times New Roman"/>
        </w:rPr>
        <w:t>.</w:t>
      </w:r>
    </w:p>
    <w:p w:rsidR="00495CAB" w:rsidRPr="00BD31C4" w:rsidRDefault="00495CAB" w:rsidP="00495CAB">
      <w:pPr>
        <w:pStyle w:val="alineazaodstavkom1"/>
        <w:numPr>
          <w:ilvl w:val="0"/>
          <w:numId w:val="8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 xml:space="preserve">testenine z dodatki </w:t>
      </w:r>
      <w:r w:rsidRPr="00BD31C4">
        <w:rPr>
          <w:rFonts w:ascii="Times New Roman" w:hAnsi="Times New Roman" w:cs="Times New Roman"/>
          <w:lang w:val="x-none"/>
        </w:rPr>
        <w:t>so izdelane iz mlevskih surovin, vode in dodanih surovin (npr. zelenjavni izdelki, sadni izdelki, jajca). Testenine z dodatki morajo biti označene na način, da je iz njega razvidna dodana</w:t>
      </w:r>
      <w:r w:rsidR="00BD31C4" w:rsidRPr="00BD31C4">
        <w:rPr>
          <w:rFonts w:ascii="Times New Roman" w:hAnsi="Times New Roman" w:cs="Times New Roman"/>
        </w:rPr>
        <w:t xml:space="preserve"> </w:t>
      </w:r>
      <w:r w:rsidRPr="00BD31C4">
        <w:rPr>
          <w:rFonts w:ascii="Times New Roman" w:hAnsi="Times New Roman" w:cs="Times New Roman"/>
          <w:lang w:val="x-none"/>
        </w:rPr>
        <w:t>surovina (npr. testenine z zelenjavo, testenine z dodatkom jajc).</w:t>
      </w:r>
    </w:p>
    <w:p w:rsidR="00BD31C4" w:rsidRPr="00BD31C4" w:rsidRDefault="00495CAB" w:rsidP="00495CAB">
      <w:pPr>
        <w:pStyle w:val="alineazaodstavkom1"/>
        <w:numPr>
          <w:ilvl w:val="0"/>
          <w:numId w:val="8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 xml:space="preserve">polnjene testenine. </w:t>
      </w:r>
      <w:r w:rsidRPr="00BD31C4">
        <w:rPr>
          <w:rFonts w:ascii="Times New Roman" w:hAnsi="Times New Roman" w:cs="Times New Roman"/>
          <w:lang w:val="x-none"/>
        </w:rPr>
        <w:t>so izdelane iz mlevskih izdelkov, vode in drugih surovin ter polnjene z različnimi nadevi oziroma polnili</w:t>
      </w:r>
      <w:r w:rsidR="00BD31C4" w:rsidRPr="00BD31C4">
        <w:rPr>
          <w:rFonts w:ascii="Times New Roman" w:hAnsi="Times New Roman" w:cs="Times New Roman"/>
        </w:rPr>
        <w:t>.</w:t>
      </w:r>
    </w:p>
    <w:p w:rsidR="00BD31C4" w:rsidRPr="00BD31C4" w:rsidRDefault="00BD31C4" w:rsidP="00495CAB">
      <w:pPr>
        <w:pStyle w:val="alineazaodstavkom1"/>
        <w:numPr>
          <w:ilvl w:val="0"/>
          <w:numId w:val="8"/>
        </w:numPr>
        <w:rPr>
          <w:rFonts w:ascii="Times New Roman" w:hAnsi="Times New Roman" w:cs="Times New Roman"/>
        </w:rPr>
      </w:pPr>
      <w:r w:rsidRPr="00BD31C4">
        <w:rPr>
          <w:rFonts w:ascii="Times New Roman" w:hAnsi="Times New Roman" w:cs="Times New Roman"/>
        </w:rPr>
        <w:t>k</w:t>
      </w:r>
      <w:r w:rsidR="00495CAB" w:rsidRPr="00BD31C4">
        <w:rPr>
          <w:rFonts w:ascii="Times New Roman" w:hAnsi="Times New Roman" w:cs="Times New Roman"/>
          <w:lang w:val="x-none"/>
        </w:rPr>
        <w:t>us kus</w:t>
      </w:r>
      <w:r w:rsidRPr="00BD31C4">
        <w:rPr>
          <w:rFonts w:ascii="Times New Roman" w:hAnsi="Times New Roman" w:cs="Times New Roman"/>
        </w:rPr>
        <w:t>, ki</w:t>
      </w:r>
      <w:r w:rsidR="00495CAB" w:rsidRPr="00BD31C4">
        <w:rPr>
          <w:rFonts w:ascii="Times New Roman" w:hAnsi="Times New Roman" w:cs="Times New Roman"/>
          <w:lang w:val="x-none"/>
        </w:rPr>
        <w:t xml:space="preserve"> se izdeluje zlasti iz pšeničnega durum zdroba in moke po posebnem tehnološkem postopku toplotne obdelave s paro in z naknadnim sušenjem. </w:t>
      </w:r>
    </w:p>
    <w:p w:rsidR="00BD31C4" w:rsidRDefault="00BD31C4" w:rsidP="00BD31C4">
      <w:pPr>
        <w:pStyle w:val="alineazaodstavkom1"/>
        <w:ind w:left="360" w:firstLine="0"/>
        <w:rPr>
          <w:rFonts w:ascii="Times New Roman" w:hAnsi="Times New Roman" w:cs="Times New Roman"/>
        </w:rPr>
      </w:pPr>
    </w:p>
    <w:p w:rsidR="00093970" w:rsidRDefault="00093970" w:rsidP="00BD31C4">
      <w:pPr>
        <w:pStyle w:val="alineazaodstavkom1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Poleg pravilnika</w:t>
      </w:r>
      <w:r w:rsidR="00EB6C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ki določa vrste in kakovost testenin pa je za prodajo teh izdelkov končnim </w:t>
      </w:r>
      <w:r w:rsidR="00EB6CB5">
        <w:rPr>
          <w:rFonts w:ascii="Times New Roman" w:hAnsi="Times New Roman" w:cs="Times New Roman"/>
        </w:rPr>
        <w:t xml:space="preserve">potrošnikom </w:t>
      </w:r>
      <w:r>
        <w:rPr>
          <w:rFonts w:ascii="Times New Roman" w:hAnsi="Times New Roman" w:cs="Times New Roman"/>
        </w:rPr>
        <w:t xml:space="preserve">potrebno na embalažo navesti še druge obvezne podatke. Ti podatki so predpisani s Pravilnikom </w:t>
      </w:r>
      <w:r w:rsidRPr="00BD31C4">
        <w:rPr>
          <w:rFonts w:ascii="Times New Roman" w:hAnsi="Times New Roman" w:cs="Times New Roman"/>
        </w:rPr>
        <w:t>o splošnem označevanju  predpakiranih živil (Ur.l. RS št. 36/2014</w:t>
      </w:r>
      <w:r>
        <w:rPr>
          <w:rFonts w:ascii="Times New Roman" w:hAnsi="Times New Roman" w:cs="Times New Roman"/>
        </w:rPr>
        <w:t>), ki med</w:t>
      </w:r>
      <w:r w:rsidR="004F3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drugim določa:</w:t>
      </w:r>
    </w:p>
    <w:p w:rsidR="00093970" w:rsidRPr="00261F97" w:rsidRDefault="00093970" w:rsidP="00261F97">
      <w:pPr>
        <w:pStyle w:val="Brezrazmikov"/>
        <w:numPr>
          <w:ilvl w:val="0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da morajo biti </w:t>
      </w:r>
      <w:r w:rsidR="00261F97" w:rsidRPr="00261F97">
        <w:rPr>
          <w:rFonts w:ascii="Times New Roman" w:hAnsi="Times New Roman" w:cs="Times New Roman"/>
        </w:rPr>
        <w:t xml:space="preserve">podatki </w:t>
      </w:r>
      <w:r w:rsidR="00324A47" w:rsidRPr="00261F97">
        <w:rPr>
          <w:rFonts w:ascii="Times New Roman" w:hAnsi="Times New Roman" w:cs="Times New Roman"/>
        </w:rPr>
        <w:t xml:space="preserve"> na živilu v slovenskem jeziku, </w:t>
      </w:r>
    </w:p>
    <w:p w:rsidR="00093970" w:rsidRPr="00261F97" w:rsidRDefault="00093970" w:rsidP="00261F97">
      <w:pPr>
        <w:pStyle w:val="Brezrazmikov"/>
        <w:numPr>
          <w:ilvl w:val="0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>da mor</w:t>
      </w:r>
      <w:r w:rsidR="00261F97" w:rsidRPr="00261F97">
        <w:rPr>
          <w:rFonts w:ascii="Times New Roman" w:hAnsi="Times New Roman" w:cs="Times New Roman"/>
        </w:rPr>
        <w:t xml:space="preserve">ajo </w:t>
      </w:r>
      <w:r w:rsidRPr="00261F97">
        <w:rPr>
          <w:rFonts w:ascii="Times New Roman" w:hAnsi="Times New Roman" w:cs="Times New Roman"/>
        </w:rPr>
        <w:t xml:space="preserve">biti </w:t>
      </w:r>
      <w:r w:rsidR="00261F97" w:rsidRPr="00261F97">
        <w:rPr>
          <w:rFonts w:ascii="Times New Roman" w:hAnsi="Times New Roman" w:cs="Times New Roman"/>
        </w:rPr>
        <w:t xml:space="preserve">podatki </w:t>
      </w:r>
      <w:r w:rsidR="00324A47" w:rsidRPr="00261F97">
        <w:rPr>
          <w:rFonts w:ascii="Times New Roman" w:hAnsi="Times New Roman" w:cs="Times New Roman"/>
        </w:rPr>
        <w:t>na opaznem mestu embalaže, tako da so zlahka vidn</w:t>
      </w:r>
      <w:r w:rsidR="00261F97" w:rsidRPr="00261F97">
        <w:rPr>
          <w:rFonts w:ascii="Times New Roman" w:hAnsi="Times New Roman" w:cs="Times New Roman"/>
        </w:rPr>
        <w:t>i</w:t>
      </w:r>
      <w:r w:rsidR="00324A47" w:rsidRPr="00261F97">
        <w:rPr>
          <w:rFonts w:ascii="Times New Roman" w:hAnsi="Times New Roman" w:cs="Times New Roman"/>
        </w:rPr>
        <w:t>, razumljiv</w:t>
      </w:r>
      <w:r w:rsidR="00261F97" w:rsidRPr="00261F97">
        <w:rPr>
          <w:rFonts w:ascii="Times New Roman" w:hAnsi="Times New Roman" w:cs="Times New Roman"/>
        </w:rPr>
        <w:t>i</w:t>
      </w:r>
      <w:r w:rsidR="00324A47" w:rsidRPr="00261F97">
        <w:rPr>
          <w:rFonts w:ascii="Times New Roman" w:hAnsi="Times New Roman" w:cs="Times New Roman"/>
        </w:rPr>
        <w:t>, nedvoumn</w:t>
      </w:r>
      <w:r w:rsidR="00261F97" w:rsidRPr="00261F97">
        <w:rPr>
          <w:rFonts w:ascii="Times New Roman" w:hAnsi="Times New Roman" w:cs="Times New Roman"/>
        </w:rPr>
        <w:t>i</w:t>
      </w:r>
      <w:r w:rsidR="00324A47" w:rsidRPr="00261F97">
        <w:rPr>
          <w:rFonts w:ascii="Times New Roman" w:hAnsi="Times New Roman" w:cs="Times New Roman"/>
        </w:rPr>
        <w:t xml:space="preserve">, </w:t>
      </w:r>
      <w:r w:rsidRPr="00261F97">
        <w:rPr>
          <w:rFonts w:ascii="Times New Roman" w:hAnsi="Times New Roman" w:cs="Times New Roman"/>
        </w:rPr>
        <w:t>jasn</w:t>
      </w:r>
      <w:r w:rsidR="00261F97" w:rsidRPr="00261F97">
        <w:rPr>
          <w:rFonts w:ascii="Times New Roman" w:hAnsi="Times New Roman" w:cs="Times New Roman"/>
        </w:rPr>
        <w:t>i,</w:t>
      </w:r>
      <w:r w:rsidRPr="00261F97">
        <w:rPr>
          <w:rFonts w:ascii="Times New Roman" w:hAnsi="Times New Roman" w:cs="Times New Roman"/>
        </w:rPr>
        <w:t xml:space="preserve"> čitljiv</w:t>
      </w:r>
      <w:r w:rsidR="00261F97" w:rsidRPr="00261F97">
        <w:rPr>
          <w:rFonts w:ascii="Times New Roman" w:hAnsi="Times New Roman" w:cs="Times New Roman"/>
        </w:rPr>
        <w:t>i</w:t>
      </w:r>
      <w:r w:rsidRPr="00261F97">
        <w:rPr>
          <w:rFonts w:ascii="Times New Roman" w:hAnsi="Times New Roman" w:cs="Times New Roman"/>
        </w:rPr>
        <w:t xml:space="preserve"> in neizbrisn</w:t>
      </w:r>
      <w:r w:rsidR="00261F97" w:rsidRPr="00261F97">
        <w:rPr>
          <w:rFonts w:ascii="Times New Roman" w:hAnsi="Times New Roman" w:cs="Times New Roman"/>
        </w:rPr>
        <w:t>i;</w:t>
      </w:r>
    </w:p>
    <w:p w:rsidR="00261F97" w:rsidRPr="00261F97" w:rsidRDefault="00093970" w:rsidP="00261F97">
      <w:pPr>
        <w:pStyle w:val="Brezrazmikov"/>
        <w:numPr>
          <w:ilvl w:val="0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da ne </w:t>
      </w:r>
      <w:r w:rsidR="00324A47" w:rsidRPr="00261F97">
        <w:rPr>
          <w:rFonts w:ascii="Times New Roman" w:hAnsi="Times New Roman" w:cs="Times New Roman"/>
        </w:rPr>
        <w:t>smejo biti skrit</w:t>
      </w:r>
      <w:r w:rsidR="00261F97" w:rsidRPr="00261F97">
        <w:rPr>
          <w:rFonts w:ascii="Times New Roman" w:hAnsi="Times New Roman" w:cs="Times New Roman"/>
        </w:rPr>
        <w:t>i</w:t>
      </w:r>
      <w:r w:rsidR="00324A47" w:rsidRPr="00261F97">
        <w:rPr>
          <w:rFonts w:ascii="Times New Roman" w:hAnsi="Times New Roman" w:cs="Times New Roman"/>
        </w:rPr>
        <w:t>, nejasn</w:t>
      </w:r>
      <w:r w:rsidR="00261F97" w:rsidRPr="00261F97">
        <w:rPr>
          <w:rFonts w:ascii="Times New Roman" w:hAnsi="Times New Roman" w:cs="Times New Roman"/>
        </w:rPr>
        <w:t>i</w:t>
      </w:r>
      <w:r w:rsidR="00324A47" w:rsidRPr="00261F97">
        <w:rPr>
          <w:rFonts w:ascii="Times New Roman" w:hAnsi="Times New Roman" w:cs="Times New Roman"/>
        </w:rPr>
        <w:t xml:space="preserve"> ali prekinjen</w:t>
      </w:r>
      <w:r w:rsidR="00261F97" w:rsidRPr="00261F97">
        <w:rPr>
          <w:rFonts w:ascii="Times New Roman" w:hAnsi="Times New Roman" w:cs="Times New Roman"/>
        </w:rPr>
        <w:t>i</w:t>
      </w:r>
      <w:r w:rsidR="00324A47" w:rsidRPr="00261F97">
        <w:rPr>
          <w:rFonts w:ascii="Times New Roman" w:hAnsi="Times New Roman" w:cs="Times New Roman"/>
        </w:rPr>
        <w:t xml:space="preserve"> z drugim besednim ali slikovnim gradivom.</w:t>
      </w:r>
    </w:p>
    <w:p w:rsidR="00261F97" w:rsidRPr="00261F97" w:rsidRDefault="00261F97" w:rsidP="00261F97">
      <w:pPr>
        <w:pStyle w:val="Brezrazmikov"/>
        <w:numPr>
          <w:ilvl w:val="0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>da morajo biti i</w:t>
      </w:r>
      <w:r w:rsidR="00324A47" w:rsidRPr="00261F97">
        <w:rPr>
          <w:rFonts w:ascii="Times New Roman" w:hAnsi="Times New Roman" w:cs="Times New Roman"/>
        </w:rPr>
        <w:t>me živila, neto količina, datum uporabe ali datum minimalne trajnosti označeni v istem vidnem polju.</w:t>
      </w:r>
    </w:p>
    <w:p w:rsidR="00261F97" w:rsidRDefault="00261F97" w:rsidP="00261F97">
      <w:pPr>
        <w:pStyle w:val="Brezrazmikov"/>
        <w:numPr>
          <w:ilvl w:val="0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da ne smejo biti podatki </w:t>
      </w:r>
      <w:r w:rsidR="00324A47" w:rsidRPr="00261F97">
        <w:rPr>
          <w:rFonts w:ascii="Times New Roman" w:hAnsi="Times New Roman" w:cs="Times New Roman"/>
        </w:rPr>
        <w:t xml:space="preserve">na živilu </w:t>
      </w:r>
      <w:r w:rsidRPr="00261F97">
        <w:rPr>
          <w:rFonts w:ascii="Times New Roman" w:hAnsi="Times New Roman" w:cs="Times New Roman"/>
        </w:rPr>
        <w:t>takšni</w:t>
      </w:r>
      <w:r w:rsidR="00324A47" w:rsidRPr="00261F97">
        <w:rPr>
          <w:rFonts w:ascii="Times New Roman" w:hAnsi="Times New Roman" w:cs="Times New Roman"/>
        </w:rPr>
        <w:t>, da bi lahko zavedl</w:t>
      </w:r>
      <w:r w:rsidRPr="00261F97">
        <w:rPr>
          <w:rFonts w:ascii="Times New Roman" w:hAnsi="Times New Roman" w:cs="Times New Roman"/>
        </w:rPr>
        <w:t>i</w:t>
      </w:r>
      <w:r w:rsidR="00324A47" w:rsidRPr="00261F97">
        <w:rPr>
          <w:rFonts w:ascii="Times New Roman" w:hAnsi="Times New Roman" w:cs="Times New Roman"/>
        </w:rPr>
        <w:t xml:space="preserve"> končnega potrošnika, zlasti glede:</w:t>
      </w:r>
    </w:p>
    <w:p w:rsidR="00324A4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 </w:t>
      </w:r>
    </w:p>
    <w:p w:rsidR="00261F97" w:rsidRPr="00261F97" w:rsidRDefault="00261F97" w:rsidP="00261F97">
      <w:pPr>
        <w:pStyle w:val="Brezrazmikov"/>
        <w:numPr>
          <w:ilvl w:val="1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>n</w:t>
      </w:r>
      <w:r w:rsidR="00324A47" w:rsidRPr="00261F97">
        <w:rPr>
          <w:rFonts w:ascii="Times New Roman" w:hAnsi="Times New Roman" w:cs="Times New Roman"/>
        </w:rPr>
        <w:t xml:space="preserve">jegovih značilnosti, narave, lastnosti, izvora ali porekla, sestave, količine, datuma uporabe </w:t>
      </w:r>
      <w:r w:rsidRPr="00261F97">
        <w:rPr>
          <w:rFonts w:ascii="Times New Roman" w:hAnsi="Times New Roman" w:cs="Times New Roman"/>
        </w:rPr>
        <w:t xml:space="preserve">    </w:t>
      </w:r>
      <w:r w:rsidR="00324A47" w:rsidRPr="00261F97">
        <w:rPr>
          <w:rFonts w:ascii="Times New Roman" w:hAnsi="Times New Roman" w:cs="Times New Roman"/>
        </w:rPr>
        <w:t xml:space="preserve">ali datuma minimalne trajnosti, načina izdelave ali proizvodnje; </w:t>
      </w:r>
    </w:p>
    <w:p w:rsidR="00261F97" w:rsidRPr="00261F97" w:rsidRDefault="00324A47" w:rsidP="00261F97">
      <w:pPr>
        <w:pStyle w:val="Brezrazmikov"/>
        <w:numPr>
          <w:ilvl w:val="1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 pripisovanja učinkov ali lastnosti, ki jih nima; </w:t>
      </w:r>
      <w:r w:rsidR="00261F97" w:rsidRPr="00261F97">
        <w:rPr>
          <w:rFonts w:ascii="Times New Roman" w:hAnsi="Times New Roman" w:cs="Times New Roman"/>
        </w:rPr>
        <w:t xml:space="preserve">  </w:t>
      </w:r>
    </w:p>
    <w:p w:rsidR="00324A47" w:rsidRPr="00261F97" w:rsidRDefault="00324A47" w:rsidP="00261F97">
      <w:pPr>
        <w:pStyle w:val="Brezrazmikov"/>
        <w:numPr>
          <w:ilvl w:val="1"/>
          <w:numId w:val="10"/>
        </w:numPr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navajanja, da ima živilo posebne značilnosti, če imajo take lastnosti vsa istovrstna živila. Za istovrstno živilo se šteje živilo, ki je razvrščeno v isto skupino oziroma kategorijo živil, glede na njegove lastnosti oziroma definicijo. </w:t>
      </w:r>
    </w:p>
    <w:p w:rsidR="00261F97" w:rsidRDefault="00261F97" w:rsidP="00324A47">
      <w:pPr>
        <w:pStyle w:val="Navadensplet"/>
        <w:ind w:firstLine="240"/>
        <w:jc w:val="both"/>
        <w:rPr>
          <w:color w:val="auto"/>
          <w:sz w:val="22"/>
          <w:szCs w:val="22"/>
        </w:rPr>
      </w:pPr>
    </w:p>
    <w:p w:rsidR="00324A47" w:rsidRPr="00BD31C4" w:rsidRDefault="00261F97" w:rsidP="00EB6CB5">
      <w:pPr>
        <w:pStyle w:val="Navadensplet"/>
        <w:ind w:firstLin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Glede na navedeno je potrebno testenine označiti z naslednjimi obveznimi podatki :</w:t>
      </w:r>
      <w:r w:rsidR="00324A47" w:rsidRPr="00BD31C4">
        <w:rPr>
          <w:color w:val="auto"/>
          <w:sz w:val="22"/>
          <w:szCs w:val="22"/>
        </w:rPr>
        <w:t xml:space="preserve"> </w:t>
      </w:r>
    </w:p>
    <w:p w:rsidR="00324A47" w:rsidRPr="00261F9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1. ime, pod katerim se živilo daje v promet (prodajno ime); </w:t>
      </w:r>
    </w:p>
    <w:p w:rsidR="00324A47" w:rsidRPr="00261F9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2. seznam sestavin in količina sestavin ali kategorije sestavin v skladu s 17. členom pravilnika; </w:t>
      </w:r>
    </w:p>
    <w:p w:rsidR="00324A47" w:rsidRPr="00261F9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3. neto količina; </w:t>
      </w:r>
    </w:p>
    <w:p w:rsidR="00324A47" w:rsidRPr="00261F9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4. datum uporabe ali datum minimalne trajnosti; </w:t>
      </w:r>
    </w:p>
    <w:p w:rsidR="00324A47" w:rsidRPr="00261F9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5. serija (lot) živila; </w:t>
      </w:r>
    </w:p>
    <w:p w:rsidR="00324A47" w:rsidRPr="00261F9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6. posebni pogoji shranjevanja (hranjenja) ali pogoji uporabe; </w:t>
      </w:r>
    </w:p>
    <w:p w:rsidR="00324A47" w:rsidRPr="00261F97" w:rsidRDefault="00324A47" w:rsidP="00261F97">
      <w:pPr>
        <w:pStyle w:val="Brezrazmikov"/>
        <w:rPr>
          <w:rFonts w:ascii="Times New Roman" w:hAnsi="Times New Roman" w:cs="Times New Roman"/>
        </w:rPr>
      </w:pPr>
      <w:r w:rsidRPr="00261F97">
        <w:rPr>
          <w:rFonts w:ascii="Times New Roman" w:hAnsi="Times New Roman" w:cs="Times New Roman"/>
        </w:rPr>
        <w:t xml:space="preserve">7. ime in naslov ali firma in sedež proizvajalca ali tistega, ki živilo pakira, ali prodajalca, ki mora imeti naslov oziroma sedež v Evropski uniji (v nadaljnjem besedilu: EU); </w:t>
      </w:r>
    </w:p>
    <w:p w:rsidR="00324A47" w:rsidRPr="00261F97" w:rsidRDefault="00261F97" w:rsidP="00261F97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24A47" w:rsidRPr="00261F97">
        <w:rPr>
          <w:rFonts w:ascii="Times New Roman" w:hAnsi="Times New Roman" w:cs="Times New Roman"/>
        </w:rPr>
        <w:t xml:space="preserve"> navodilo za uporabo, kadar živilo ne bi bilo mogoče ustrezno uporabiti brez teh navodil; </w:t>
      </w:r>
    </w:p>
    <w:p w:rsidR="00B129D0" w:rsidRPr="001B3E19" w:rsidRDefault="001B3E19" w:rsidP="001B3E19">
      <w:pPr>
        <w:pStyle w:val="odstavek1"/>
        <w:rPr>
          <w:rFonts w:ascii="Times New Roman" w:hAnsi="Times New Roman" w:cs="Times New Roman"/>
        </w:rPr>
      </w:pPr>
      <w:r w:rsidRPr="001B3E19">
        <w:rPr>
          <w:rFonts w:ascii="Times New Roman" w:hAnsi="Times New Roman" w:cs="Times New Roman"/>
        </w:rPr>
        <w:t xml:space="preserve"> </w:t>
      </w:r>
    </w:p>
    <w:p w:rsidR="00324A47" w:rsidRPr="00BD31C4" w:rsidRDefault="00BD31C4" w:rsidP="00BD31C4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D31C4">
        <w:rPr>
          <w:rFonts w:ascii="Times New Roman" w:hAnsi="Times New Roman" w:cs="Times New Roman"/>
          <w:b/>
        </w:rPr>
        <w:t xml:space="preserve">Imam trgovino na debelo in drobno </w:t>
      </w:r>
      <w:r w:rsidR="00150E0E">
        <w:rPr>
          <w:rFonts w:ascii="Times New Roman" w:hAnsi="Times New Roman" w:cs="Times New Roman"/>
          <w:b/>
        </w:rPr>
        <w:t>s</w:t>
      </w:r>
      <w:r w:rsidRPr="00BD31C4">
        <w:rPr>
          <w:rFonts w:ascii="Times New Roman" w:hAnsi="Times New Roman" w:cs="Times New Roman"/>
          <w:b/>
        </w:rPr>
        <w:t xml:space="preserve"> </w:t>
      </w:r>
      <w:r w:rsidR="00150E0E">
        <w:rPr>
          <w:rFonts w:ascii="Times New Roman" w:hAnsi="Times New Roman" w:cs="Times New Roman"/>
          <w:b/>
        </w:rPr>
        <w:t>svetili. Prosim za informacijo kakšna je stopnja odpisa za žarnice in svetila</w:t>
      </w:r>
      <w:r w:rsidRPr="00BD31C4">
        <w:rPr>
          <w:rFonts w:ascii="Times New Roman" w:hAnsi="Times New Roman" w:cs="Times New Roman"/>
          <w:b/>
        </w:rPr>
        <w:t xml:space="preserve"> in kaj je osnova za izračun odpisane vre</w:t>
      </w:r>
      <w:r w:rsidR="00261F97">
        <w:rPr>
          <w:rFonts w:ascii="Times New Roman" w:hAnsi="Times New Roman" w:cs="Times New Roman"/>
          <w:b/>
        </w:rPr>
        <w:t xml:space="preserve">dnosti </w:t>
      </w:r>
      <w:r w:rsidRPr="00BD31C4">
        <w:rPr>
          <w:rFonts w:ascii="Times New Roman" w:hAnsi="Times New Roman" w:cs="Times New Roman"/>
          <w:b/>
        </w:rPr>
        <w:t>blaga ?</w:t>
      </w:r>
    </w:p>
    <w:p w:rsidR="00150E0E" w:rsidRPr="009372B2" w:rsidRDefault="00150E0E" w:rsidP="00150E0E">
      <w:pPr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>Pravilnik o stopnjah običajnega odpisa blaga (kalo, razsip, razbitje, okvara) (Ur</w:t>
      </w:r>
      <w:r w:rsidR="00EB6CB5">
        <w:rPr>
          <w:rFonts w:ascii="Times New Roman" w:hAnsi="Times New Roman" w:cs="Times New Roman"/>
        </w:rPr>
        <w:t>.</w:t>
      </w:r>
      <w:r w:rsidRPr="009372B2">
        <w:rPr>
          <w:rFonts w:ascii="Times New Roman" w:hAnsi="Times New Roman" w:cs="Times New Roman"/>
        </w:rPr>
        <w:t xml:space="preserve"> l</w:t>
      </w:r>
      <w:r w:rsidR="00EB6CB5">
        <w:rPr>
          <w:rFonts w:ascii="Times New Roman" w:hAnsi="Times New Roman" w:cs="Times New Roman"/>
        </w:rPr>
        <w:t>.</w:t>
      </w:r>
      <w:r w:rsidRPr="009372B2">
        <w:rPr>
          <w:rFonts w:ascii="Times New Roman" w:hAnsi="Times New Roman" w:cs="Times New Roman"/>
        </w:rPr>
        <w:t xml:space="preserve"> RS, št. 119/08) določa maksimalne oz</w:t>
      </w:r>
      <w:r w:rsidR="00EB6CB5">
        <w:rPr>
          <w:rFonts w:ascii="Times New Roman" w:hAnsi="Times New Roman" w:cs="Times New Roman"/>
        </w:rPr>
        <w:t>.</w:t>
      </w:r>
      <w:r w:rsidRPr="009372B2">
        <w:rPr>
          <w:rFonts w:ascii="Times New Roman" w:hAnsi="Times New Roman" w:cs="Times New Roman"/>
        </w:rPr>
        <w:t xml:space="preserve"> najvišje stopnje odpisa blaga.  </w:t>
      </w:r>
      <w:hyperlink r:id="rId6" w:history="1">
        <w:r w:rsidRPr="009372B2">
          <w:rPr>
            <w:rStyle w:val="Hiperpovezava"/>
            <w:rFonts w:ascii="Times New Roman" w:hAnsi="Times New Roman" w:cs="Times New Roman"/>
            <w:color w:val="auto"/>
            <w:u w:val="none"/>
          </w:rPr>
          <w:t>Pravilnik</w:t>
        </w:r>
      </w:hyperlink>
      <w:r w:rsidRPr="009372B2">
        <w:rPr>
          <w:rFonts w:ascii="Times New Roman" w:hAnsi="Times New Roman" w:cs="Times New Roman"/>
        </w:rPr>
        <w:t xml:space="preserve"> velja le za tiste pravne in fizične osebe, ki opravljajo trgovinsko dejavnosti in so za to registrirane.</w:t>
      </w:r>
    </w:p>
    <w:p w:rsidR="009372B2" w:rsidRDefault="00150E0E" w:rsidP="00150E0E">
      <w:pPr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>Ob normalnih pogojih poslovanja ter ob skrbnem in strokovnem ravnanju z blagom, se v trgovini na debelo in v trgovini na drobno šteje kot običajen odpis blaga (ka</w:t>
      </w:r>
      <w:r w:rsidR="009372B2">
        <w:rPr>
          <w:rFonts w:ascii="Times New Roman" w:hAnsi="Times New Roman" w:cs="Times New Roman"/>
        </w:rPr>
        <w:t>lo, razsip, razbitje in okvara).</w:t>
      </w:r>
    </w:p>
    <w:p w:rsidR="00150E0E" w:rsidRPr="009372B2" w:rsidRDefault="009372B2" w:rsidP="00150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50E0E" w:rsidRPr="009372B2">
        <w:rPr>
          <w:rFonts w:ascii="Times New Roman" w:hAnsi="Times New Roman" w:cs="Times New Roman"/>
        </w:rPr>
        <w:t>dpis blaga</w:t>
      </w:r>
      <w:r>
        <w:rPr>
          <w:rFonts w:ascii="Times New Roman" w:hAnsi="Times New Roman" w:cs="Times New Roman"/>
        </w:rPr>
        <w:t xml:space="preserve"> se </w:t>
      </w:r>
      <w:r w:rsidR="00150E0E" w:rsidRPr="009372B2">
        <w:rPr>
          <w:rFonts w:ascii="Times New Roman" w:hAnsi="Times New Roman" w:cs="Times New Roman"/>
        </w:rPr>
        <w:t>izračuna od nabavne vrednosti nabavljenega blaga v določenem obračunskem obdobju</w:t>
      </w:r>
      <w:r w:rsidRPr="009372B2">
        <w:rPr>
          <w:rFonts w:ascii="Times New Roman" w:hAnsi="Times New Roman" w:cs="Times New Roman"/>
        </w:rPr>
        <w:t>.</w:t>
      </w:r>
      <w:r w:rsidR="00150E0E" w:rsidRPr="009372B2">
        <w:rPr>
          <w:rFonts w:ascii="Times New Roman" w:hAnsi="Times New Roman" w:cs="Times New Roman"/>
        </w:rPr>
        <w:t xml:space="preserve"> Če v določenem obračunskem obdobju  ni bilo nabave, se za izračun upošteva začetno stanje.</w:t>
      </w:r>
    </w:p>
    <w:p w:rsidR="00B90A82" w:rsidRPr="009372B2" w:rsidRDefault="00150E0E" w:rsidP="00093970">
      <w:pPr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 xml:space="preserve">Stopnja odpisa  blaga za trgovino na debelo </w:t>
      </w:r>
      <w:r w:rsidRPr="009372B2">
        <w:rPr>
          <w:rFonts w:ascii="Times New Roman" w:hAnsi="Times New Roman" w:cs="Times New Roman"/>
          <w:b/>
        </w:rPr>
        <w:t>s svetili in žarnicami znaša 5%,</w:t>
      </w:r>
      <w:r w:rsidRPr="009372B2">
        <w:rPr>
          <w:rFonts w:ascii="Times New Roman" w:hAnsi="Times New Roman" w:cs="Times New Roman"/>
        </w:rPr>
        <w:t xml:space="preserve">  za trgovino na drobno </w:t>
      </w:r>
      <w:r w:rsidRPr="009372B2">
        <w:rPr>
          <w:rFonts w:ascii="Times New Roman" w:hAnsi="Times New Roman" w:cs="Times New Roman"/>
          <w:b/>
        </w:rPr>
        <w:t>pa prav tako 5 %.</w:t>
      </w:r>
      <w:r w:rsidR="00EB6CB5">
        <w:rPr>
          <w:rFonts w:ascii="Times New Roman" w:hAnsi="Times New Roman" w:cs="Times New Roman"/>
        </w:rPr>
        <w:t xml:space="preserve"> Ta stopnja pomeni</w:t>
      </w:r>
      <w:r w:rsidR="00B90A82" w:rsidRPr="009372B2">
        <w:rPr>
          <w:rFonts w:ascii="Times New Roman" w:hAnsi="Times New Roman" w:cs="Times New Roman"/>
        </w:rPr>
        <w:t xml:space="preserve"> najvišjo dovoljeno vrednosti odpisa blaga od katere se ne obračunava in </w:t>
      </w:r>
      <w:r w:rsidR="00B90A82" w:rsidRPr="00EB6CB5">
        <w:rPr>
          <w:rFonts w:ascii="Times New Roman" w:hAnsi="Times New Roman" w:cs="Times New Roman"/>
        </w:rPr>
        <w:t>ne plačuje davek na dodano vrednost</w:t>
      </w:r>
      <w:r w:rsidR="00B90A82" w:rsidRPr="009372B2">
        <w:rPr>
          <w:rFonts w:ascii="Times New Roman" w:hAnsi="Times New Roman" w:cs="Times New Roman"/>
        </w:rPr>
        <w:t>.</w:t>
      </w:r>
    </w:p>
    <w:p w:rsidR="009372B2" w:rsidRPr="009372B2" w:rsidRDefault="009372B2" w:rsidP="009372B2">
      <w:pPr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 xml:space="preserve">Če  je odpis večji ko je dovoljen v </w:t>
      </w:r>
      <w:hyperlink r:id="rId7" w:history="1">
        <w:r w:rsidRPr="009372B2">
          <w:rPr>
            <w:rStyle w:val="Hiperpovezava"/>
            <w:rFonts w:ascii="Times New Roman" w:hAnsi="Times New Roman" w:cs="Times New Roman"/>
            <w:color w:val="auto"/>
            <w:u w:val="none"/>
          </w:rPr>
          <w:t>pravilniku</w:t>
        </w:r>
      </w:hyperlink>
      <w:r w:rsidRPr="009372B2">
        <w:rPr>
          <w:rFonts w:ascii="Times New Roman" w:hAnsi="Times New Roman" w:cs="Times New Roman"/>
        </w:rPr>
        <w:t xml:space="preserve"> se od presežka plača davek na dodano vrednost. Ugotovljene izgube in uničenja se evidentirajo v poslovnih knjigah.</w:t>
      </w:r>
    </w:p>
    <w:p w:rsidR="009372B2" w:rsidRPr="009372B2" w:rsidRDefault="009372B2" w:rsidP="009372B2">
      <w:pPr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 xml:space="preserve"> Uničenje blaga se ugotavlja : </w:t>
      </w:r>
    </w:p>
    <w:p w:rsidR="009372B2" w:rsidRPr="009372B2" w:rsidRDefault="009372B2" w:rsidP="009372B2">
      <w:pPr>
        <w:pStyle w:val="Brezrazmikov"/>
        <w:numPr>
          <w:ilvl w:val="0"/>
          <w:numId w:val="11"/>
        </w:numPr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>neposredno po nastanku uničenja pri prevozu, skladiščenju in podobno</w:t>
      </w:r>
    </w:p>
    <w:p w:rsidR="009372B2" w:rsidRPr="009372B2" w:rsidRDefault="009372B2" w:rsidP="009372B2">
      <w:pPr>
        <w:pStyle w:val="Brezrazmikov"/>
        <w:numPr>
          <w:ilvl w:val="0"/>
          <w:numId w:val="11"/>
        </w:numPr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>z izrednim ali rednim popisom blaga v prodajalni ali skladišču</w:t>
      </w:r>
    </w:p>
    <w:p w:rsidR="009372B2" w:rsidRPr="009372B2" w:rsidRDefault="009372B2" w:rsidP="009372B2">
      <w:pPr>
        <w:pStyle w:val="Brezrazmikov"/>
        <w:rPr>
          <w:rFonts w:ascii="Times New Roman" w:hAnsi="Times New Roman" w:cs="Times New Roman"/>
        </w:rPr>
      </w:pPr>
    </w:p>
    <w:p w:rsidR="009372B2" w:rsidRPr="009372B2" w:rsidRDefault="009372B2" w:rsidP="009372B2">
      <w:pPr>
        <w:pStyle w:val="Brezrazmikov"/>
        <w:rPr>
          <w:rFonts w:ascii="Times New Roman" w:hAnsi="Times New Roman" w:cs="Times New Roman"/>
        </w:rPr>
      </w:pPr>
      <w:r w:rsidRPr="009372B2">
        <w:rPr>
          <w:rFonts w:ascii="Times New Roman" w:hAnsi="Times New Roman" w:cs="Times New Roman"/>
        </w:rPr>
        <w:t>O uničenju blaga se sestavi zapisnik.</w:t>
      </w:r>
    </w:p>
    <w:p w:rsidR="00EB6CB5" w:rsidRDefault="00EB6CB5" w:rsidP="001B3E1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72420" w:rsidRDefault="00093970" w:rsidP="001B3E1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B3E1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7242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B3E19" w:rsidRPr="00F01EBD">
        <w:rPr>
          <w:rFonts w:ascii="Times New Roman" w:hAnsi="Times New Roman" w:cs="Times New Roman"/>
          <w:b/>
          <w:bCs/>
          <w:sz w:val="22"/>
          <w:szCs w:val="22"/>
        </w:rPr>
        <w:t xml:space="preserve">li </w:t>
      </w:r>
      <w:r w:rsidR="009372B2">
        <w:rPr>
          <w:rFonts w:ascii="Times New Roman" w:hAnsi="Times New Roman" w:cs="Times New Roman"/>
          <w:b/>
          <w:bCs/>
          <w:sz w:val="22"/>
          <w:szCs w:val="22"/>
        </w:rPr>
        <w:t xml:space="preserve">se </w:t>
      </w:r>
      <w:r w:rsidR="001B3E19" w:rsidRPr="00F01EBD">
        <w:rPr>
          <w:rFonts w:ascii="Times New Roman" w:hAnsi="Times New Roman" w:cs="Times New Roman"/>
          <w:b/>
          <w:bCs/>
          <w:sz w:val="22"/>
          <w:szCs w:val="22"/>
        </w:rPr>
        <w:t>mora</w:t>
      </w:r>
      <w:r w:rsidR="009372B2">
        <w:rPr>
          <w:rFonts w:ascii="Times New Roman" w:hAnsi="Times New Roman" w:cs="Times New Roman"/>
          <w:b/>
          <w:bCs/>
          <w:sz w:val="22"/>
          <w:szCs w:val="22"/>
        </w:rPr>
        <w:t xml:space="preserve">jo </w:t>
      </w:r>
      <w:r w:rsidR="001B3E19" w:rsidRPr="00F01EBD">
        <w:rPr>
          <w:rFonts w:ascii="Times New Roman" w:hAnsi="Times New Roman" w:cs="Times New Roman"/>
          <w:b/>
          <w:bCs/>
          <w:sz w:val="22"/>
          <w:szCs w:val="22"/>
        </w:rPr>
        <w:t xml:space="preserve"> nakupovalne vrečke za večkratno uporabo </w:t>
      </w:r>
      <w:r w:rsidR="00E72420">
        <w:rPr>
          <w:rFonts w:ascii="Times New Roman" w:hAnsi="Times New Roman" w:cs="Times New Roman"/>
          <w:b/>
          <w:bCs/>
          <w:sz w:val="22"/>
          <w:szCs w:val="22"/>
        </w:rPr>
        <w:t xml:space="preserve">označiti kot tekstilni izdelki ? </w:t>
      </w:r>
    </w:p>
    <w:p w:rsidR="00E72420" w:rsidRDefault="00E72420" w:rsidP="001B3E1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82B7D" w:rsidRPr="00EB6CB5" w:rsidRDefault="00ED7CCF" w:rsidP="00EB6CB5">
      <w:pPr>
        <w:rPr>
          <w:rFonts w:ascii="Times New Roman" w:hAnsi="Times New Roman" w:cs="Times New Roman"/>
        </w:rPr>
      </w:pPr>
      <w:r w:rsidRPr="00EB6CB5">
        <w:rPr>
          <w:rFonts w:ascii="Times New Roman" w:hAnsi="Times New Roman" w:cs="Times New Roman"/>
        </w:rPr>
        <w:t xml:space="preserve">Uredba (EU) št. 1007/ 2011 </w:t>
      </w:r>
      <w:r w:rsidR="001B3E19" w:rsidRPr="00EB6CB5">
        <w:rPr>
          <w:rFonts w:ascii="Times New Roman" w:hAnsi="Times New Roman" w:cs="Times New Roman"/>
        </w:rPr>
        <w:t xml:space="preserve"> </w:t>
      </w:r>
      <w:r w:rsidR="00761456" w:rsidRPr="00EB6CB5">
        <w:rPr>
          <w:rFonts w:ascii="Times New Roman" w:hAnsi="Times New Roman" w:cs="Times New Roman"/>
        </w:rPr>
        <w:t xml:space="preserve">o imenih tekstilnih vlaken </w:t>
      </w:r>
      <w:r w:rsidRPr="00EB6CB5">
        <w:rPr>
          <w:rFonts w:ascii="Times New Roman" w:hAnsi="Times New Roman" w:cs="Times New Roman"/>
        </w:rPr>
        <w:t>določa,</w:t>
      </w:r>
      <w:r w:rsidR="00982B7D" w:rsidRPr="00EB6CB5">
        <w:rPr>
          <w:rFonts w:ascii="Times New Roman" w:hAnsi="Times New Roman" w:cs="Times New Roman"/>
        </w:rPr>
        <w:t xml:space="preserve"> </w:t>
      </w:r>
      <w:r w:rsidRPr="00EB6CB5">
        <w:rPr>
          <w:rFonts w:ascii="Times New Roman" w:hAnsi="Times New Roman" w:cs="Times New Roman"/>
        </w:rPr>
        <w:t xml:space="preserve">da morajo biti  vsi tekstilni izdelki, ki vsebujejo najmanj 80 utežnih % tekstilnih vlaken, etiketirani ali označeni z informacijami o surovinski sestavi </w:t>
      </w:r>
      <w:r w:rsidR="00982B7D" w:rsidRPr="00EB6CB5">
        <w:rPr>
          <w:rFonts w:ascii="Times New Roman" w:hAnsi="Times New Roman" w:cs="Times New Roman"/>
        </w:rPr>
        <w:t xml:space="preserve">kot je navedeno </w:t>
      </w:r>
      <w:r w:rsidRPr="00EB6CB5">
        <w:rPr>
          <w:rFonts w:ascii="Times New Roman" w:hAnsi="Times New Roman" w:cs="Times New Roman"/>
        </w:rPr>
        <w:t>v Prilogi I k tej uredbi.</w:t>
      </w:r>
    </w:p>
    <w:p w:rsidR="00982B7D" w:rsidRPr="00EB6CB5" w:rsidRDefault="00ED7CCF" w:rsidP="00EB6CB5">
      <w:pPr>
        <w:rPr>
          <w:rFonts w:ascii="Times New Roman" w:hAnsi="Times New Roman" w:cs="Times New Roman"/>
        </w:rPr>
      </w:pPr>
      <w:r w:rsidRPr="00EB6CB5">
        <w:rPr>
          <w:rFonts w:ascii="Times New Roman" w:hAnsi="Times New Roman" w:cs="Times New Roman"/>
        </w:rPr>
        <w:t>Če je nakupovalna vrečka izdelana iz vlaken</w:t>
      </w:r>
      <w:r w:rsidR="00982B7D" w:rsidRPr="00EB6CB5">
        <w:rPr>
          <w:rFonts w:ascii="Times New Roman" w:hAnsi="Times New Roman" w:cs="Times New Roman"/>
        </w:rPr>
        <w:t>,</w:t>
      </w:r>
      <w:r w:rsidRPr="00EB6CB5">
        <w:rPr>
          <w:rFonts w:ascii="Times New Roman" w:hAnsi="Times New Roman" w:cs="Times New Roman"/>
        </w:rPr>
        <w:t xml:space="preserve"> ki s</w:t>
      </w:r>
      <w:r w:rsidR="00982B7D" w:rsidRPr="00EB6CB5">
        <w:rPr>
          <w:rFonts w:ascii="Times New Roman" w:hAnsi="Times New Roman" w:cs="Times New Roman"/>
        </w:rPr>
        <w:t>o</w:t>
      </w:r>
      <w:r w:rsidRPr="00EB6CB5">
        <w:rPr>
          <w:rFonts w:ascii="Times New Roman" w:hAnsi="Times New Roman" w:cs="Times New Roman"/>
        </w:rPr>
        <w:t xml:space="preserve"> </w:t>
      </w:r>
      <w:r w:rsidR="00982B7D" w:rsidRPr="00EB6CB5">
        <w:rPr>
          <w:rFonts w:ascii="Times New Roman" w:hAnsi="Times New Roman" w:cs="Times New Roman"/>
        </w:rPr>
        <w:t xml:space="preserve">našteta </w:t>
      </w:r>
      <w:r w:rsidRPr="00EB6CB5">
        <w:rPr>
          <w:rFonts w:ascii="Times New Roman" w:hAnsi="Times New Roman" w:cs="Times New Roman"/>
        </w:rPr>
        <w:t xml:space="preserve"> v tej prilogi</w:t>
      </w:r>
      <w:r w:rsidR="00982B7D" w:rsidRPr="00EB6CB5">
        <w:rPr>
          <w:rFonts w:ascii="Times New Roman" w:hAnsi="Times New Roman" w:cs="Times New Roman"/>
        </w:rPr>
        <w:t>,</w:t>
      </w:r>
      <w:r w:rsidRPr="00EB6CB5">
        <w:rPr>
          <w:rFonts w:ascii="Times New Roman" w:hAnsi="Times New Roman" w:cs="Times New Roman"/>
        </w:rPr>
        <w:t xml:space="preserve"> potem je navajanje surovinske sestave obvezno. </w:t>
      </w:r>
    </w:p>
    <w:p w:rsidR="00ED7CCF" w:rsidRPr="00EB6CB5" w:rsidRDefault="00ED7CCF" w:rsidP="00EB6CB5">
      <w:pPr>
        <w:rPr>
          <w:rFonts w:ascii="Times New Roman" w:hAnsi="Times New Roman" w:cs="Times New Roman"/>
        </w:rPr>
      </w:pPr>
      <w:r w:rsidRPr="00EB6CB5">
        <w:rPr>
          <w:rFonts w:ascii="Times New Roman" w:hAnsi="Times New Roman" w:cs="Times New Roman"/>
        </w:rPr>
        <w:t>Poudariti velja,</w:t>
      </w:r>
      <w:r w:rsidR="00982B7D" w:rsidRPr="00EB6CB5">
        <w:rPr>
          <w:rFonts w:ascii="Times New Roman" w:hAnsi="Times New Roman" w:cs="Times New Roman"/>
        </w:rPr>
        <w:t xml:space="preserve"> </w:t>
      </w:r>
      <w:r w:rsidRPr="00EB6CB5">
        <w:rPr>
          <w:rFonts w:ascii="Times New Roman" w:hAnsi="Times New Roman" w:cs="Times New Roman"/>
        </w:rPr>
        <w:t xml:space="preserve">da </w:t>
      </w:r>
      <w:r w:rsidR="00982B7D" w:rsidRPr="00EB6CB5">
        <w:rPr>
          <w:rFonts w:ascii="Times New Roman" w:hAnsi="Times New Roman" w:cs="Times New Roman"/>
        </w:rPr>
        <w:t xml:space="preserve"> u</w:t>
      </w:r>
      <w:r w:rsidRPr="00EB6CB5">
        <w:rPr>
          <w:rFonts w:ascii="Times New Roman" w:hAnsi="Times New Roman" w:cs="Times New Roman"/>
        </w:rPr>
        <w:t>poraba blagovne znamke ali drugih imen, ki niso našteta v Prilogi I, ne zadostuje zahtevam tekstilne uredbe glede navedbe vlaken. Izdelek mora biti etiketiran ali označen kadar je dostopen na trgu proti plačilu ali neodplačno.</w:t>
      </w:r>
    </w:p>
    <w:p w:rsidR="00567922" w:rsidRPr="00EB6CB5" w:rsidRDefault="00567922" w:rsidP="00EB6CB5">
      <w:pPr>
        <w:rPr>
          <w:rFonts w:ascii="Times New Roman" w:hAnsi="Times New Roman" w:cs="Times New Roman"/>
        </w:rPr>
      </w:pPr>
    </w:p>
    <w:p w:rsidR="00E72420" w:rsidRPr="00982B7D" w:rsidRDefault="00982B7D" w:rsidP="00ED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Pri omenjenih nakupovalnih vrečkah </w:t>
      </w:r>
      <w:r w:rsidR="00EB6CB5">
        <w:rPr>
          <w:rFonts w:ascii="Times New Roman" w:hAnsi="Times New Roman" w:cs="Times New Roman"/>
        </w:rPr>
        <w:t>je potrebno poudariti</w:t>
      </w:r>
      <w:r>
        <w:rPr>
          <w:rFonts w:ascii="Times New Roman" w:hAnsi="Times New Roman" w:cs="Times New Roman"/>
        </w:rPr>
        <w:t>,</w:t>
      </w:r>
      <w:r w:rsidR="00EB6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 mora t</w:t>
      </w:r>
      <w:r w:rsidR="001B3E19" w:rsidRPr="00982B7D">
        <w:rPr>
          <w:rFonts w:ascii="Times New Roman" w:hAnsi="Times New Roman" w:cs="Times New Roman"/>
        </w:rPr>
        <w:t xml:space="preserve">ekstilni izdelek  izpolnjevati tudi  </w:t>
      </w:r>
      <w:r w:rsidR="00EB6CB5">
        <w:rPr>
          <w:rFonts w:ascii="Times New Roman" w:hAnsi="Times New Roman" w:cs="Times New Roman"/>
        </w:rPr>
        <w:t>zahteve zakonodaje</w:t>
      </w:r>
      <w:r w:rsidR="004F32F0">
        <w:rPr>
          <w:rFonts w:ascii="Times New Roman" w:hAnsi="Times New Roman" w:cs="Times New Roman"/>
        </w:rPr>
        <w:t>, ki ureja pod</w:t>
      </w:r>
      <w:r>
        <w:rPr>
          <w:rFonts w:ascii="Times New Roman" w:hAnsi="Times New Roman" w:cs="Times New Roman"/>
        </w:rPr>
        <w:t>r</w:t>
      </w:r>
      <w:r w:rsidR="004F32F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čje </w:t>
      </w:r>
      <w:r w:rsidR="001B3E19" w:rsidRPr="00982B7D">
        <w:rPr>
          <w:rFonts w:ascii="Times New Roman" w:hAnsi="Times New Roman" w:cs="Times New Roman"/>
        </w:rPr>
        <w:t xml:space="preserve"> omejevanja trženja in uporabe določenih nevarnih substanc in pripravkov</w:t>
      </w:r>
      <w:r w:rsidR="004F32F0">
        <w:rPr>
          <w:rFonts w:ascii="Times New Roman" w:hAnsi="Times New Roman" w:cs="Times New Roman"/>
        </w:rPr>
        <w:t xml:space="preserve"> in sicer </w:t>
      </w:r>
      <w:r w:rsidR="001B3E19" w:rsidRPr="00982B7D">
        <w:rPr>
          <w:rFonts w:ascii="Times New Roman" w:hAnsi="Times New Roman" w:cs="Times New Roman"/>
        </w:rPr>
        <w:t xml:space="preserve">(Priloga XVII k Uredbi REACH (EU) 1907/2006 in Priloga I Uredbe (EU) 850/2004 o obstojnih organskih onesnaževalih. </w:t>
      </w:r>
    </w:p>
    <w:p w:rsidR="00567922" w:rsidRPr="00567922" w:rsidRDefault="00567922" w:rsidP="00057B5F">
      <w:pPr>
        <w:rPr>
          <w:rFonts w:ascii="Times New Roman" w:hAnsi="Times New Roman" w:cs="Times New Roman"/>
          <w:color w:val="000000" w:themeColor="text1"/>
        </w:rPr>
      </w:pPr>
    </w:p>
    <w:p w:rsidR="00B90A82" w:rsidRPr="00EB6CB5" w:rsidRDefault="00567922" w:rsidP="00EB6CB5">
      <w:pPr>
        <w:pStyle w:val="Brezrazmikov"/>
        <w:rPr>
          <w:rFonts w:ascii="Times New Roman" w:hAnsi="Times New Roman" w:cs="Times New Roman"/>
        </w:rPr>
      </w:pPr>
      <w:r w:rsidRPr="00EB6CB5">
        <w:rPr>
          <w:rFonts w:ascii="Times New Roman" w:hAnsi="Times New Roman" w:cs="Times New Roman"/>
        </w:rPr>
        <w:t>Pripravila:</w:t>
      </w:r>
    </w:p>
    <w:p w:rsidR="00567922" w:rsidRPr="00EB6CB5" w:rsidRDefault="00567922" w:rsidP="00EB6CB5">
      <w:pPr>
        <w:pStyle w:val="Brezrazmikov"/>
        <w:rPr>
          <w:rFonts w:ascii="Times New Roman" w:hAnsi="Times New Roman" w:cs="Times New Roman"/>
        </w:rPr>
      </w:pPr>
      <w:r w:rsidRPr="00EB6CB5">
        <w:rPr>
          <w:rFonts w:ascii="Times New Roman" w:hAnsi="Times New Roman" w:cs="Times New Roman"/>
        </w:rPr>
        <w:t>Mateja Tilia</w:t>
      </w:r>
    </w:p>
    <w:p w:rsidR="00567922" w:rsidRPr="00EB6CB5" w:rsidRDefault="00567922" w:rsidP="00EB6CB5">
      <w:pPr>
        <w:pStyle w:val="Brezrazmikov"/>
        <w:rPr>
          <w:rFonts w:ascii="Times New Roman" w:hAnsi="Times New Roman" w:cs="Times New Roman"/>
        </w:rPr>
      </w:pPr>
      <w:r w:rsidRPr="00EB6CB5">
        <w:rPr>
          <w:rFonts w:ascii="Times New Roman" w:hAnsi="Times New Roman" w:cs="Times New Roman"/>
        </w:rPr>
        <w:t xml:space="preserve">Infopika </w:t>
      </w:r>
    </w:p>
    <w:sectPr w:rsidR="00567922" w:rsidRPr="00EB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4EE"/>
    <w:multiLevelType w:val="hybridMultilevel"/>
    <w:tmpl w:val="87987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BCC"/>
    <w:multiLevelType w:val="hybridMultilevel"/>
    <w:tmpl w:val="CDD4E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0183"/>
    <w:multiLevelType w:val="hybridMultilevel"/>
    <w:tmpl w:val="6D70C692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23965C6"/>
    <w:multiLevelType w:val="hybridMultilevel"/>
    <w:tmpl w:val="7C404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10E1"/>
    <w:multiLevelType w:val="hybridMultilevel"/>
    <w:tmpl w:val="56C4E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E6294">
      <w:numFmt w:val="bullet"/>
      <w:lvlText w:val="-"/>
      <w:lvlJc w:val="left"/>
      <w:pPr>
        <w:ind w:left="2400" w:hanging="132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4F3A"/>
    <w:multiLevelType w:val="multilevel"/>
    <w:tmpl w:val="496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0AC"/>
    <w:multiLevelType w:val="hybridMultilevel"/>
    <w:tmpl w:val="F4CA6C3C"/>
    <w:lvl w:ilvl="0" w:tplc="0424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4FBD46E0"/>
    <w:multiLevelType w:val="hybridMultilevel"/>
    <w:tmpl w:val="82D235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54D5F"/>
    <w:multiLevelType w:val="multilevel"/>
    <w:tmpl w:val="0EC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B4B68"/>
    <w:multiLevelType w:val="hybridMultilevel"/>
    <w:tmpl w:val="64A226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E91B62"/>
    <w:multiLevelType w:val="hybridMultilevel"/>
    <w:tmpl w:val="6D04B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F"/>
    <w:rsid w:val="00057B5F"/>
    <w:rsid w:val="00093970"/>
    <w:rsid w:val="000B3DD5"/>
    <w:rsid w:val="00132C44"/>
    <w:rsid w:val="00150E0E"/>
    <w:rsid w:val="001B3E19"/>
    <w:rsid w:val="0024492B"/>
    <w:rsid w:val="00261F97"/>
    <w:rsid w:val="00324A47"/>
    <w:rsid w:val="00495CAB"/>
    <w:rsid w:val="004F32F0"/>
    <w:rsid w:val="00567922"/>
    <w:rsid w:val="00761456"/>
    <w:rsid w:val="009372B2"/>
    <w:rsid w:val="00982B7D"/>
    <w:rsid w:val="00B129D0"/>
    <w:rsid w:val="00B90A82"/>
    <w:rsid w:val="00BD31C4"/>
    <w:rsid w:val="00BE1152"/>
    <w:rsid w:val="00CC7401"/>
    <w:rsid w:val="00E72420"/>
    <w:rsid w:val="00E8522C"/>
    <w:rsid w:val="00EB6CB5"/>
    <w:rsid w:val="00ED7CCF"/>
    <w:rsid w:val="00F01EBD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13E34-68F2-4B52-855A-2784A71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57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129D0"/>
    <w:rPr>
      <w:color w:val="0000FF" w:themeColor="hyperlink"/>
      <w:u w:val="single"/>
    </w:rPr>
  </w:style>
  <w:style w:type="paragraph" w:customStyle="1" w:styleId="len1">
    <w:name w:val="len1"/>
    <w:basedOn w:val="Navaden"/>
    <w:rsid w:val="00B129D0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129D0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B129D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B129D0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Navadensplet">
    <w:name w:val="Normal (Web)"/>
    <w:basedOn w:val="Navaden"/>
    <w:uiPriority w:val="99"/>
    <w:unhideWhenUsed/>
    <w:rsid w:val="00324A47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324A47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B3E19"/>
    <w:pPr>
      <w:ind w:left="720"/>
      <w:contextualSpacing/>
    </w:pPr>
  </w:style>
  <w:style w:type="paragraph" w:styleId="Brezrazmikov">
    <w:name w:val="No Spacing"/>
    <w:uiPriority w:val="1"/>
    <w:qFormat/>
    <w:rsid w:val="001B3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5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024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  <w:divsChild>
                    <w:div w:id="13807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7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428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</w:div>
              </w:divsChild>
            </w:div>
          </w:divsChild>
        </w:div>
      </w:divsChild>
    </w:div>
    <w:div w:id="1246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272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  <w:divsChild>
                    <w:div w:id="4286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765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rs.si/Predpis.aspx?id=PRAV9632&amp;pogled=osnov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rs.si/Predpis.aspx?id=PRAV9632&amp;pogled=osnov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22E8-4A6A-4D0A-AD3E-1592790D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5251</Characters>
  <Application>Microsoft Office Word</Application>
  <DocSecurity>4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Tilia</dc:creator>
  <cp:lastModifiedBy>Polona Mežan</cp:lastModifiedBy>
  <cp:revision>2</cp:revision>
  <dcterms:created xsi:type="dcterms:W3CDTF">2015-10-02T06:58:00Z</dcterms:created>
  <dcterms:modified xsi:type="dcterms:W3CDTF">2015-10-02T06:58:00Z</dcterms:modified>
</cp:coreProperties>
</file>