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A045" w14:textId="77777777" w:rsidR="00F4687B" w:rsidRDefault="00F4687B" w:rsidP="003460AF">
      <w:pPr>
        <w:rPr>
          <w:i/>
          <w:iCs/>
        </w:rPr>
      </w:pPr>
    </w:p>
    <w:p w14:paraId="71512678" w14:textId="77777777" w:rsidR="00F4687B" w:rsidRDefault="00F4687B" w:rsidP="003460AF">
      <w:pPr>
        <w:rPr>
          <w:i/>
          <w:iCs/>
        </w:rPr>
      </w:pPr>
    </w:p>
    <w:p w14:paraId="47208F23" w14:textId="77777777" w:rsidR="00F4687B" w:rsidRDefault="00F4687B" w:rsidP="003460AF">
      <w:pPr>
        <w:rPr>
          <w:i/>
          <w:iCs/>
        </w:rPr>
      </w:pPr>
    </w:p>
    <w:p w14:paraId="33373A75" w14:textId="77777777" w:rsidR="00F4687B" w:rsidRDefault="00F4687B" w:rsidP="003460AF">
      <w:pPr>
        <w:rPr>
          <w:i/>
          <w:iCs/>
        </w:rPr>
      </w:pPr>
    </w:p>
    <w:p w14:paraId="38CD11ED" w14:textId="77777777" w:rsidR="00F4687B" w:rsidRDefault="00F4687B" w:rsidP="003460AF">
      <w:pPr>
        <w:rPr>
          <w:i/>
          <w:iCs/>
        </w:rPr>
      </w:pPr>
    </w:p>
    <w:p w14:paraId="30DD24B3" w14:textId="77777777" w:rsidR="00F4687B" w:rsidRDefault="00F4687B" w:rsidP="00F4687B">
      <w:pPr>
        <w:jc w:val="right"/>
        <w:rPr>
          <w:i/>
          <w:iCs/>
        </w:rPr>
      </w:pPr>
    </w:p>
    <w:p w14:paraId="3810FDB3" w14:textId="77777777" w:rsidR="00F4687B" w:rsidRDefault="00F4687B" w:rsidP="00F4687B">
      <w:pPr>
        <w:jc w:val="right"/>
        <w:rPr>
          <w:i/>
          <w:iCs/>
        </w:rPr>
      </w:pPr>
    </w:p>
    <w:p w14:paraId="569775E0" w14:textId="65CB59CF" w:rsidR="00F4687B" w:rsidRDefault="003460AF" w:rsidP="00F4687B">
      <w:pPr>
        <w:jc w:val="right"/>
        <w:rPr>
          <w:i/>
          <w:iCs/>
        </w:rPr>
      </w:pPr>
      <w:r w:rsidRPr="003460AF">
        <w:rPr>
          <w:i/>
          <w:iCs/>
        </w:rPr>
        <w:t>Sporočilo za javnost</w:t>
      </w:r>
    </w:p>
    <w:p w14:paraId="45413F34" w14:textId="77777777" w:rsidR="00F4687B" w:rsidRPr="003460AF" w:rsidRDefault="00F4687B" w:rsidP="00F4687B">
      <w:pPr>
        <w:jc w:val="right"/>
        <w:rPr>
          <w:i/>
          <w:iCs/>
        </w:rPr>
      </w:pPr>
    </w:p>
    <w:p w14:paraId="5D3D4A8B" w14:textId="1361A338" w:rsidR="003460AF" w:rsidRDefault="003460AF" w:rsidP="003460AF"/>
    <w:p w14:paraId="0937D74B" w14:textId="73228208" w:rsidR="003460AF" w:rsidRDefault="00F4687B" w:rsidP="003460AF">
      <w:pPr>
        <w:rPr>
          <w:b/>
          <w:bCs/>
          <w:sz w:val="28"/>
          <w:szCs w:val="28"/>
        </w:rPr>
      </w:pPr>
      <w:r w:rsidRPr="00F4687B">
        <w:rPr>
          <w:b/>
          <w:bCs/>
          <w:sz w:val="28"/>
          <w:szCs w:val="28"/>
        </w:rPr>
        <w:t>Gospodarski krog</w:t>
      </w:r>
      <w:r w:rsidR="003460AF" w:rsidRPr="00F4687B">
        <w:rPr>
          <w:b/>
          <w:bCs/>
          <w:sz w:val="28"/>
          <w:szCs w:val="28"/>
        </w:rPr>
        <w:t xml:space="preserve"> podpira uvedbo razvojne kapice</w:t>
      </w:r>
    </w:p>
    <w:p w14:paraId="0DE36C70" w14:textId="77777777" w:rsidR="00F4687B" w:rsidRPr="00F4687B" w:rsidRDefault="00F4687B" w:rsidP="003460AF">
      <w:pPr>
        <w:rPr>
          <w:b/>
          <w:bCs/>
          <w:sz w:val="28"/>
          <w:szCs w:val="28"/>
        </w:rPr>
      </w:pPr>
    </w:p>
    <w:p w14:paraId="62A58C01" w14:textId="77777777" w:rsidR="003460AF" w:rsidRDefault="003460AF" w:rsidP="003460AF"/>
    <w:p w14:paraId="68F7E410" w14:textId="20112D5F" w:rsidR="003460AF" w:rsidRPr="003248BA" w:rsidRDefault="00F4687B" w:rsidP="003248BA">
      <w:pPr>
        <w:jc w:val="both"/>
      </w:pPr>
      <w:r>
        <w:rPr>
          <w:rFonts w:cstheme="minorHAnsi"/>
        </w:rPr>
        <w:t>Ljubljana, 11. marec 2021 - Gospodarske organizacije, ki sodelujemo v okviru</w:t>
      </w:r>
      <w:r w:rsidRPr="00CF219D">
        <w:rPr>
          <w:rFonts w:cstheme="minorHAnsi"/>
        </w:rPr>
        <w:t xml:space="preserve"> Gospodarskega kroga</w:t>
      </w:r>
      <w:r>
        <w:rPr>
          <w:rFonts w:cstheme="minorHAnsi"/>
        </w:rPr>
        <w:t xml:space="preserve"> (Gospodarska zbornica Slovenije, Združenje Manager, SBC – Klub slovenskih podjetnikov in AmCham Slovenija) podpiramo uvedbo </w:t>
      </w:r>
      <w:r w:rsidRPr="003248BA">
        <w:rPr>
          <w:rFonts w:cstheme="minorHAnsi"/>
        </w:rPr>
        <w:t>razvojne oz. socialne kapice.</w:t>
      </w:r>
      <w:r w:rsidRPr="003248BA">
        <w:t xml:space="preserve"> </w:t>
      </w:r>
      <w:r w:rsidR="003460AF" w:rsidRPr="003248BA">
        <w:t xml:space="preserve">Z njo bo Slovenija privlačnejša za vrhunske kadre, ki so nujno potrebni za zvišanje dodane vrednosti, ki je eden izmed temeljnih ciljev naše države. </w:t>
      </w:r>
      <w:r w:rsidR="00362D83" w:rsidRPr="003248BA">
        <w:t>Po drugi strani se soočamo z odhodom talentiranih Slovencev v tujino. Če slovenski vrhunski strokovnjaki in talenti zapuščajo Slovenijo, je to škodljivo za vse.</w:t>
      </w:r>
    </w:p>
    <w:p w14:paraId="0DF72C7B" w14:textId="5E72243A" w:rsidR="003460AF" w:rsidRPr="003248BA" w:rsidRDefault="003460AF" w:rsidP="003248BA">
      <w:pPr>
        <w:jc w:val="both"/>
      </w:pPr>
    </w:p>
    <w:p w14:paraId="42D67C17" w14:textId="70804C16" w:rsidR="003460AF" w:rsidRPr="003248BA" w:rsidRDefault="009144D0" w:rsidP="003248BA">
      <w:pPr>
        <w:jc w:val="both"/>
      </w:pPr>
      <w:r w:rsidRPr="003248BA">
        <w:t xml:space="preserve">Večina držav v EU je prepoznalo smiselnost kapice, od tega jo je v praksi uvedlo že 19 držav članic. </w:t>
      </w:r>
      <w:r w:rsidR="003460AF" w:rsidRPr="003248BA">
        <w:t>Poleg tega je razvojna kapica tudi korektna, saj je višina pokojnine v Sloveniji omejena. Zato je povsem smiselno, da je omejena tudi višina prispevkov.</w:t>
      </w:r>
    </w:p>
    <w:p w14:paraId="39635D24" w14:textId="68D10E67" w:rsidR="00437B9E" w:rsidRPr="003248BA" w:rsidRDefault="00437B9E" w:rsidP="003248BA">
      <w:pPr>
        <w:jc w:val="both"/>
      </w:pPr>
    </w:p>
    <w:p w14:paraId="26F7E69C" w14:textId="0B156E1D" w:rsidR="00F36322" w:rsidRPr="003248BA" w:rsidRDefault="00F4687B" w:rsidP="003248BA">
      <w:pPr>
        <w:jc w:val="both"/>
      </w:pPr>
      <w:r w:rsidRPr="003248BA">
        <w:t>V gospodarstvu</w:t>
      </w:r>
      <w:r w:rsidR="003460AF" w:rsidRPr="003248BA">
        <w:t xml:space="preserve"> se zavedamo zmožnosti javnih financ, zato</w:t>
      </w:r>
      <w:r w:rsidR="001B43D9" w:rsidRPr="003248BA">
        <w:t xml:space="preserve"> za prvi korak</w:t>
      </w:r>
      <w:r w:rsidR="003460AF" w:rsidRPr="003248BA">
        <w:t xml:space="preserve"> razumemo, da je predlog praga za razvojno kapico postavljen pri 6.000 evrih</w:t>
      </w:r>
      <w:r w:rsidR="00362D83" w:rsidRPr="003248BA">
        <w:t xml:space="preserve"> bruto</w:t>
      </w:r>
      <w:r w:rsidR="003460AF" w:rsidRPr="003248BA">
        <w:t>.</w:t>
      </w:r>
    </w:p>
    <w:p w14:paraId="0ECD2179" w14:textId="77777777" w:rsidR="00F36322" w:rsidRDefault="00F36322" w:rsidP="003248BA">
      <w:pPr>
        <w:jc w:val="both"/>
      </w:pPr>
    </w:p>
    <w:p w14:paraId="4744BD86" w14:textId="78263D14" w:rsidR="00362D83" w:rsidRDefault="00362D83" w:rsidP="003248BA">
      <w:pPr>
        <w:jc w:val="both"/>
      </w:pPr>
      <w:r>
        <w:t xml:space="preserve">Vendar to ne bo dovolj, saj bodo s tem še vedno zelo obremenjene </w:t>
      </w:r>
      <w:r w:rsidRPr="003248BA">
        <w:t>plače visoko strokovn</w:t>
      </w:r>
      <w:r w:rsidR="00F4687B" w:rsidRPr="003248BA">
        <w:t>ih, najbolj produktivnih</w:t>
      </w:r>
      <w:r w:rsidRPr="003248BA">
        <w:t xml:space="preserve"> </w:t>
      </w:r>
      <w:r w:rsidR="00F4687B" w:rsidRPr="003248BA">
        <w:t>zaposlenih</w:t>
      </w:r>
      <w:r w:rsidRPr="003248BA">
        <w:t xml:space="preserve">. </w:t>
      </w:r>
      <w:r>
        <w:t xml:space="preserve">Zato bi bilo nujno, da prag za razvojno kapico v nekaj letih postopoma znižamo do </w:t>
      </w:r>
      <w:r w:rsidR="007E2341">
        <w:t xml:space="preserve">2,5-kratnika </w:t>
      </w:r>
      <w:r>
        <w:t>povprečne plače v državi, nekje na 4</w:t>
      </w:r>
      <w:r w:rsidR="00F4687B">
        <w:t>.</w:t>
      </w:r>
      <w:r w:rsidR="007E2341">
        <w:t>6</w:t>
      </w:r>
      <w:r>
        <w:t>00 evrov bruto. V tem primeru, torej primeru nižjega praga, bi bila po drugi strani lahko ta kapica v veljavi samo za tiste, ki so vključeni v registrirane raziskovalne razvojne skupine.</w:t>
      </w:r>
    </w:p>
    <w:p w14:paraId="23E7BE8B" w14:textId="0C85B038" w:rsidR="003248BA" w:rsidRDefault="003248BA" w:rsidP="003248BA">
      <w:pPr>
        <w:jc w:val="both"/>
      </w:pPr>
    </w:p>
    <w:p w14:paraId="5E01BE14" w14:textId="34932047" w:rsidR="003248BA" w:rsidRPr="003248BA" w:rsidRDefault="003248BA" w:rsidP="003248BA">
      <w:pPr>
        <w:pStyle w:val="xmsonormal"/>
        <w:jc w:val="both"/>
        <w:rPr>
          <w:lang w:val="sl-SI"/>
        </w:rPr>
      </w:pPr>
      <w:r>
        <w:t xml:space="preserve">V </w:t>
      </w:r>
      <w:r>
        <w:rPr>
          <w:lang w:val="sl-SI"/>
        </w:rPr>
        <w:t xml:space="preserve">okviru </w:t>
      </w:r>
      <w:r>
        <w:t>Gospodarske</w:t>
      </w:r>
      <w:r>
        <w:rPr>
          <w:lang w:val="sl-SI"/>
        </w:rPr>
        <w:t>ga</w:t>
      </w:r>
      <w:r>
        <w:t xml:space="preserve"> krog</w:t>
      </w:r>
      <w:r>
        <w:rPr>
          <w:lang w:val="sl-SI"/>
        </w:rPr>
        <w:t>a</w:t>
      </w:r>
      <w:r>
        <w:t xml:space="preserve"> smo </w:t>
      </w:r>
      <w:r>
        <w:rPr>
          <w:lang w:val="sl-SI"/>
        </w:rPr>
        <w:t xml:space="preserve">omenjene štiri organizacije </w:t>
      </w:r>
      <w:r>
        <w:t>v zadnjem času še posebej poglobil</w:t>
      </w:r>
      <w:r>
        <w:rPr>
          <w:lang w:val="sl-SI"/>
        </w:rPr>
        <w:t xml:space="preserve">e </w:t>
      </w:r>
      <w:r>
        <w:t>svoje sodelovanje, z namenom iskanja najboljših rešitev za razvojni preboj Slovenije. Naš skupni cilj je uvrstitev Slovenije med deset najuspešnejših in najbolj zaželenih držav za življenje</w:t>
      </w:r>
      <w:r>
        <w:rPr>
          <w:lang w:val="sl-SI"/>
        </w:rPr>
        <w:t xml:space="preserve">. </w:t>
      </w:r>
      <w:r>
        <w:t>Tudi zato smo danes organizacije na predsednika vlade Janeza Janšo naslovile poziv k vzpostavitvi konstruktivnega in rednega dialoga pri najpomembnejših razvojnih vprašanjih Slovenije. Prva v vrsti je debirokratizacija, ki jo razumemo kot temelj vitke in prijazne države.</w:t>
      </w:r>
    </w:p>
    <w:p w14:paraId="7FC60006" w14:textId="77777777" w:rsidR="003248BA" w:rsidRPr="00362D83" w:rsidRDefault="003248BA" w:rsidP="00F4687B">
      <w:pPr>
        <w:jc w:val="both"/>
        <w:rPr>
          <w:rFonts w:ascii="Arial" w:hAnsi="Arial" w:cs="Arial"/>
        </w:rPr>
      </w:pPr>
    </w:p>
    <w:p w14:paraId="7D469A95" w14:textId="77777777" w:rsidR="00362D83" w:rsidRPr="003460AF" w:rsidRDefault="00362D83" w:rsidP="00362D83">
      <w:pPr>
        <w:rPr>
          <w:rFonts w:ascii="Arial" w:hAnsi="Arial" w:cs="Arial"/>
        </w:rPr>
      </w:pPr>
    </w:p>
    <w:p w14:paraId="36DECC65" w14:textId="77777777" w:rsidR="003460AF" w:rsidRDefault="003460AF"/>
    <w:sectPr w:rsidR="003460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9EFAB" w14:textId="77777777" w:rsidR="0035650F" w:rsidRDefault="0035650F" w:rsidP="00F4687B">
      <w:r>
        <w:separator/>
      </w:r>
    </w:p>
  </w:endnote>
  <w:endnote w:type="continuationSeparator" w:id="0">
    <w:p w14:paraId="69F9C98B" w14:textId="77777777" w:rsidR="0035650F" w:rsidRDefault="0035650F" w:rsidP="00F4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B27E0" w14:textId="77777777" w:rsidR="0035650F" w:rsidRDefault="0035650F" w:rsidP="00F4687B">
      <w:r>
        <w:separator/>
      </w:r>
    </w:p>
  </w:footnote>
  <w:footnote w:type="continuationSeparator" w:id="0">
    <w:p w14:paraId="2C9B9B29" w14:textId="77777777" w:rsidR="0035650F" w:rsidRDefault="0035650F" w:rsidP="00F46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D0977" w14:textId="77777777" w:rsidR="00F4687B" w:rsidRDefault="00F4687B" w:rsidP="00F4687B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402837" wp14:editId="64537901">
          <wp:simplePos x="0" y="0"/>
          <wp:positionH relativeFrom="margin">
            <wp:posOffset>2990316</wp:posOffset>
          </wp:positionH>
          <wp:positionV relativeFrom="paragraph">
            <wp:posOffset>-66117</wp:posOffset>
          </wp:positionV>
          <wp:extent cx="1521460" cy="533400"/>
          <wp:effectExtent l="0" t="0" r="2540" b="0"/>
          <wp:wrapThrough wrapText="bothSides">
            <wp:wrapPolygon edited="0">
              <wp:start x="0" y="0"/>
              <wp:lineTo x="0" y="20829"/>
              <wp:lineTo x="21366" y="20829"/>
              <wp:lineTo x="21366" y="0"/>
              <wp:lineTo x="0" y="0"/>
            </wp:wrapPolygon>
          </wp:wrapThrough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M horizontal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46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1560FF3" wp14:editId="0DAECF66">
          <wp:simplePos x="0" y="0"/>
          <wp:positionH relativeFrom="margin">
            <wp:posOffset>1394308</wp:posOffset>
          </wp:positionH>
          <wp:positionV relativeFrom="paragraph">
            <wp:posOffset>-72212</wp:posOffset>
          </wp:positionV>
          <wp:extent cx="1022350" cy="524793"/>
          <wp:effectExtent l="0" t="0" r="6350" b="8890"/>
          <wp:wrapNone/>
          <wp:docPr id="12" name="Slika 12" descr="Image result for gz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gz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524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20F412" w14:textId="77777777" w:rsidR="00F4687B" w:rsidRDefault="00F4687B" w:rsidP="00F4687B">
    <w:pPr>
      <w:pStyle w:val="Glav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65721BF" wp14:editId="57B65DDF">
          <wp:simplePos x="0" y="0"/>
          <wp:positionH relativeFrom="margin">
            <wp:posOffset>3444215</wp:posOffset>
          </wp:positionH>
          <wp:positionV relativeFrom="paragraph">
            <wp:posOffset>422021</wp:posOffset>
          </wp:positionV>
          <wp:extent cx="1397000" cy="558800"/>
          <wp:effectExtent l="0" t="0" r="0" b="0"/>
          <wp:wrapNone/>
          <wp:docPr id="14" name="Slika 14" descr="Ameriška gospodarska zbornica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Ameriška gospodarska zbornica Slovenij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A3C2AC7" wp14:editId="4141C3F3">
          <wp:simplePos x="0" y="0"/>
          <wp:positionH relativeFrom="margin">
            <wp:posOffset>576910</wp:posOffset>
          </wp:positionH>
          <wp:positionV relativeFrom="paragraph">
            <wp:posOffset>542061</wp:posOffset>
          </wp:positionV>
          <wp:extent cx="2406650" cy="256540"/>
          <wp:effectExtent l="0" t="0" r="0" b="0"/>
          <wp:wrapNone/>
          <wp:docPr id="11" name="Slika 11" descr="Klub Slovenskih podjetnikov – G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ub Slovenskih podjetnikov – GIZ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650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A06926" w14:textId="77777777" w:rsidR="00F4687B" w:rsidRDefault="00F4687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255F8C"/>
    <w:multiLevelType w:val="hybridMultilevel"/>
    <w:tmpl w:val="2F4E12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AF"/>
    <w:rsid w:val="00145399"/>
    <w:rsid w:val="001B43D9"/>
    <w:rsid w:val="003248BA"/>
    <w:rsid w:val="003460AF"/>
    <w:rsid w:val="0035650F"/>
    <w:rsid w:val="00362D83"/>
    <w:rsid w:val="00437B9E"/>
    <w:rsid w:val="004C0DE9"/>
    <w:rsid w:val="00632588"/>
    <w:rsid w:val="007E2341"/>
    <w:rsid w:val="00911DAC"/>
    <w:rsid w:val="009144D0"/>
    <w:rsid w:val="00E26D8E"/>
    <w:rsid w:val="00F36322"/>
    <w:rsid w:val="00F4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830D"/>
  <w15:chartTrackingRefBased/>
  <w15:docId w15:val="{88BA4F52-57DF-4BDB-BCDE-DDC99EA5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60AF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4687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4687B"/>
    <w:rPr>
      <w:rFonts w:ascii="Calibri" w:hAnsi="Calibri" w:cs="Calibri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4687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4687B"/>
    <w:rPr>
      <w:rFonts w:ascii="Calibri" w:hAnsi="Calibri" w:cs="Calibri"/>
      <w:lang w:eastAsia="sl-SI"/>
    </w:rPr>
  </w:style>
  <w:style w:type="paragraph" w:customStyle="1" w:styleId="xmsonormal">
    <w:name w:val="x_msonormal"/>
    <w:basedOn w:val="Navaden"/>
    <w:rsid w:val="003248BA"/>
    <w:rPr>
      <w:lang w:val="en-SI" w:eastAsia="en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Novkovič</dc:creator>
  <cp:keywords/>
  <dc:description/>
  <cp:lastModifiedBy>Rok Hodej</cp:lastModifiedBy>
  <cp:revision>2</cp:revision>
  <dcterms:created xsi:type="dcterms:W3CDTF">2021-03-11T11:40:00Z</dcterms:created>
  <dcterms:modified xsi:type="dcterms:W3CDTF">2021-03-11T11:40:00Z</dcterms:modified>
</cp:coreProperties>
</file>