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97" w:rsidRPr="00BE5AD1" w:rsidRDefault="00B51C97" w:rsidP="00B51C9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49</w:t>
      </w:r>
      <w:r w:rsidRPr="00BE5AD1">
        <w:rPr>
          <w:rFonts w:ascii="Tahoma" w:hAnsi="Tahoma" w:cs="Tahoma"/>
          <w:b/>
        </w:rPr>
        <w:t>. NAGRADE GZS ZA IZJEMNE GOSPODARSKE IN PODJETNIŠKE DOSEŽKE</w:t>
      </w:r>
    </w:p>
    <w:p w:rsidR="00B51C97" w:rsidRPr="00BE5AD1" w:rsidRDefault="00B51C97" w:rsidP="00B51C97">
      <w:pPr>
        <w:rPr>
          <w:rFonts w:ascii="Tahoma" w:hAnsi="Tahoma" w:cs="Tahoma"/>
        </w:rPr>
      </w:pPr>
      <w:r w:rsidRPr="00BE5AD1">
        <w:rPr>
          <w:rFonts w:ascii="Tahoma" w:hAnsi="Tahoma" w:cs="Tahoma"/>
        </w:rPr>
        <w:t xml:space="preserve">Ljubljana, </w:t>
      </w:r>
      <w:r>
        <w:rPr>
          <w:rFonts w:ascii="Tahoma" w:hAnsi="Tahoma" w:cs="Tahoma"/>
        </w:rPr>
        <w:t>17.1.2017</w:t>
      </w:r>
    </w:p>
    <w:p w:rsidR="00B51C97" w:rsidRPr="00BE5AD1" w:rsidRDefault="00B51C97" w:rsidP="00B51C97">
      <w:pPr>
        <w:rPr>
          <w:rFonts w:ascii="Tahoma" w:hAnsi="Tahoma" w:cs="Tahoma"/>
        </w:rPr>
      </w:pPr>
    </w:p>
    <w:p w:rsidR="00B51C97" w:rsidRPr="00BE5AD1" w:rsidRDefault="00B51C97" w:rsidP="00B51C97">
      <w:pPr>
        <w:rPr>
          <w:rFonts w:ascii="Tahoma" w:hAnsi="Tahoma" w:cs="Tahoma"/>
        </w:rPr>
      </w:pPr>
    </w:p>
    <w:p w:rsidR="00B51C97" w:rsidRPr="00BE5AD1" w:rsidRDefault="00B51C97" w:rsidP="00B51C97">
      <w:pPr>
        <w:outlineLvl w:val="0"/>
        <w:rPr>
          <w:rFonts w:ascii="Tahoma" w:hAnsi="Tahoma" w:cs="Tahoma"/>
        </w:rPr>
      </w:pPr>
      <w:r w:rsidRPr="00BE5AD1">
        <w:rPr>
          <w:rFonts w:ascii="Tahoma" w:hAnsi="Tahoma" w:cs="Tahoma"/>
        </w:rPr>
        <w:t>O b r a z l o ž i t e v</w:t>
      </w:r>
    </w:p>
    <w:p w:rsidR="00B51C97" w:rsidRDefault="00B51C97" w:rsidP="00B51C97">
      <w:pPr>
        <w:rPr>
          <w:rFonts w:ascii="Tahoma" w:hAnsi="Tahoma" w:cs="Tahoma"/>
        </w:rPr>
      </w:pPr>
    </w:p>
    <w:p w:rsidR="00B51C97" w:rsidRPr="00BE5AD1" w:rsidRDefault="0059548B" w:rsidP="000A5127">
      <w:pPr>
        <w:jc w:val="both"/>
        <w:rPr>
          <w:rFonts w:ascii="Tahoma" w:hAnsi="Tahoma" w:cs="Tahoma"/>
        </w:rPr>
      </w:pPr>
      <w:r>
        <w:rPr>
          <w:rFonts w:ascii="Candara" w:hAnsi="Candara" w:cs="Tahoma"/>
          <w:sz w:val="22"/>
          <w:szCs w:val="22"/>
        </w:rPr>
        <w:t xml:space="preserve"> </w:t>
      </w:r>
    </w:p>
    <w:p w:rsidR="00B51C97" w:rsidRPr="00BE5AD1" w:rsidRDefault="00B51C97" w:rsidP="00B51C97">
      <w:pPr>
        <w:shd w:val="clear" w:color="auto" w:fill="E6E6E6"/>
        <w:outlineLvl w:val="0"/>
        <w:rPr>
          <w:rFonts w:ascii="Tahoma" w:hAnsi="Tahoma" w:cs="Tahoma"/>
          <w:b/>
        </w:rPr>
      </w:pPr>
      <w:r w:rsidRPr="00BE5AD1">
        <w:rPr>
          <w:rFonts w:ascii="Tahoma" w:hAnsi="Tahoma" w:cs="Tahoma"/>
          <w:b/>
        </w:rPr>
        <w:t>Velike družbe</w:t>
      </w:r>
    </w:p>
    <w:p w:rsidR="00B51C97" w:rsidRPr="00BE5AD1" w:rsidRDefault="00B51C97" w:rsidP="00B51C97">
      <w:pPr>
        <w:rPr>
          <w:rFonts w:ascii="Tahoma" w:hAnsi="Tahoma" w:cs="Tahoma"/>
        </w:rPr>
      </w:pPr>
    </w:p>
    <w:p w:rsidR="00B51C97" w:rsidRPr="00AB01A9" w:rsidRDefault="00B51C97" w:rsidP="00B51C97">
      <w:pPr>
        <w:rPr>
          <w:rFonts w:ascii="Candara" w:hAnsi="Candara"/>
          <w:b/>
          <w:bCs/>
          <w:color w:val="1F3864"/>
        </w:rPr>
      </w:pPr>
      <w:r w:rsidRPr="00AB01A9">
        <w:rPr>
          <w:rFonts w:ascii="Candara" w:hAnsi="Candara"/>
          <w:b/>
          <w:bCs/>
          <w:color w:val="1F3864"/>
        </w:rPr>
        <w:t xml:space="preserve">dr. Tomaž Kmecl, </w:t>
      </w:r>
      <w:r w:rsidRPr="00AB01A9">
        <w:rPr>
          <w:rFonts w:ascii="Candara" w:hAnsi="Candara" w:cs="Arial"/>
          <w:color w:val="1F3864"/>
        </w:rPr>
        <w:t>generalni direktor</w:t>
      </w:r>
    </w:p>
    <w:p w:rsidR="00B51C97" w:rsidRPr="00AB01A9" w:rsidRDefault="00B51C97" w:rsidP="00B51C97">
      <w:pPr>
        <w:jc w:val="both"/>
        <w:rPr>
          <w:rFonts w:ascii="Candara" w:hAnsi="Candara"/>
          <w:b/>
          <w:bCs/>
          <w:color w:val="1F3864"/>
        </w:rPr>
      </w:pPr>
      <w:r w:rsidRPr="00AB01A9">
        <w:rPr>
          <w:rFonts w:ascii="Candara" w:hAnsi="Candara"/>
          <w:b/>
          <w:bCs/>
          <w:color w:val="1F3864"/>
        </w:rPr>
        <w:t>KOLEKTOR ETRA d.o.o., Ljubljana</w:t>
      </w:r>
    </w:p>
    <w:p w:rsidR="00B51C97" w:rsidRDefault="00B51C97" w:rsidP="00B51C97">
      <w:pPr>
        <w:jc w:val="both"/>
        <w:rPr>
          <w:rFonts w:ascii="Calibri" w:hAnsi="Calibri" w:cs="Arial"/>
          <w:sz w:val="22"/>
          <w:szCs w:val="22"/>
        </w:rPr>
      </w:pPr>
    </w:p>
    <w:p w:rsidR="00FC4265" w:rsidRPr="00776AC9" w:rsidRDefault="00FC4265" w:rsidP="00FC4265">
      <w:pPr>
        <w:jc w:val="both"/>
        <w:rPr>
          <w:rFonts w:ascii="Candara" w:hAnsi="Candara" w:cs="Arial"/>
          <w:sz w:val="22"/>
          <w:szCs w:val="22"/>
        </w:rPr>
      </w:pPr>
      <w:r w:rsidRPr="00776AC9">
        <w:rPr>
          <w:rFonts w:ascii="Candara" w:hAnsi="Candara" w:cs="Tahoma"/>
          <w:sz w:val="22"/>
          <w:szCs w:val="22"/>
        </w:rPr>
        <w:t xml:space="preserve">Doktor strojnih znanosti Tomaž Kmecl vodi podjetje Kolektor Etra od leta 2009. Na zahtevnem trgu elektroenergetike je v tem času uspel umestiti </w:t>
      </w:r>
      <w:r>
        <w:rPr>
          <w:rFonts w:ascii="Candara" w:hAnsi="Candara" w:cs="Tahoma"/>
          <w:sz w:val="22"/>
          <w:szCs w:val="22"/>
        </w:rPr>
        <w:t>družbo</w:t>
      </w:r>
      <w:r w:rsidRPr="00776AC9">
        <w:rPr>
          <w:rFonts w:ascii="Candara" w:hAnsi="Candara" w:cs="Tahoma"/>
          <w:sz w:val="22"/>
          <w:szCs w:val="22"/>
        </w:rPr>
        <w:t xml:space="preserve"> kot globalnega ponudnika kakovostnih rešitev na področju trans</w:t>
      </w:r>
      <w:r>
        <w:rPr>
          <w:rFonts w:ascii="Candara" w:hAnsi="Candara" w:cs="Tahoma"/>
          <w:sz w:val="22"/>
          <w:szCs w:val="22"/>
        </w:rPr>
        <w:t>formacije električne energije</w:t>
      </w:r>
      <w:r w:rsidRPr="007B4AE3">
        <w:rPr>
          <w:rFonts w:ascii="Candara" w:hAnsi="Candara" w:cs="Arial"/>
          <w:sz w:val="22"/>
          <w:szCs w:val="22"/>
        </w:rPr>
        <w:t>.</w:t>
      </w:r>
      <w:r w:rsidRPr="007B4AE3">
        <w:rPr>
          <w:rFonts w:ascii="Candara" w:hAnsi="Candara" w:cs="Tahoma"/>
          <w:sz w:val="22"/>
          <w:szCs w:val="22"/>
        </w:rPr>
        <w:t xml:space="preserve"> </w:t>
      </w:r>
    </w:p>
    <w:p w:rsidR="00FC4265" w:rsidRDefault="00FC4265" w:rsidP="00FC4265">
      <w:pPr>
        <w:jc w:val="both"/>
        <w:rPr>
          <w:rFonts w:ascii="Candara" w:hAnsi="Candara" w:cs="Tahoma"/>
          <w:sz w:val="22"/>
          <w:szCs w:val="22"/>
        </w:rPr>
      </w:pPr>
      <w:r w:rsidRPr="00776AC9">
        <w:rPr>
          <w:rFonts w:ascii="Candara" w:hAnsi="Candara" w:cs="Tahoma"/>
          <w:sz w:val="22"/>
          <w:szCs w:val="22"/>
        </w:rPr>
        <w:t>Družba, ki je od leta 2010 v večinskem lastništvu skupine Kolektor, je začela delovati že leta 1933 kot servis tran</w:t>
      </w:r>
      <w:r>
        <w:rPr>
          <w:rFonts w:ascii="Candara" w:hAnsi="Candara" w:cs="Tahoma"/>
          <w:sz w:val="22"/>
          <w:szCs w:val="22"/>
        </w:rPr>
        <w:t>sformatorjev.</w:t>
      </w:r>
      <w:r w:rsidRPr="00776AC9">
        <w:rPr>
          <w:rFonts w:ascii="Candara" w:hAnsi="Candara" w:cs="Tahoma"/>
          <w:sz w:val="22"/>
          <w:szCs w:val="22"/>
        </w:rPr>
        <w:t xml:space="preserve"> </w:t>
      </w:r>
      <w:r>
        <w:rPr>
          <w:rFonts w:ascii="Candara" w:hAnsi="Candara" w:cs="Tahoma"/>
          <w:sz w:val="22"/>
          <w:szCs w:val="22"/>
        </w:rPr>
        <w:t xml:space="preserve">V zadnjem obdobju </w:t>
      </w:r>
      <w:r w:rsidRPr="00776AC9">
        <w:rPr>
          <w:rFonts w:ascii="Candara" w:hAnsi="Candara" w:cs="Tahoma"/>
          <w:sz w:val="22"/>
          <w:szCs w:val="22"/>
        </w:rPr>
        <w:t xml:space="preserve">se usmerja v proizvodnjo </w:t>
      </w:r>
      <w:r w:rsidR="0009457D">
        <w:rPr>
          <w:rFonts w:ascii="Candara" w:hAnsi="Candara" w:cs="Tahoma"/>
          <w:sz w:val="22"/>
          <w:szCs w:val="22"/>
        </w:rPr>
        <w:t xml:space="preserve">energetskih </w:t>
      </w:r>
      <w:r w:rsidRPr="00776AC9">
        <w:rPr>
          <w:rFonts w:ascii="Candara" w:hAnsi="Candara" w:cs="Tahoma"/>
          <w:sz w:val="22"/>
          <w:szCs w:val="22"/>
        </w:rPr>
        <w:t>transformatorje</w:t>
      </w:r>
      <w:r>
        <w:rPr>
          <w:rFonts w:ascii="Candara" w:hAnsi="Candara" w:cs="Tahoma"/>
          <w:sz w:val="22"/>
          <w:szCs w:val="22"/>
        </w:rPr>
        <w:t>v</w:t>
      </w:r>
      <w:r w:rsidRPr="00776AC9">
        <w:rPr>
          <w:rFonts w:ascii="Candara" w:hAnsi="Candara" w:cs="Tahoma"/>
          <w:sz w:val="22"/>
          <w:szCs w:val="22"/>
        </w:rPr>
        <w:t xml:space="preserve"> </w:t>
      </w:r>
      <w:r>
        <w:rPr>
          <w:rFonts w:ascii="Candara" w:hAnsi="Candara" w:cs="Tahoma"/>
          <w:sz w:val="22"/>
          <w:szCs w:val="22"/>
        </w:rPr>
        <w:t xml:space="preserve">večjih </w:t>
      </w:r>
      <w:r w:rsidRPr="00776AC9">
        <w:rPr>
          <w:rFonts w:ascii="Candara" w:hAnsi="Candara" w:cs="Tahoma"/>
          <w:sz w:val="22"/>
          <w:szCs w:val="22"/>
        </w:rPr>
        <w:t>moči</w:t>
      </w:r>
      <w:r w:rsidR="0009457D">
        <w:rPr>
          <w:rFonts w:ascii="Candara" w:hAnsi="Candara" w:cs="Tahoma"/>
          <w:sz w:val="22"/>
          <w:szCs w:val="22"/>
        </w:rPr>
        <w:t xml:space="preserve"> – do 500 MVA in napetosti do 420 kV in</w:t>
      </w:r>
      <w:r>
        <w:rPr>
          <w:rFonts w:ascii="Candara" w:hAnsi="Candara" w:cs="Tahoma"/>
          <w:sz w:val="22"/>
          <w:szCs w:val="22"/>
        </w:rPr>
        <w:t xml:space="preserve"> je eden najpomembnejših proizvajalcev transformatorjev za </w:t>
      </w:r>
      <w:proofErr w:type="spellStart"/>
      <w:r>
        <w:rPr>
          <w:rFonts w:ascii="Candara" w:hAnsi="Candara" w:cs="Tahoma"/>
          <w:sz w:val="22"/>
          <w:szCs w:val="22"/>
        </w:rPr>
        <w:t>off-shore</w:t>
      </w:r>
      <w:proofErr w:type="spellEnd"/>
      <w:r>
        <w:rPr>
          <w:rFonts w:ascii="Candara" w:hAnsi="Candara" w:cs="Tahoma"/>
          <w:sz w:val="22"/>
          <w:szCs w:val="22"/>
        </w:rPr>
        <w:t xml:space="preserve"> vetrna polja.</w:t>
      </w:r>
      <w:r>
        <w:rPr>
          <w:rFonts w:ascii="Candara" w:hAnsi="Candara"/>
          <w:sz w:val="22"/>
          <w:szCs w:val="22"/>
        </w:rPr>
        <w:t xml:space="preserve"> Na področju razvoja </w:t>
      </w:r>
      <w:proofErr w:type="spellStart"/>
      <w:r>
        <w:rPr>
          <w:rFonts w:ascii="Candara" w:hAnsi="Candara"/>
          <w:sz w:val="22"/>
          <w:szCs w:val="22"/>
        </w:rPr>
        <w:t>nizkohrupnih</w:t>
      </w:r>
      <w:proofErr w:type="spellEnd"/>
      <w:r>
        <w:rPr>
          <w:rFonts w:ascii="Candara" w:hAnsi="Candara"/>
          <w:sz w:val="22"/>
          <w:szCs w:val="22"/>
        </w:rPr>
        <w:t xml:space="preserve"> transformatorjev</w:t>
      </w:r>
      <w:r w:rsidR="00F848AA">
        <w:rPr>
          <w:rFonts w:ascii="Candara" w:hAnsi="Candara"/>
          <w:sz w:val="22"/>
          <w:szCs w:val="22"/>
        </w:rPr>
        <w:t xml:space="preserve"> </w:t>
      </w:r>
      <w:bookmarkStart w:id="0" w:name="_GoBack"/>
      <w:bookmarkEnd w:id="0"/>
      <w:r>
        <w:rPr>
          <w:rFonts w:ascii="Candara" w:hAnsi="Candara"/>
          <w:sz w:val="22"/>
          <w:szCs w:val="22"/>
        </w:rPr>
        <w:t>je Etra postala svetovna ustvarjalka trendov</w:t>
      </w:r>
      <w:r w:rsidRPr="00776AC9">
        <w:rPr>
          <w:rFonts w:ascii="Candara" w:hAnsi="Candara"/>
          <w:sz w:val="22"/>
          <w:szCs w:val="22"/>
        </w:rPr>
        <w:t xml:space="preserve">. </w:t>
      </w:r>
      <w:r w:rsidRPr="00776AC9">
        <w:rPr>
          <w:rFonts w:ascii="Candara" w:hAnsi="Candara" w:cs="Tahoma"/>
          <w:sz w:val="22"/>
          <w:szCs w:val="22"/>
        </w:rPr>
        <w:t xml:space="preserve">Večji del prihodkov </w:t>
      </w:r>
      <w:r>
        <w:rPr>
          <w:rFonts w:ascii="Candara" w:hAnsi="Candara" w:cs="Tahoma"/>
          <w:sz w:val="22"/>
          <w:szCs w:val="22"/>
        </w:rPr>
        <w:t>ustvari</w:t>
      </w:r>
      <w:r w:rsidRPr="00776AC9">
        <w:rPr>
          <w:rFonts w:ascii="Candara" w:hAnsi="Candara" w:cs="Tahoma"/>
          <w:sz w:val="22"/>
          <w:szCs w:val="22"/>
        </w:rPr>
        <w:t xml:space="preserve"> na tujih</w:t>
      </w:r>
      <w:r>
        <w:rPr>
          <w:rFonts w:ascii="Candara" w:hAnsi="Candara" w:cs="Tahoma"/>
          <w:sz w:val="22"/>
          <w:szCs w:val="22"/>
        </w:rPr>
        <w:t>, predvsem severno evropskih</w:t>
      </w:r>
      <w:r w:rsidRPr="00776AC9">
        <w:rPr>
          <w:rFonts w:ascii="Candara" w:hAnsi="Candara" w:cs="Tahoma"/>
          <w:sz w:val="22"/>
          <w:szCs w:val="22"/>
        </w:rPr>
        <w:t xml:space="preserve"> trgih</w:t>
      </w:r>
      <w:r>
        <w:rPr>
          <w:rFonts w:ascii="Candara" w:hAnsi="Candara" w:cs="Tahoma"/>
          <w:sz w:val="22"/>
          <w:szCs w:val="22"/>
        </w:rPr>
        <w:t>. N</w:t>
      </w:r>
      <w:r w:rsidRPr="00776AC9">
        <w:rPr>
          <w:rFonts w:ascii="Candara" w:hAnsi="Candara" w:cs="Tahoma"/>
          <w:sz w:val="22"/>
          <w:szCs w:val="22"/>
        </w:rPr>
        <w:t>a javnih razpisih</w:t>
      </w:r>
      <w:r>
        <w:rPr>
          <w:rFonts w:ascii="Candara" w:hAnsi="Candara" w:cs="Tahoma"/>
          <w:sz w:val="22"/>
          <w:szCs w:val="22"/>
        </w:rPr>
        <w:t xml:space="preserve"> se</w:t>
      </w:r>
      <w:r w:rsidRPr="00776AC9">
        <w:rPr>
          <w:rFonts w:ascii="Candara" w:hAnsi="Candara" w:cs="Tahoma"/>
          <w:sz w:val="22"/>
          <w:szCs w:val="22"/>
        </w:rPr>
        <w:t xml:space="preserve"> </w:t>
      </w:r>
      <w:r>
        <w:rPr>
          <w:rFonts w:ascii="Candara" w:hAnsi="Candara" w:cs="Tahoma"/>
          <w:sz w:val="22"/>
          <w:szCs w:val="22"/>
        </w:rPr>
        <w:t xml:space="preserve"> kosajo</w:t>
      </w:r>
      <w:r w:rsidRPr="00776AC9">
        <w:rPr>
          <w:rFonts w:ascii="Candara" w:hAnsi="Candara" w:cs="Tahoma"/>
          <w:sz w:val="22"/>
          <w:szCs w:val="22"/>
        </w:rPr>
        <w:t xml:space="preserve"> z močnimi in uveljavljenimi konkurenti</w:t>
      </w:r>
      <w:r>
        <w:rPr>
          <w:rFonts w:ascii="Candara" w:hAnsi="Candara" w:cs="Tahoma"/>
          <w:sz w:val="22"/>
          <w:szCs w:val="22"/>
        </w:rPr>
        <w:t xml:space="preserve">, kot so Siemens, ABB ali </w:t>
      </w:r>
      <w:proofErr w:type="spellStart"/>
      <w:r>
        <w:rPr>
          <w:rFonts w:ascii="Candara" w:hAnsi="Candara" w:cs="Tahoma"/>
          <w:sz w:val="22"/>
          <w:szCs w:val="22"/>
        </w:rPr>
        <w:t>Alst</w:t>
      </w:r>
      <w:r w:rsidRPr="00776AC9">
        <w:rPr>
          <w:rFonts w:ascii="Candara" w:hAnsi="Candara" w:cs="Tahoma"/>
          <w:sz w:val="22"/>
          <w:szCs w:val="22"/>
        </w:rPr>
        <w:t>om</w:t>
      </w:r>
      <w:proofErr w:type="spellEnd"/>
      <w:r w:rsidRPr="00776AC9">
        <w:rPr>
          <w:rFonts w:ascii="Candara" w:hAnsi="Candara" w:cs="Tahoma"/>
          <w:sz w:val="22"/>
          <w:szCs w:val="22"/>
        </w:rPr>
        <w:t>.</w:t>
      </w:r>
      <w:r>
        <w:rPr>
          <w:rFonts w:ascii="Candara" w:hAnsi="Candara" w:cs="Tahoma"/>
          <w:sz w:val="22"/>
          <w:szCs w:val="22"/>
        </w:rPr>
        <w:t xml:space="preserve"> Družba ima lastno podjetje na Švedskem in razvito mrežo zastopnikov v 16 državah. </w:t>
      </w:r>
    </w:p>
    <w:p w:rsidR="00FC4265" w:rsidRDefault="00FC4265" w:rsidP="00FC4265">
      <w:p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Delovanje Etre zaznamujejo odlični rezultati; povprečna rast prihodkov na tujih trgih znaša 14 odstotkov, za tretjino višja vrednost dodane vrednosti na zaposlenega v primerjavi s panogo, ki je do 2015 imela preko osem odstotno ra</w:t>
      </w:r>
      <w:r w:rsidR="0009457D">
        <w:rPr>
          <w:rFonts w:ascii="Candara" w:hAnsi="Candara" w:cs="Tahoma"/>
          <w:sz w:val="22"/>
          <w:szCs w:val="22"/>
        </w:rPr>
        <w:t>st in kar 16 odstotno v l. 2016</w:t>
      </w:r>
      <w:r>
        <w:rPr>
          <w:rFonts w:ascii="Candara" w:hAnsi="Candara" w:cs="Tahoma"/>
          <w:sz w:val="22"/>
          <w:szCs w:val="22"/>
        </w:rPr>
        <w:t>. Rast dobička in dobič</w:t>
      </w:r>
      <w:r w:rsidR="000A5127">
        <w:rPr>
          <w:rFonts w:ascii="Candara" w:hAnsi="Candara" w:cs="Tahoma"/>
          <w:sz w:val="22"/>
          <w:szCs w:val="22"/>
        </w:rPr>
        <w:t>konos</w:t>
      </w:r>
      <w:r>
        <w:rPr>
          <w:rFonts w:ascii="Candara" w:hAnsi="Candara" w:cs="Tahoma"/>
          <w:sz w:val="22"/>
          <w:szCs w:val="22"/>
        </w:rPr>
        <w:t xml:space="preserve">nosti kapitala potrjujejo cilje razvojne strategije podjetja na področju razvoja, investicij in prodaje. </w:t>
      </w:r>
    </w:p>
    <w:p w:rsidR="00FC4265" w:rsidRDefault="00FC4265" w:rsidP="00FC4265">
      <w:p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Visoka investicijska vlaganja v opremo, pospešeno zaposlovanje visokokvalificiranega kadra, tudi številnih magistrov in doktorjev znanosti, sodelovanje z univerzami in raziskovalno sfero</w:t>
      </w:r>
      <w:r w:rsidR="006367AF">
        <w:rPr>
          <w:rFonts w:ascii="Candara" w:hAnsi="Candara" w:cs="Tahoma"/>
          <w:sz w:val="22"/>
          <w:szCs w:val="22"/>
        </w:rPr>
        <w:t>,</w:t>
      </w:r>
      <w:r>
        <w:rPr>
          <w:rFonts w:ascii="Candara" w:hAnsi="Candara" w:cs="Tahoma"/>
          <w:sz w:val="22"/>
          <w:szCs w:val="22"/>
        </w:rPr>
        <w:t xml:space="preserve"> prispevajo k razvoju številnih novih proizvodov in novim tehnologijam. V obdobju zadnjih treh let je družba uvedla kar 180 unikatnih energetskih transformatorjev letno. Tretjina je bila namenja za vetrna polja.</w:t>
      </w:r>
    </w:p>
    <w:p w:rsidR="00FC4265" w:rsidRPr="00776AC9" w:rsidRDefault="00FC4265" w:rsidP="00FC4265">
      <w:p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 xml:space="preserve">V </w:t>
      </w:r>
      <w:r w:rsidRPr="00765C28">
        <w:rPr>
          <w:rFonts w:ascii="Candara" w:hAnsi="Candara" w:cs="Tahoma"/>
          <w:sz w:val="22"/>
          <w:szCs w:val="22"/>
        </w:rPr>
        <w:t>okviru integriranega sistema</w:t>
      </w:r>
      <w:r>
        <w:rPr>
          <w:rFonts w:ascii="Candara" w:hAnsi="Candara" w:cs="Tahoma"/>
          <w:sz w:val="22"/>
          <w:szCs w:val="22"/>
        </w:rPr>
        <w:t xml:space="preserve"> vodenja so urejene p</w:t>
      </w:r>
      <w:r w:rsidRPr="00765C28">
        <w:rPr>
          <w:rFonts w:ascii="Candara" w:hAnsi="Candara" w:cs="Tahoma"/>
          <w:sz w:val="22"/>
          <w:szCs w:val="22"/>
        </w:rPr>
        <w:t>olitika vodenja kakovosti, politika ravnanja z okoljem</w:t>
      </w:r>
      <w:r>
        <w:rPr>
          <w:rFonts w:ascii="Candara" w:hAnsi="Candara" w:cs="Tahoma"/>
          <w:sz w:val="22"/>
          <w:szCs w:val="22"/>
        </w:rPr>
        <w:t xml:space="preserve"> in</w:t>
      </w:r>
      <w:r w:rsidRPr="00765C28">
        <w:rPr>
          <w:rFonts w:ascii="Candara" w:hAnsi="Candara" w:cs="Tahoma"/>
          <w:sz w:val="22"/>
          <w:szCs w:val="22"/>
        </w:rPr>
        <w:t xml:space="preserve"> </w:t>
      </w:r>
      <w:r>
        <w:rPr>
          <w:rFonts w:ascii="Candara" w:hAnsi="Candara" w:cs="Tahoma"/>
          <w:sz w:val="22"/>
          <w:szCs w:val="22"/>
        </w:rPr>
        <w:t>p</w:t>
      </w:r>
      <w:r w:rsidRPr="00765C28">
        <w:rPr>
          <w:rFonts w:ascii="Candara" w:hAnsi="Candara" w:cs="Tahoma"/>
          <w:sz w:val="22"/>
          <w:szCs w:val="22"/>
        </w:rPr>
        <w:t>olitika varnosti in zdravja pri delu</w:t>
      </w:r>
      <w:r>
        <w:rPr>
          <w:rFonts w:ascii="Candara" w:hAnsi="Candara" w:cs="Tahoma"/>
          <w:sz w:val="22"/>
          <w:szCs w:val="22"/>
        </w:rPr>
        <w:t>. Našteto opredeljuje cilje in</w:t>
      </w:r>
      <w:r w:rsidRPr="00765C28">
        <w:rPr>
          <w:rFonts w:ascii="Candara" w:hAnsi="Candara" w:cs="Tahoma"/>
          <w:sz w:val="22"/>
          <w:szCs w:val="22"/>
        </w:rPr>
        <w:t xml:space="preserve"> odgovornost vodstva podjetja </w:t>
      </w:r>
      <w:r>
        <w:rPr>
          <w:rFonts w:ascii="Candara" w:hAnsi="Candara" w:cs="Tahoma"/>
          <w:sz w:val="22"/>
          <w:szCs w:val="22"/>
        </w:rPr>
        <w:t>ter</w:t>
      </w:r>
      <w:r w:rsidRPr="00765C28">
        <w:rPr>
          <w:rFonts w:ascii="Candara" w:hAnsi="Candara" w:cs="Tahoma"/>
          <w:sz w:val="22"/>
          <w:szCs w:val="22"/>
        </w:rPr>
        <w:t xml:space="preserve"> odgovornost zaposlenih. </w:t>
      </w:r>
      <w:r>
        <w:rPr>
          <w:rFonts w:ascii="Candara" w:hAnsi="Candara" w:cs="Tahoma"/>
          <w:sz w:val="22"/>
          <w:szCs w:val="22"/>
        </w:rPr>
        <w:t>Kolektor Etra zagotavlja motivirano in zdravo delovno okolje vseh zaposlenih, aktivno pa podpira tudi lokalno okolje.</w:t>
      </w:r>
    </w:p>
    <w:p w:rsidR="00291516" w:rsidRPr="00776AC9" w:rsidRDefault="00291516" w:rsidP="00CB1365">
      <w:pPr>
        <w:jc w:val="both"/>
        <w:rPr>
          <w:rFonts w:ascii="Candara" w:hAnsi="Candara" w:cs="Tahoma"/>
          <w:sz w:val="22"/>
          <w:szCs w:val="22"/>
        </w:rPr>
      </w:pPr>
    </w:p>
    <w:p w:rsidR="00013824" w:rsidRDefault="00013824" w:rsidP="00CB1365">
      <w:pPr>
        <w:jc w:val="both"/>
        <w:rPr>
          <w:rFonts w:ascii="Candara" w:hAnsi="Candara" w:cs="Tahoma"/>
          <w:i/>
          <w:sz w:val="22"/>
          <w:szCs w:val="22"/>
        </w:rPr>
      </w:pPr>
    </w:p>
    <w:p w:rsidR="00013824" w:rsidRPr="008F075F" w:rsidRDefault="00013824" w:rsidP="00CB1365">
      <w:pPr>
        <w:jc w:val="both"/>
        <w:rPr>
          <w:rFonts w:ascii="Candara" w:hAnsi="Candara" w:cs="Tahoma"/>
          <w:b/>
          <w:i/>
          <w:sz w:val="20"/>
          <w:szCs w:val="20"/>
        </w:rPr>
      </w:pPr>
      <w:r w:rsidRPr="008F075F">
        <w:rPr>
          <w:rFonts w:ascii="Candara" w:hAnsi="Candara" w:cs="Tahoma"/>
          <w:b/>
          <w:i/>
          <w:sz w:val="20"/>
          <w:szCs w:val="20"/>
        </w:rPr>
        <w:t>Sveži podatki za 2016:</w:t>
      </w:r>
    </w:p>
    <w:p w:rsidR="00013824" w:rsidRPr="008F075F" w:rsidRDefault="00013824" w:rsidP="00013824">
      <w:pPr>
        <w:rPr>
          <w:rFonts w:ascii="Candara" w:hAnsi="Candara" w:cs="Arial"/>
          <w:sz w:val="20"/>
          <w:szCs w:val="20"/>
        </w:rPr>
      </w:pPr>
      <w:r w:rsidRPr="008F075F">
        <w:rPr>
          <w:rFonts w:ascii="Candara" w:hAnsi="Candara" w:cs="Arial"/>
          <w:sz w:val="20"/>
          <w:szCs w:val="20"/>
        </w:rPr>
        <w:t>čisti prihodki:    86.532.928 €</w:t>
      </w:r>
    </w:p>
    <w:p w:rsidR="00013824" w:rsidRPr="008F075F" w:rsidRDefault="00013824" w:rsidP="00013824">
      <w:pPr>
        <w:rPr>
          <w:rFonts w:ascii="Candara" w:hAnsi="Candara" w:cs="Arial"/>
          <w:sz w:val="20"/>
          <w:szCs w:val="20"/>
        </w:rPr>
      </w:pPr>
      <w:r w:rsidRPr="008F075F">
        <w:rPr>
          <w:rFonts w:ascii="Candara" w:hAnsi="Candara" w:cs="Arial"/>
          <w:sz w:val="20"/>
          <w:szCs w:val="20"/>
        </w:rPr>
        <w:t xml:space="preserve">čisti dobiček: </w:t>
      </w:r>
      <w:r w:rsidRPr="008F075F">
        <w:rPr>
          <w:rFonts w:ascii="Candara" w:hAnsi="Candara" w:cs="Arial"/>
          <w:sz w:val="20"/>
          <w:szCs w:val="20"/>
        </w:rPr>
        <w:tab/>
        <w:t>9.500.000 €</w:t>
      </w:r>
      <w:r w:rsidRPr="008F075F">
        <w:rPr>
          <w:rFonts w:ascii="Candara" w:hAnsi="Candara"/>
          <w:sz w:val="20"/>
          <w:szCs w:val="20"/>
        </w:rPr>
        <w:br/>
      </w:r>
      <w:r w:rsidRPr="008F075F">
        <w:rPr>
          <w:rFonts w:ascii="Candara" w:hAnsi="Candara" w:cs="Arial"/>
          <w:sz w:val="20"/>
          <w:szCs w:val="20"/>
        </w:rPr>
        <w:t>število zaposlenih: 345</w:t>
      </w:r>
    </w:p>
    <w:p w:rsidR="00013824" w:rsidRPr="00930056" w:rsidRDefault="00013824" w:rsidP="00013824">
      <w:pPr>
        <w:rPr>
          <w:rFonts w:ascii="Candara" w:hAnsi="Candara" w:cs="Arial"/>
          <w:sz w:val="20"/>
          <w:szCs w:val="20"/>
        </w:rPr>
      </w:pPr>
      <w:r w:rsidRPr="008F075F">
        <w:rPr>
          <w:rFonts w:ascii="Candara" w:hAnsi="Candara" w:cs="Arial"/>
          <w:sz w:val="20"/>
          <w:szCs w:val="20"/>
        </w:rPr>
        <w:t>dodana vrednost/zaposlenega: 71.531 €</w:t>
      </w:r>
      <w:r w:rsidRPr="008F075F">
        <w:rPr>
          <w:rFonts w:ascii="Candara" w:hAnsi="Candara" w:cs="Arial"/>
          <w:sz w:val="20"/>
          <w:szCs w:val="20"/>
        </w:rPr>
        <w:br/>
      </w:r>
    </w:p>
    <w:p w:rsidR="002965C2" w:rsidRDefault="002965C2" w:rsidP="002965C2">
      <w:pPr>
        <w:jc w:val="both"/>
        <w:rPr>
          <w:rFonts w:ascii="Candara" w:hAnsi="Candara" w:cs="Tahoma"/>
          <w:sz w:val="22"/>
          <w:szCs w:val="22"/>
        </w:rPr>
      </w:pPr>
    </w:p>
    <w:p w:rsidR="002965C2" w:rsidRDefault="002965C2" w:rsidP="002965C2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10,6 odstotna povprečna letna rast prihodkov</w:t>
      </w:r>
      <w:r w:rsidR="00835287">
        <w:rPr>
          <w:rFonts w:ascii="Candara" w:hAnsi="Candara" w:cs="Tahoma"/>
          <w:sz w:val="22"/>
          <w:szCs w:val="22"/>
        </w:rPr>
        <w:t xml:space="preserve"> (21 odstotna rast v 2016)</w:t>
      </w:r>
    </w:p>
    <w:p w:rsidR="00835287" w:rsidRPr="00835287" w:rsidRDefault="00835287" w:rsidP="00835287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 w:cs="Tahoma"/>
          <w:i/>
          <w:sz w:val="22"/>
          <w:szCs w:val="22"/>
        </w:rPr>
      </w:pPr>
      <w:r w:rsidRPr="00835287">
        <w:rPr>
          <w:rFonts w:ascii="Candara" w:hAnsi="Candara" w:cs="Tahoma"/>
          <w:i/>
          <w:sz w:val="22"/>
          <w:szCs w:val="22"/>
        </w:rPr>
        <w:t>Dodana vrednost na zaposlenega v višini 63 tisoč Eur je za tretjino višja od dejavnosti</w:t>
      </w:r>
    </w:p>
    <w:p w:rsidR="00835287" w:rsidRPr="00835287" w:rsidRDefault="00835287" w:rsidP="00835287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 w:cs="Tahoma"/>
          <w:i/>
          <w:sz w:val="22"/>
          <w:szCs w:val="22"/>
        </w:rPr>
      </w:pPr>
      <w:r w:rsidRPr="00835287">
        <w:rPr>
          <w:rFonts w:ascii="Candara" w:hAnsi="Candara" w:cs="Tahoma"/>
          <w:i/>
          <w:sz w:val="22"/>
          <w:szCs w:val="22"/>
        </w:rPr>
        <w:t xml:space="preserve">Dodana vrednost na zaposlenega znaša v 2016 </w:t>
      </w:r>
      <w:r w:rsidRPr="00013824">
        <w:rPr>
          <w:rFonts w:ascii="Candara" w:hAnsi="Candara" w:cs="Tahoma"/>
          <w:i/>
          <w:sz w:val="22"/>
          <w:szCs w:val="22"/>
        </w:rPr>
        <w:t>71.5</w:t>
      </w:r>
      <w:r w:rsidR="00013824">
        <w:rPr>
          <w:rFonts w:ascii="Candara" w:hAnsi="Candara" w:cs="Tahoma"/>
          <w:i/>
          <w:sz w:val="22"/>
          <w:szCs w:val="22"/>
        </w:rPr>
        <w:t>31</w:t>
      </w:r>
      <w:r w:rsidRPr="00013824">
        <w:rPr>
          <w:rFonts w:ascii="Candara" w:hAnsi="Candara" w:cs="Tahoma"/>
          <w:i/>
          <w:sz w:val="22"/>
          <w:szCs w:val="22"/>
        </w:rPr>
        <w:t xml:space="preserve"> Eur</w:t>
      </w:r>
      <w:r w:rsidRPr="00835287">
        <w:rPr>
          <w:rFonts w:ascii="Candara" w:hAnsi="Candara" w:cs="Tahoma"/>
          <w:i/>
          <w:sz w:val="22"/>
          <w:szCs w:val="22"/>
        </w:rPr>
        <w:t xml:space="preserve"> </w:t>
      </w:r>
      <w:r>
        <w:rPr>
          <w:rFonts w:ascii="Candara" w:hAnsi="Candara" w:cs="Tahoma"/>
          <w:i/>
          <w:sz w:val="22"/>
          <w:szCs w:val="22"/>
        </w:rPr>
        <w:t>(16 odstoten indeks rasti)</w:t>
      </w:r>
    </w:p>
    <w:p w:rsidR="002F2F1B" w:rsidRDefault="002F2F1B" w:rsidP="002965C2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 xml:space="preserve">V svetovnem vrhu na področju proizvodnje </w:t>
      </w:r>
      <w:proofErr w:type="spellStart"/>
      <w:r>
        <w:rPr>
          <w:rFonts w:ascii="Candara" w:hAnsi="Candara" w:cs="Tahoma"/>
          <w:sz w:val="22"/>
          <w:szCs w:val="22"/>
        </w:rPr>
        <w:t>nizkohrupnih</w:t>
      </w:r>
      <w:proofErr w:type="spellEnd"/>
      <w:r>
        <w:rPr>
          <w:rFonts w:ascii="Candara" w:hAnsi="Candara" w:cs="Tahoma"/>
          <w:sz w:val="22"/>
          <w:szCs w:val="22"/>
        </w:rPr>
        <w:t xml:space="preserve"> transformatorjev</w:t>
      </w:r>
    </w:p>
    <w:p w:rsidR="002F2F1B" w:rsidRDefault="002F2F1B" w:rsidP="002965C2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lastRenderedPageBreak/>
        <w:t>15 članska razvojna skupina registrirana pri ARRS</w:t>
      </w:r>
    </w:p>
    <w:p w:rsidR="00523CF1" w:rsidRDefault="00523CF1" w:rsidP="002965C2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25 novih delovnih mest iz naslova raziskav in razvoja</w:t>
      </w:r>
    </w:p>
    <w:p w:rsidR="002F2F1B" w:rsidRDefault="002F2F1B" w:rsidP="002965C2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180 unikatnih energetskih transformatorjev letno</w:t>
      </w:r>
    </w:p>
    <w:p w:rsidR="004E38A1" w:rsidRPr="002F2F1B" w:rsidRDefault="00574056" w:rsidP="00737860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Tahoma" w:hAnsi="Tahoma" w:cs="Tahoma"/>
        </w:rPr>
      </w:pPr>
      <w:r>
        <w:rPr>
          <w:rFonts w:ascii="Candara" w:hAnsi="Candara" w:cs="Tahoma"/>
          <w:sz w:val="22"/>
          <w:szCs w:val="22"/>
        </w:rPr>
        <w:t>Z nagradami za minimalen</w:t>
      </w:r>
      <w:r w:rsidR="002F2F1B" w:rsidRPr="002F2F1B">
        <w:rPr>
          <w:rFonts w:ascii="Candara" w:hAnsi="Candara" w:cs="Tahoma"/>
          <w:sz w:val="22"/>
          <w:szCs w:val="22"/>
        </w:rPr>
        <w:t xml:space="preserve"> bolniški stale</w:t>
      </w:r>
      <w:r w:rsidR="002F2F1B">
        <w:rPr>
          <w:rFonts w:ascii="Candara" w:hAnsi="Candara" w:cs="Tahoma"/>
          <w:sz w:val="22"/>
          <w:szCs w:val="22"/>
        </w:rPr>
        <w:t>ž, znižali bolniško odsotnost za 70%</w:t>
      </w:r>
      <w:r>
        <w:rPr>
          <w:rFonts w:ascii="Candara" w:hAnsi="Candara" w:cs="Tahoma"/>
          <w:sz w:val="22"/>
          <w:szCs w:val="22"/>
        </w:rPr>
        <w:t xml:space="preserve"> </w:t>
      </w:r>
    </w:p>
    <w:p w:rsidR="002F2F1B" w:rsidRPr="002F2F1B" w:rsidRDefault="002F2F1B" w:rsidP="00737860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Tahoma" w:hAnsi="Tahoma" w:cs="Tahoma"/>
        </w:rPr>
      </w:pPr>
      <w:r>
        <w:rPr>
          <w:rFonts w:ascii="Candara" w:hAnsi="Candara" w:cs="Tahoma"/>
          <w:sz w:val="22"/>
          <w:szCs w:val="22"/>
        </w:rPr>
        <w:t>Neomejena ponudba svežega sadja zaposlenim (25 ton letno)</w:t>
      </w:r>
    </w:p>
    <w:p w:rsidR="002F2F1B" w:rsidRDefault="002F2F1B" w:rsidP="002F2F1B">
      <w:pPr>
        <w:pBdr>
          <w:top w:val="single" w:sz="4" w:space="1" w:color="auto"/>
        </w:pBdr>
        <w:jc w:val="both"/>
        <w:rPr>
          <w:rFonts w:ascii="Tahoma" w:hAnsi="Tahoma" w:cs="Tahoma"/>
        </w:rPr>
      </w:pPr>
    </w:p>
    <w:p w:rsidR="005465A4" w:rsidRDefault="005465A4" w:rsidP="002F2F1B">
      <w:pPr>
        <w:pBdr>
          <w:top w:val="single" w:sz="4" w:space="1" w:color="auto"/>
        </w:pBdr>
        <w:jc w:val="both"/>
        <w:rPr>
          <w:rFonts w:ascii="Tahoma" w:hAnsi="Tahoma" w:cs="Tahoma"/>
        </w:rPr>
      </w:pPr>
    </w:p>
    <w:p w:rsidR="005465A4" w:rsidRPr="002F2F1B" w:rsidRDefault="005465A4" w:rsidP="002F2F1B">
      <w:pPr>
        <w:pBdr>
          <w:top w:val="single" w:sz="4" w:space="1" w:color="auto"/>
        </w:pBdr>
        <w:jc w:val="both"/>
        <w:rPr>
          <w:rFonts w:ascii="Tahoma" w:hAnsi="Tahoma" w:cs="Tahoma"/>
        </w:rPr>
      </w:pPr>
    </w:p>
    <w:p w:rsidR="00CB1365" w:rsidRPr="008F10EB" w:rsidRDefault="008F10EB" w:rsidP="00C029EE">
      <w:pPr>
        <w:outlineLvl w:val="0"/>
        <w:rPr>
          <w:rFonts w:ascii="Candara" w:hAnsi="Candara"/>
          <w:b/>
          <w:bCs/>
          <w:color w:val="1F3864"/>
        </w:rPr>
      </w:pPr>
      <w:r w:rsidRPr="008F10EB">
        <w:rPr>
          <w:rFonts w:ascii="Candara" w:hAnsi="Candara"/>
          <w:b/>
          <w:bCs/>
          <w:color w:val="1F3864"/>
        </w:rPr>
        <w:t>Andrej Božič</w:t>
      </w:r>
      <w:r w:rsidRPr="008F10EB">
        <w:rPr>
          <w:rFonts w:ascii="Candara" w:hAnsi="Candara"/>
          <w:bCs/>
          <w:color w:val="1F3864"/>
        </w:rPr>
        <w:t>, generalni direktor</w:t>
      </w:r>
      <w:r w:rsidRPr="008F10EB">
        <w:rPr>
          <w:rFonts w:ascii="Candara" w:hAnsi="Candara"/>
          <w:b/>
          <w:bCs/>
          <w:color w:val="1F3864"/>
        </w:rPr>
        <w:t xml:space="preserve"> </w:t>
      </w:r>
    </w:p>
    <w:p w:rsidR="00CB1365" w:rsidRPr="008F10EB" w:rsidRDefault="008F10EB" w:rsidP="00C029EE">
      <w:pPr>
        <w:outlineLvl w:val="0"/>
        <w:rPr>
          <w:rFonts w:ascii="Candara" w:hAnsi="Candara"/>
          <w:b/>
          <w:bCs/>
          <w:color w:val="1F3864"/>
        </w:rPr>
      </w:pPr>
      <w:r w:rsidRPr="008F10EB">
        <w:rPr>
          <w:rFonts w:ascii="Candara" w:hAnsi="Candara"/>
          <w:b/>
          <w:bCs/>
          <w:color w:val="1F3864"/>
        </w:rPr>
        <w:t>Steklarna Hrastnik d.o.o., Hrastnik</w:t>
      </w:r>
    </w:p>
    <w:p w:rsidR="00CB1365" w:rsidRPr="001E03BC" w:rsidRDefault="00CB1365" w:rsidP="00C029EE">
      <w:pPr>
        <w:outlineLvl w:val="0"/>
        <w:rPr>
          <w:rFonts w:ascii="Candara" w:hAnsi="Candara" w:cs="Tahoma"/>
          <w:b/>
          <w:color w:val="1F3864"/>
        </w:rPr>
      </w:pPr>
    </w:p>
    <w:p w:rsidR="007F618A" w:rsidRDefault="008B10B8" w:rsidP="00924401">
      <w:pPr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Andrej Božič je vodenje Steklarne</w:t>
      </w:r>
      <w:r w:rsidR="00924401">
        <w:rPr>
          <w:rFonts w:ascii="Candara" w:hAnsi="Candara" w:cs="Tahoma"/>
          <w:sz w:val="22"/>
          <w:szCs w:val="22"/>
        </w:rPr>
        <w:t xml:space="preserve"> Hrastnik, </w:t>
      </w:r>
      <w:r>
        <w:rPr>
          <w:rFonts w:ascii="Candara" w:hAnsi="Candara" w:cs="Tahoma"/>
          <w:sz w:val="22"/>
          <w:szCs w:val="22"/>
        </w:rPr>
        <w:t>ki je bila ustanovljena</w:t>
      </w:r>
      <w:r w:rsidR="00924401">
        <w:rPr>
          <w:rFonts w:ascii="Candara" w:hAnsi="Candara" w:cs="Tahoma"/>
          <w:sz w:val="22"/>
          <w:szCs w:val="22"/>
        </w:rPr>
        <w:t xml:space="preserve"> že </w:t>
      </w:r>
      <w:r>
        <w:rPr>
          <w:rFonts w:ascii="Candara" w:hAnsi="Candara" w:cs="Tahoma"/>
          <w:sz w:val="22"/>
          <w:szCs w:val="22"/>
        </w:rPr>
        <w:t>daljnega leta 1860,</w:t>
      </w:r>
      <w:r w:rsidR="00924401">
        <w:rPr>
          <w:rFonts w:ascii="Candara" w:hAnsi="Candara" w:cs="Tahoma"/>
          <w:sz w:val="22"/>
          <w:szCs w:val="22"/>
        </w:rPr>
        <w:t xml:space="preserve"> prevzel </w:t>
      </w:r>
      <w:r>
        <w:rPr>
          <w:rFonts w:ascii="Candara" w:hAnsi="Candara" w:cs="Tahoma"/>
          <w:sz w:val="22"/>
          <w:szCs w:val="22"/>
        </w:rPr>
        <w:t>leta 2010. Družbo je pestila visoka izguba</w:t>
      </w:r>
      <w:r w:rsidR="00924401">
        <w:rPr>
          <w:rFonts w:ascii="Candara" w:hAnsi="Candara" w:cs="Tahoma"/>
          <w:sz w:val="22"/>
          <w:szCs w:val="22"/>
        </w:rPr>
        <w:t xml:space="preserve">. </w:t>
      </w:r>
      <w:r w:rsidR="007F618A">
        <w:rPr>
          <w:rFonts w:ascii="Candara" w:hAnsi="Candara" w:cs="Tahoma"/>
          <w:sz w:val="22"/>
          <w:szCs w:val="22"/>
        </w:rPr>
        <w:t xml:space="preserve">Dosegel je </w:t>
      </w:r>
      <w:r w:rsidR="00753B01">
        <w:rPr>
          <w:rFonts w:ascii="Candara" w:hAnsi="Candara" w:cs="Tahoma"/>
          <w:sz w:val="22"/>
          <w:szCs w:val="22"/>
        </w:rPr>
        <w:t xml:space="preserve">rast prihodkov, </w:t>
      </w:r>
      <w:r w:rsidR="00185B89">
        <w:rPr>
          <w:rFonts w:ascii="Candara" w:hAnsi="Candara" w:cs="Tahoma"/>
          <w:sz w:val="22"/>
          <w:szCs w:val="22"/>
        </w:rPr>
        <w:t>64 odstotno rast dobička ter 20 od</w:t>
      </w:r>
      <w:r w:rsidR="000A5127">
        <w:rPr>
          <w:rFonts w:ascii="Candara" w:hAnsi="Candara" w:cs="Tahoma"/>
          <w:sz w:val="22"/>
          <w:szCs w:val="22"/>
        </w:rPr>
        <w:t>stotno dobičkonos</w:t>
      </w:r>
      <w:r w:rsidR="000A1F1F">
        <w:rPr>
          <w:rFonts w:ascii="Candara" w:hAnsi="Candara" w:cs="Tahoma"/>
          <w:sz w:val="22"/>
          <w:szCs w:val="22"/>
        </w:rPr>
        <w:t>nost kapitala, kot tudi rast dodane</w:t>
      </w:r>
      <w:r w:rsidR="006406EC" w:rsidRPr="00985777">
        <w:rPr>
          <w:rFonts w:ascii="Candara" w:hAnsi="Candara" w:cs="Tahoma"/>
          <w:sz w:val="22"/>
          <w:szCs w:val="22"/>
        </w:rPr>
        <w:t xml:space="preserve"> vrednost</w:t>
      </w:r>
      <w:r w:rsidR="000A1F1F">
        <w:rPr>
          <w:rFonts w:ascii="Candara" w:hAnsi="Candara" w:cs="Tahoma"/>
          <w:sz w:val="22"/>
          <w:szCs w:val="22"/>
        </w:rPr>
        <w:t>i na zaposlenega.</w:t>
      </w:r>
    </w:p>
    <w:p w:rsidR="00985777" w:rsidRDefault="00F937FF" w:rsidP="00985777">
      <w:p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Podjetje</w:t>
      </w:r>
      <w:r w:rsidR="008B10B8">
        <w:rPr>
          <w:rFonts w:ascii="Candara" w:hAnsi="Candara" w:cs="Tahoma"/>
          <w:sz w:val="22"/>
          <w:szCs w:val="22"/>
        </w:rPr>
        <w:t xml:space="preserve"> </w:t>
      </w:r>
      <w:r>
        <w:rPr>
          <w:rFonts w:ascii="Candara" w:hAnsi="Candara" w:cs="Tahoma"/>
          <w:sz w:val="22"/>
          <w:szCs w:val="22"/>
        </w:rPr>
        <w:t xml:space="preserve">je usmerjeno v </w:t>
      </w:r>
      <w:r w:rsidR="008B10B8">
        <w:rPr>
          <w:rFonts w:ascii="Candara" w:hAnsi="Candara" w:cs="Tahoma"/>
          <w:sz w:val="22"/>
          <w:szCs w:val="22"/>
        </w:rPr>
        <w:t>naslednje</w:t>
      </w:r>
      <w:r>
        <w:rPr>
          <w:rFonts w:ascii="Candara" w:hAnsi="Candara" w:cs="Tahoma"/>
          <w:sz w:val="22"/>
          <w:szCs w:val="22"/>
        </w:rPr>
        <w:t xml:space="preserve"> skupine proizv</w:t>
      </w:r>
      <w:r w:rsidR="006406EC">
        <w:rPr>
          <w:rFonts w:ascii="Candara" w:hAnsi="Candara" w:cs="Tahoma"/>
          <w:sz w:val="22"/>
          <w:szCs w:val="22"/>
        </w:rPr>
        <w:t>odov:</w:t>
      </w:r>
      <w:r>
        <w:rPr>
          <w:rFonts w:ascii="Candara" w:hAnsi="Candara" w:cs="Tahoma"/>
          <w:sz w:val="22"/>
          <w:szCs w:val="22"/>
        </w:rPr>
        <w:t xml:space="preserve"> </w:t>
      </w:r>
      <w:r w:rsidRPr="00924401">
        <w:rPr>
          <w:rFonts w:ascii="Candara" w:hAnsi="Candara" w:cs="Tahoma"/>
          <w:sz w:val="22"/>
          <w:szCs w:val="22"/>
        </w:rPr>
        <w:t>votlo steklo oz.</w:t>
      </w:r>
      <w:r w:rsidR="00F11BAD">
        <w:rPr>
          <w:rFonts w:ascii="Candara" w:hAnsi="Candara" w:cs="Tahoma"/>
          <w:sz w:val="22"/>
          <w:szCs w:val="22"/>
        </w:rPr>
        <w:t xml:space="preserve"> steklo široke potrošnje, embalažno steklo, </w:t>
      </w:r>
      <w:r w:rsidR="008B10B8">
        <w:rPr>
          <w:rFonts w:ascii="Candara" w:hAnsi="Candara" w:cs="Tahoma"/>
          <w:sz w:val="22"/>
          <w:szCs w:val="22"/>
        </w:rPr>
        <w:t>tehnične steklene izdelke</w:t>
      </w:r>
      <w:r w:rsidRPr="00924401">
        <w:rPr>
          <w:rFonts w:ascii="Candara" w:hAnsi="Candara" w:cs="Tahoma"/>
          <w:sz w:val="22"/>
          <w:szCs w:val="22"/>
        </w:rPr>
        <w:t xml:space="preserve"> </w:t>
      </w:r>
      <w:r w:rsidR="00F11BAD">
        <w:rPr>
          <w:rFonts w:ascii="Candara" w:hAnsi="Candara" w:cs="Tahoma"/>
          <w:sz w:val="22"/>
          <w:szCs w:val="22"/>
        </w:rPr>
        <w:t>in</w:t>
      </w:r>
      <w:r w:rsidR="008B10B8">
        <w:rPr>
          <w:rFonts w:ascii="Candara" w:hAnsi="Candara" w:cs="Tahoma"/>
          <w:sz w:val="22"/>
          <w:szCs w:val="22"/>
        </w:rPr>
        <w:t xml:space="preserve"> opremo</w:t>
      </w:r>
      <w:r w:rsidRPr="00924401">
        <w:rPr>
          <w:rFonts w:ascii="Candara" w:hAnsi="Candara" w:cs="Tahoma"/>
          <w:sz w:val="22"/>
          <w:szCs w:val="22"/>
        </w:rPr>
        <w:t xml:space="preserve"> za razsvetljavo.</w:t>
      </w:r>
      <w:r w:rsidR="00985777" w:rsidRPr="00985777">
        <w:rPr>
          <w:rFonts w:ascii="Candara" w:hAnsi="Candara" w:cs="Tahoma"/>
          <w:sz w:val="22"/>
          <w:szCs w:val="22"/>
        </w:rPr>
        <w:t xml:space="preserve"> Dnevna proizvodna zmogljivost znaša 260 ton stekla.</w:t>
      </w:r>
      <w:r w:rsidR="00985777">
        <w:rPr>
          <w:rFonts w:ascii="Candara" w:hAnsi="Candara" w:cs="Tahoma"/>
          <w:sz w:val="22"/>
          <w:szCs w:val="22"/>
        </w:rPr>
        <w:t xml:space="preserve"> </w:t>
      </w:r>
    </w:p>
    <w:p w:rsidR="008B10B8" w:rsidRPr="00013824" w:rsidRDefault="00753B01" w:rsidP="00ED3114">
      <w:pPr>
        <w:jc w:val="both"/>
        <w:rPr>
          <w:rFonts w:ascii="Candara" w:hAnsi="Candara" w:cs="Tahoma"/>
          <w:sz w:val="22"/>
          <w:szCs w:val="22"/>
        </w:rPr>
      </w:pPr>
      <w:r w:rsidRPr="00985777">
        <w:rPr>
          <w:rFonts w:ascii="Candara" w:hAnsi="Candara" w:cs="Tahoma"/>
          <w:sz w:val="22"/>
          <w:szCs w:val="22"/>
        </w:rPr>
        <w:t>D</w:t>
      </w:r>
      <w:r w:rsidR="006406EC" w:rsidRPr="00985777">
        <w:rPr>
          <w:rFonts w:ascii="Candara" w:hAnsi="Candara" w:cs="Tahoma"/>
          <w:sz w:val="22"/>
          <w:szCs w:val="22"/>
        </w:rPr>
        <w:t>ružba gradi d</w:t>
      </w:r>
      <w:r w:rsidRPr="00985777">
        <w:rPr>
          <w:rFonts w:ascii="Candara" w:hAnsi="Candara" w:cs="Tahoma"/>
          <w:sz w:val="22"/>
          <w:szCs w:val="22"/>
        </w:rPr>
        <w:t>olgoročno ekspanzijo in razvoj na svojih ključnih konkurenčnih prednostih, ki so kakovost, kristalno čisto steklo, inovativnost, hitrost, fleksibilnost glede količin in omogočanje nadstandardnih rešitev za svoje stranke.</w:t>
      </w:r>
      <w:r w:rsidR="006406EC" w:rsidRPr="00985777">
        <w:rPr>
          <w:rFonts w:ascii="Candara" w:hAnsi="Candara" w:cs="Tahoma"/>
          <w:sz w:val="22"/>
          <w:szCs w:val="22"/>
        </w:rPr>
        <w:t xml:space="preserve"> </w:t>
      </w:r>
      <w:r w:rsidRPr="00985777">
        <w:rPr>
          <w:rFonts w:ascii="Candara" w:hAnsi="Candara" w:cs="Tahoma"/>
          <w:sz w:val="22"/>
          <w:szCs w:val="22"/>
        </w:rPr>
        <w:t>Usmerja se v proizvode z večjo dodano vrednostjo</w:t>
      </w:r>
      <w:r w:rsidR="00F11BAD">
        <w:rPr>
          <w:rFonts w:ascii="Candara" w:hAnsi="Candara" w:cs="Tahoma"/>
          <w:sz w:val="22"/>
          <w:szCs w:val="22"/>
        </w:rPr>
        <w:t xml:space="preserve">, pri </w:t>
      </w:r>
      <w:r w:rsidR="00F11BAD" w:rsidRPr="00013824">
        <w:rPr>
          <w:rFonts w:ascii="Candara" w:hAnsi="Candara" w:cs="Tahoma"/>
          <w:sz w:val="22"/>
          <w:szCs w:val="22"/>
        </w:rPr>
        <w:t>čemer uporablja inovativne rešitve</w:t>
      </w:r>
      <w:r w:rsidRPr="00013824">
        <w:rPr>
          <w:rFonts w:ascii="Candara" w:hAnsi="Candara" w:cs="Tahoma"/>
          <w:sz w:val="22"/>
          <w:szCs w:val="22"/>
        </w:rPr>
        <w:t>.</w:t>
      </w:r>
      <w:r w:rsidR="006406EC" w:rsidRPr="00013824">
        <w:rPr>
          <w:rFonts w:ascii="Candara" w:hAnsi="Candara" w:cs="Tahoma"/>
          <w:sz w:val="22"/>
          <w:szCs w:val="22"/>
        </w:rPr>
        <w:t xml:space="preserve"> </w:t>
      </w:r>
      <w:r w:rsidR="000D6329" w:rsidRPr="00013824">
        <w:rPr>
          <w:rFonts w:ascii="Candara" w:hAnsi="Candara" w:cs="Tahoma"/>
          <w:sz w:val="22"/>
          <w:szCs w:val="22"/>
        </w:rPr>
        <w:t>Za</w:t>
      </w:r>
      <w:r w:rsidR="008B10B8" w:rsidRPr="00013824">
        <w:rPr>
          <w:rFonts w:ascii="Candara" w:hAnsi="Candara" w:cs="Tahoma"/>
          <w:sz w:val="22"/>
          <w:szCs w:val="22"/>
        </w:rPr>
        <w:t>nje</w:t>
      </w:r>
      <w:r w:rsidR="000D6329" w:rsidRPr="00013824">
        <w:rPr>
          <w:rFonts w:ascii="Candara" w:hAnsi="Candara" w:cs="Tahoma"/>
          <w:sz w:val="22"/>
          <w:szCs w:val="22"/>
        </w:rPr>
        <w:t xml:space="preserve"> so prejeli vrsto priznanj in </w:t>
      </w:r>
      <w:r w:rsidR="00ED3114" w:rsidRPr="00013824">
        <w:rPr>
          <w:rFonts w:ascii="Candara" w:hAnsi="Candara" w:cs="Tahoma"/>
          <w:sz w:val="22"/>
          <w:szCs w:val="22"/>
        </w:rPr>
        <w:t xml:space="preserve">domačih ter mednarodnih </w:t>
      </w:r>
      <w:r w:rsidR="000D6329" w:rsidRPr="00013824">
        <w:rPr>
          <w:rFonts w:ascii="Candara" w:hAnsi="Candara" w:cs="Tahoma"/>
          <w:sz w:val="22"/>
          <w:szCs w:val="22"/>
        </w:rPr>
        <w:t xml:space="preserve">nagrad. </w:t>
      </w:r>
      <w:r w:rsidR="008B10B8" w:rsidRPr="00013824">
        <w:rPr>
          <w:rFonts w:ascii="Candara" w:hAnsi="Candara" w:cs="Tahoma"/>
          <w:sz w:val="22"/>
          <w:szCs w:val="22"/>
        </w:rPr>
        <w:t>V zadnjih letih</w:t>
      </w:r>
      <w:r w:rsidR="006406EC" w:rsidRPr="00013824">
        <w:rPr>
          <w:rFonts w:ascii="Candara" w:hAnsi="Candara" w:cs="Tahoma"/>
          <w:sz w:val="22"/>
          <w:szCs w:val="22"/>
        </w:rPr>
        <w:t xml:space="preserve"> so namenili za investicije kar 14,6 odstotkov prodaje, kar je skoraj enkrat več </w:t>
      </w:r>
      <w:r w:rsidR="008B10B8" w:rsidRPr="00013824">
        <w:rPr>
          <w:rFonts w:ascii="Candara" w:hAnsi="Candara" w:cs="Tahoma"/>
          <w:sz w:val="22"/>
          <w:szCs w:val="22"/>
        </w:rPr>
        <w:t>kot konkurenca</w:t>
      </w:r>
      <w:r w:rsidR="006406EC" w:rsidRPr="00013824">
        <w:rPr>
          <w:rFonts w:ascii="Candara" w:hAnsi="Candara" w:cs="Tahoma"/>
          <w:sz w:val="22"/>
          <w:szCs w:val="22"/>
        </w:rPr>
        <w:t xml:space="preserve">. </w:t>
      </w:r>
    </w:p>
    <w:p w:rsidR="008B10B8" w:rsidRPr="00013824" w:rsidRDefault="00D76E66" w:rsidP="00ED3114">
      <w:pPr>
        <w:jc w:val="both"/>
        <w:rPr>
          <w:rFonts w:ascii="Candara" w:hAnsi="Candara" w:cs="Tahoma"/>
          <w:sz w:val="22"/>
          <w:szCs w:val="22"/>
        </w:rPr>
      </w:pPr>
      <w:r w:rsidRPr="00013824">
        <w:rPr>
          <w:rFonts w:ascii="Candara" w:hAnsi="Candara" w:cs="Tahoma"/>
          <w:sz w:val="22"/>
          <w:szCs w:val="22"/>
        </w:rPr>
        <w:t>Z lastnim znanjem, sodelovanjem</w:t>
      </w:r>
      <w:r w:rsidR="00985777" w:rsidRPr="00013824">
        <w:rPr>
          <w:rFonts w:ascii="Candara" w:hAnsi="Candara" w:cs="Tahoma"/>
          <w:sz w:val="22"/>
          <w:szCs w:val="22"/>
        </w:rPr>
        <w:t xml:space="preserve"> z univerzami in raziskovalno sfero </w:t>
      </w:r>
      <w:r w:rsidRPr="00013824">
        <w:rPr>
          <w:rFonts w:ascii="Candara" w:hAnsi="Candara" w:cs="Tahoma"/>
          <w:sz w:val="22"/>
          <w:szCs w:val="22"/>
        </w:rPr>
        <w:t>ter povezovanjem</w:t>
      </w:r>
      <w:r w:rsidR="00985777" w:rsidRPr="00013824">
        <w:rPr>
          <w:rFonts w:ascii="Candara" w:hAnsi="Candara" w:cs="Tahoma"/>
          <w:sz w:val="22"/>
          <w:szCs w:val="22"/>
        </w:rPr>
        <w:t xml:space="preserve"> s strateškimi partnerji</w:t>
      </w:r>
      <w:r w:rsidRPr="00013824">
        <w:rPr>
          <w:rFonts w:ascii="Candara" w:hAnsi="Candara" w:cs="Tahoma"/>
          <w:sz w:val="22"/>
          <w:szCs w:val="22"/>
        </w:rPr>
        <w:t xml:space="preserve"> proizvedejo letno za tretjino proizvodnje novih </w:t>
      </w:r>
      <w:r w:rsidR="008B10B8" w:rsidRPr="00013824">
        <w:rPr>
          <w:rFonts w:ascii="Candara" w:hAnsi="Candara" w:cs="Tahoma"/>
          <w:sz w:val="22"/>
          <w:szCs w:val="22"/>
        </w:rPr>
        <w:t>izdelko</w:t>
      </w:r>
      <w:r w:rsidRPr="00013824">
        <w:rPr>
          <w:rFonts w:ascii="Candara" w:hAnsi="Candara" w:cs="Tahoma"/>
          <w:sz w:val="22"/>
          <w:szCs w:val="22"/>
        </w:rPr>
        <w:t>v.</w:t>
      </w:r>
      <w:r w:rsidR="00BC6A5B" w:rsidRPr="00013824">
        <w:rPr>
          <w:rFonts w:ascii="Candara" w:hAnsi="Candara" w:cs="Tahoma"/>
          <w:sz w:val="22"/>
          <w:szCs w:val="22"/>
        </w:rPr>
        <w:t xml:space="preserve"> </w:t>
      </w:r>
      <w:r w:rsidR="00F11BAD" w:rsidRPr="00013824">
        <w:rPr>
          <w:rFonts w:ascii="Candara" w:hAnsi="Candara" w:cs="Tahoma"/>
          <w:sz w:val="22"/>
          <w:szCs w:val="22"/>
        </w:rPr>
        <w:t>Ustanovili so l</w:t>
      </w:r>
      <w:r w:rsidR="00BC6A5B" w:rsidRPr="00013824">
        <w:rPr>
          <w:rFonts w:ascii="Candara" w:hAnsi="Candara" w:cs="Tahoma"/>
          <w:sz w:val="22"/>
          <w:szCs w:val="22"/>
        </w:rPr>
        <w:t>astni razvojni center</w:t>
      </w:r>
      <w:r w:rsidR="008B10B8" w:rsidRPr="00013824">
        <w:rPr>
          <w:rFonts w:ascii="Candara" w:hAnsi="Candara" w:cs="Tahoma"/>
          <w:sz w:val="22"/>
          <w:szCs w:val="22"/>
        </w:rPr>
        <w:t xml:space="preserve"> in</w:t>
      </w:r>
      <w:r w:rsidR="00BC6A5B" w:rsidRPr="00013824">
        <w:rPr>
          <w:rFonts w:ascii="Candara" w:hAnsi="Candara" w:cs="Tahoma"/>
          <w:sz w:val="22"/>
          <w:szCs w:val="22"/>
        </w:rPr>
        <w:t xml:space="preserve"> PBC</w:t>
      </w:r>
      <w:r w:rsidR="008B10B8" w:rsidRPr="00013824">
        <w:rPr>
          <w:rFonts w:ascii="Candara" w:hAnsi="Candara" w:cs="Tahoma"/>
          <w:sz w:val="22"/>
          <w:szCs w:val="22"/>
        </w:rPr>
        <w:t>1860</w:t>
      </w:r>
      <w:r w:rsidR="00BC6A5B" w:rsidRPr="00013824">
        <w:rPr>
          <w:rFonts w:ascii="Candara" w:hAnsi="Candara" w:cs="Tahoma"/>
          <w:sz w:val="22"/>
          <w:szCs w:val="22"/>
        </w:rPr>
        <w:t xml:space="preserve">, </w:t>
      </w:r>
      <w:r w:rsidR="008B10B8" w:rsidRPr="00013824">
        <w:rPr>
          <w:rFonts w:ascii="Candara" w:hAnsi="Candara" w:cs="Tahoma"/>
          <w:sz w:val="22"/>
          <w:szCs w:val="22"/>
        </w:rPr>
        <w:t xml:space="preserve">ki je </w:t>
      </w:r>
      <w:r w:rsidR="00BC6A5B" w:rsidRPr="00013824">
        <w:rPr>
          <w:rFonts w:ascii="Candara" w:hAnsi="Candara" w:cs="Tahoma"/>
          <w:sz w:val="22"/>
          <w:szCs w:val="22"/>
        </w:rPr>
        <w:t xml:space="preserve">inkubator idej različnih strok. </w:t>
      </w:r>
    </w:p>
    <w:p w:rsidR="00ED3114" w:rsidRPr="00013824" w:rsidRDefault="00ED3114" w:rsidP="00ED3114">
      <w:pPr>
        <w:jc w:val="both"/>
        <w:rPr>
          <w:rFonts w:ascii="Candara" w:hAnsi="Candara" w:cs="Tahoma"/>
          <w:sz w:val="22"/>
          <w:szCs w:val="22"/>
        </w:rPr>
      </w:pPr>
      <w:r w:rsidRPr="00013824">
        <w:rPr>
          <w:rFonts w:ascii="Candara" w:hAnsi="Candara" w:cs="Tahoma"/>
          <w:sz w:val="22"/>
          <w:szCs w:val="22"/>
        </w:rPr>
        <w:t>Družba ima razvito celovito okoljevarstveno politiko</w:t>
      </w:r>
      <w:r w:rsidR="00FE35CA" w:rsidRPr="00013824">
        <w:rPr>
          <w:rFonts w:ascii="Candara" w:hAnsi="Candara" w:cs="Tahoma"/>
          <w:sz w:val="22"/>
          <w:szCs w:val="22"/>
        </w:rPr>
        <w:t>, za</w:t>
      </w:r>
      <w:r w:rsidRPr="00013824">
        <w:rPr>
          <w:rFonts w:ascii="Candara" w:hAnsi="Candara" w:cs="Tahoma"/>
          <w:sz w:val="22"/>
          <w:szCs w:val="22"/>
        </w:rPr>
        <w:t xml:space="preserve"> katero je prejela že številne nagrade in certifikate.</w:t>
      </w:r>
      <w:r w:rsidR="00FE35CA" w:rsidRPr="00013824">
        <w:rPr>
          <w:rFonts w:ascii="Candara" w:hAnsi="Candara" w:cs="Tahoma"/>
          <w:sz w:val="22"/>
          <w:szCs w:val="22"/>
        </w:rPr>
        <w:t xml:space="preserve"> Poleg številnih pridobljenih standardov kakovosti, zagotavljajo tudi zaščito intelektualne lastnine – od korporativne znamke, do blagovnih znamk in patentov doma in v tujini.</w:t>
      </w:r>
    </w:p>
    <w:p w:rsidR="007F618A" w:rsidRPr="000054C4" w:rsidRDefault="008B10B8" w:rsidP="00924401">
      <w:pPr>
        <w:jc w:val="both"/>
        <w:rPr>
          <w:rFonts w:ascii="Candara" w:hAnsi="Candara"/>
          <w:sz w:val="22"/>
          <w:szCs w:val="22"/>
        </w:rPr>
      </w:pPr>
      <w:r w:rsidRPr="00013824">
        <w:rPr>
          <w:rFonts w:ascii="Candara" w:hAnsi="Candara"/>
          <w:sz w:val="22"/>
          <w:szCs w:val="22"/>
        </w:rPr>
        <w:t xml:space="preserve">Steklarna </w:t>
      </w:r>
      <w:r w:rsidR="000054C4" w:rsidRPr="00013824">
        <w:rPr>
          <w:rFonts w:ascii="Candara" w:hAnsi="Candara"/>
          <w:sz w:val="22"/>
          <w:szCs w:val="22"/>
        </w:rPr>
        <w:t xml:space="preserve">ustvari </w:t>
      </w:r>
      <w:r w:rsidR="00B80392" w:rsidRPr="00013824">
        <w:rPr>
          <w:rFonts w:ascii="Candara" w:hAnsi="Candara"/>
          <w:sz w:val="22"/>
          <w:szCs w:val="22"/>
        </w:rPr>
        <w:t>pretežni del (</w:t>
      </w:r>
      <w:r w:rsidR="000054C4" w:rsidRPr="00013824">
        <w:rPr>
          <w:rFonts w:ascii="Candara" w:hAnsi="Candara"/>
          <w:sz w:val="22"/>
          <w:szCs w:val="22"/>
        </w:rPr>
        <w:t>88 odstotkov</w:t>
      </w:r>
      <w:r w:rsidR="00B80392" w:rsidRPr="00013824">
        <w:rPr>
          <w:rFonts w:ascii="Candara" w:hAnsi="Candara"/>
          <w:sz w:val="22"/>
          <w:szCs w:val="22"/>
        </w:rPr>
        <w:t>)</w:t>
      </w:r>
      <w:r w:rsidR="000054C4" w:rsidRPr="00013824">
        <w:rPr>
          <w:rFonts w:ascii="Candara" w:hAnsi="Candara"/>
          <w:sz w:val="22"/>
          <w:szCs w:val="22"/>
        </w:rPr>
        <w:t xml:space="preserve"> prihodkov na tujih trgih in povečuje prodajo tako </w:t>
      </w:r>
      <w:r w:rsidRPr="00013824">
        <w:rPr>
          <w:rFonts w:ascii="Candara" w:hAnsi="Candara"/>
          <w:sz w:val="22"/>
          <w:szCs w:val="22"/>
        </w:rPr>
        <w:t>v</w:t>
      </w:r>
      <w:r>
        <w:rPr>
          <w:rFonts w:ascii="Candara" w:hAnsi="Candara"/>
          <w:sz w:val="22"/>
          <w:szCs w:val="22"/>
        </w:rPr>
        <w:t xml:space="preserve"> tujini</w:t>
      </w:r>
      <w:r w:rsidR="000054C4" w:rsidRPr="000054C4">
        <w:rPr>
          <w:rFonts w:ascii="Candara" w:hAnsi="Candara"/>
          <w:sz w:val="22"/>
          <w:szCs w:val="22"/>
        </w:rPr>
        <w:t xml:space="preserve"> kot </w:t>
      </w:r>
      <w:r>
        <w:rPr>
          <w:rFonts w:ascii="Candara" w:hAnsi="Candara"/>
          <w:sz w:val="22"/>
          <w:szCs w:val="22"/>
        </w:rPr>
        <w:t>doma. Izvaža</w:t>
      </w:r>
      <w:r w:rsidR="000054C4" w:rsidRPr="000054C4">
        <w:rPr>
          <w:rFonts w:ascii="Candara" w:hAnsi="Candara"/>
          <w:sz w:val="22"/>
          <w:szCs w:val="22"/>
        </w:rPr>
        <w:t xml:space="preserve"> v </w:t>
      </w:r>
      <w:r>
        <w:rPr>
          <w:rFonts w:ascii="Candara" w:hAnsi="Candara"/>
          <w:sz w:val="22"/>
          <w:szCs w:val="22"/>
        </w:rPr>
        <w:t>več kot</w:t>
      </w:r>
      <w:r w:rsidR="006367AF">
        <w:rPr>
          <w:rFonts w:ascii="Candara" w:hAnsi="Candara"/>
          <w:sz w:val="22"/>
          <w:szCs w:val="22"/>
        </w:rPr>
        <w:t xml:space="preserve"> petdeset držav, vendar je</w:t>
      </w:r>
      <w:r w:rsidR="000054C4" w:rsidRPr="000054C4">
        <w:rPr>
          <w:rFonts w:ascii="Candara" w:hAnsi="Candara"/>
          <w:sz w:val="22"/>
          <w:szCs w:val="22"/>
        </w:rPr>
        <w:t xml:space="preserve"> glavni delež izvoza ustvarjen na trgu EU – </w:t>
      </w:r>
      <w:r>
        <w:rPr>
          <w:rFonts w:ascii="Candara" w:hAnsi="Candara"/>
          <w:sz w:val="22"/>
          <w:szCs w:val="22"/>
        </w:rPr>
        <w:t xml:space="preserve">v </w:t>
      </w:r>
      <w:r w:rsidR="000054C4" w:rsidRPr="000054C4">
        <w:rPr>
          <w:rFonts w:ascii="Candara" w:hAnsi="Candara"/>
          <w:sz w:val="22"/>
          <w:szCs w:val="22"/>
        </w:rPr>
        <w:t xml:space="preserve">Nemčiji, Italiji in </w:t>
      </w:r>
      <w:r>
        <w:rPr>
          <w:rFonts w:ascii="Candara" w:hAnsi="Candara"/>
          <w:sz w:val="22"/>
          <w:szCs w:val="22"/>
        </w:rPr>
        <w:t xml:space="preserve">na </w:t>
      </w:r>
      <w:r w:rsidR="000054C4" w:rsidRPr="000054C4">
        <w:rPr>
          <w:rFonts w:ascii="Candara" w:hAnsi="Candara"/>
          <w:sz w:val="22"/>
          <w:szCs w:val="22"/>
        </w:rPr>
        <w:t>Poljsk</w:t>
      </w:r>
      <w:r>
        <w:rPr>
          <w:rFonts w:ascii="Candara" w:hAnsi="Candara"/>
          <w:sz w:val="22"/>
          <w:szCs w:val="22"/>
        </w:rPr>
        <w:t>em</w:t>
      </w:r>
      <w:r w:rsidR="000054C4" w:rsidRPr="000054C4">
        <w:rPr>
          <w:rFonts w:ascii="Candara" w:hAnsi="Candara"/>
          <w:sz w:val="22"/>
          <w:szCs w:val="22"/>
        </w:rPr>
        <w:t>.</w:t>
      </w:r>
      <w:r w:rsidR="007F618A" w:rsidRPr="000054C4">
        <w:rPr>
          <w:rFonts w:ascii="Candara" w:hAnsi="Candara"/>
          <w:sz w:val="22"/>
          <w:szCs w:val="22"/>
        </w:rPr>
        <w:t xml:space="preserve"> </w:t>
      </w:r>
      <w:r w:rsidR="000054C4" w:rsidRPr="000054C4">
        <w:rPr>
          <w:rFonts w:ascii="Candara" w:hAnsi="Candara"/>
          <w:sz w:val="22"/>
          <w:szCs w:val="22"/>
        </w:rPr>
        <w:t>Med njihovimi n</w:t>
      </w:r>
      <w:r w:rsidR="000A5127">
        <w:rPr>
          <w:rFonts w:ascii="Candara" w:hAnsi="Candara"/>
          <w:sz w:val="22"/>
          <w:szCs w:val="22"/>
        </w:rPr>
        <w:t xml:space="preserve">aročniki so podjetja </w:t>
      </w:r>
      <w:proofErr w:type="spellStart"/>
      <w:r w:rsidR="000A5127">
        <w:rPr>
          <w:rFonts w:ascii="Candara" w:hAnsi="Candara"/>
          <w:sz w:val="22"/>
          <w:szCs w:val="22"/>
        </w:rPr>
        <w:t>Henn</w:t>
      </w:r>
      <w:r w:rsidR="007F618A" w:rsidRPr="000054C4">
        <w:rPr>
          <w:rFonts w:ascii="Candara" w:hAnsi="Candara"/>
          <w:sz w:val="22"/>
          <w:szCs w:val="22"/>
        </w:rPr>
        <w:t>essy</w:t>
      </w:r>
      <w:proofErr w:type="spellEnd"/>
      <w:r w:rsidR="007F618A" w:rsidRPr="000054C4">
        <w:rPr>
          <w:rFonts w:ascii="Candara" w:hAnsi="Candara"/>
          <w:sz w:val="22"/>
          <w:szCs w:val="22"/>
        </w:rPr>
        <w:t xml:space="preserve">, Heineken, </w:t>
      </w:r>
      <w:proofErr w:type="spellStart"/>
      <w:r w:rsidR="007F618A" w:rsidRPr="000054C4">
        <w:rPr>
          <w:rFonts w:ascii="Candara" w:hAnsi="Candara"/>
          <w:sz w:val="22"/>
          <w:szCs w:val="22"/>
        </w:rPr>
        <w:t>Bacardi</w:t>
      </w:r>
      <w:proofErr w:type="spellEnd"/>
      <w:r w:rsidR="007F618A" w:rsidRPr="000054C4">
        <w:rPr>
          <w:rFonts w:ascii="Candara" w:hAnsi="Candara"/>
          <w:sz w:val="22"/>
          <w:szCs w:val="22"/>
        </w:rPr>
        <w:t xml:space="preserve"> Martini, </w:t>
      </w:r>
      <w:proofErr w:type="spellStart"/>
      <w:r w:rsidR="007F618A" w:rsidRPr="000054C4">
        <w:rPr>
          <w:rFonts w:ascii="Candara" w:hAnsi="Candara"/>
          <w:sz w:val="22"/>
          <w:szCs w:val="22"/>
        </w:rPr>
        <w:t>Pernod</w:t>
      </w:r>
      <w:proofErr w:type="spellEnd"/>
      <w:r w:rsidR="007F618A" w:rsidRPr="000054C4">
        <w:rPr>
          <w:rFonts w:ascii="Candara" w:hAnsi="Candara"/>
          <w:sz w:val="22"/>
          <w:szCs w:val="22"/>
        </w:rPr>
        <w:t xml:space="preserve"> </w:t>
      </w:r>
      <w:proofErr w:type="spellStart"/>
      <w:r w:rsidR="007F618A" w:rsidRPr="000054C4">
        <w:rPr>
          <w:rFonts w:ascii="Candara" w:hAnsi="Candara"/>
          <w:sz w:val="22"/>
          <w:szCs w:val="22"/>
        </w:rPr>
        <w:t>Ricard</w:t>
      </w:r>
      <w:proofErr w:type="spellEnd"/>
      <w:r w:rsidR="007F618A" w:rsidRPr="000054C4">
        <w:rPr>
          <w:rFonts w:ascii="Candara" w:hAnsi="Candara"/>
          <w:sz w:val="22"/>
          <w:szCs w:val="22"/>
        </w:rPr>
        <w:t>,</w:t>
      </w:r>
      <w:r w:rsidR="000054C4" w:rsidRPr="000054C4">
        <w:rPr>
          <w:rFonts w:ascii="Candara" w:hAnsi="Candara"/>
          <w:sz w:val="22"/>
          <w:szCs w:val="22"/>
        </w:rPr>
        <w:t xml:space="preserve"> .</w:t>
      </w:r>
      <w:r w:rsidR="007F618A" w:rsidRPr="000054C4">
        <w:rPr>
          <w:rFonts w:ascii="Candara" w:hAnsi="Candara"/>
          <w:sz w:val="22"/>
          <w:szCs w:val="22"/>
        </w:rPr>
        <w:t xml:space="preserve">.. Tržno nišo </w:t>
      </w:r>
      <w:r w:rsidR="000054C4" w:rsidRPr="000054C4">
        <w:rPr>
          <w:rFonts w:ascii="Candara" w:hAnsi="Candara"/>
          <w:sz w:val="22"/>
          <w:szCs w:val="22"/>
        </w:rPr>
        <w:t>je podjetje našlo</w:t>
      </w:r>
      <w:r w:rsidR="007F618A" w:rsidRPr="000054C4">
        <w:rPr>
          <w:rFonts w:ascii="Candara" w:hAnsi="Candara"/>
          <w:sz w:val="22"/>
          <w:szCs w:val="22"/>
        </w:rPr>
        <w:t xml:space="preserve"> v razvoju promocijskih steklenic ter barvnega stekla.</w:t>
      </w:r>
    </w:p>
    <w:p w:rsidR="00273B07" w:rsidRPr="0058452F" w:rsidRDefault="00FE35CA" w:rsidP="002F118F">
      <w:pPr>
        <w:jc w:val="both"/>
        <w:rPr>
          <w:rFonts w:ascii="Candara" w:hAnsi="Candara"/>
          <w:sz w:val="22"/>
          <w:szCs w:val="22"/>
        </w:rPr>
      </w:pPr>
      <w:r w:rsidRPr="0058452F">
        <w:rPr>
          <w:rFonts w:ascii="Candara" w:hAnsi="Candara"/>
          <w:sz w:val="22"/>
          <w:szCs w:val="22"/>
        </w:rPr>
        <w:t>K pospešen</w:t>
      </w:r>
      <w:r w:rsidR="00ED3114" w:rsidRPr="0058452F">
        <w:rPr>
          <w:rFonts w:ascii="Candara" w:hAnsi="Candara"/>
          <w:sz w:val="22"/>
          <w:szCs w:val="22"/>
        </w:rPr>
        <w:t xml:space="preserve">i </w:t>
      </w:r>
      <w:r w:rsidRPr="0058452F">
        <w:rPr>
          <w:rFonts w:ascii="Candara" w:hAnsi="Candara"/>
          <w:sz w:val="22"/>
          <w:szCs w:val="22"/>
        </w:rPr>
        <w:t xml:space="preserve">rasti podjetja doprinaša usmeritev k </w:t>
      </w:r>
      <w:r w:rsidR="00997CDE">
        <w:rPr>
          <w:rFonts w:ascii="Candara" w:hAnsi="Candara"/>
          <w:sz w:val="22"/>
          <w:szCs w:val="22"/>
        </w:rPr>
        <w:t xml:space="preserve">nenehnemu in </w:t>
      </w:r>
      <w:r w:rsidRPr="0058452F">
        <w:rPr>
          <w:rFonts w:ascii="Candara" w:hAnsi="Candara"/>
          <w:sz w:val="22"/>
          <w:szCs w:val="22"/>
        </w:rPr>
        <w:t xml:space="preserve">sistemskemu razvoju </w:t>
      </w:r>
      <w:r w:rsidR="00997CDE">
        <w:rPr>
          <w:rFonts w:ascii="Candara" w:hAnsi="Candara"/>
          <w:sz w:val="22"/>
          <w:szCs w:val="22"/>
        </w:rPr>
        <w:t>zaposlenih. Steklarna Hrastnik</w:t>
      </w:r>
      <w:r w:rsidRPr="0058452F">
        <w:rPr>
          <w:rFonts w:ascii="Candara" w:hAnsi="Candara"/>
          <w:sz w:val="22"/>
          <w:szCs w:val="22"/>
        </w:rPr>
        <w:t xml:space="preserve"> podpira številne projekte</w:t>
      </w:r>
      <w:r w:rsidR="00997CDE">
        <w:rPr>
          <w:rFonts w:ascii="Candara" w:hAnsi="Candara"/>
          <w:sz w:val="22"/>
          <w:szCs w:val="22"/>
        </w:rPr>
        <w:t xml:space="preserve"> lokalnega okolja</w:t>
      </w:r>
      <w:r w:rsidRPr="0058452F">
        <w:rPr>
          <w:rFonts w:ascii="Candara" w:hAnsi="Candara"/>
          <w:sz w:val="22"/>
          <w:szCs w:val="22"/>
        </w:rPr>
        <w:t xml:space="preserve">.  </w:t>
      </w:r>
    </w:p>
    <w:p w:rsidR="00623174" w:rsidRDefault="00623174" w:rsidP="002F118F">
      <w:pPr>
        <w:jc w:val="both"/>
        <w:rPr>
          <w:rFonts w:ascii="Candara" w:hAnsi="Candara" w:cs="Tahoma"/>
          <w:sz w:val="22"/>
          <w:szCs w:val="22"/>
        </w:rPr>
      </w:pPr>
    </w:p>
    <w:p w:rsidR="00013824" w:rsidRPr="008F075F" w:rsidRDefault="00013824" w:rsidP="00013824">
      <w:pPr>
        <w:jc w:val="both"/>
        <w:rPr>
          <w:rFonts w:ascii="Candara" w:hAnsi="Candara" w:cs="Tahoma"/>
          <w:b/>
          <w:i/>
          <w:sz w:val="20"/>
          <w:szCs w:val="20"/>
        </w:rPr>
      </w:pPr>
      <w:r w:rsidRPr="008F075F">
        <w:rPr>
          <w:rFonts w:ascii="Candara" w:hAnsi="Candara" w:cs="Tahoma"/>
          <w:b/>
          <w:i/>
          <w:sz w:val="20"/>
          <w:szCs w:val="20"/>
        </w:rPr>
        <w:t>Sveži podatki za 2016:</w:t>
      </w:r>
    </w:p>
    <w:p w:rsidR="00013824" w:rsidRPr="008F075F" w:rsidRDefault="00013824" w:rsidP="00013824">
      <w:pPr>
        <w:rPr>
          <w:rFonts w:ascii="Candara" w:hAnsi="Candara"/>
          <w:i/>
          <w:sz w:val="20"/>
          <w:szCs w:val="20"/>
        </w:rPr>
      </w:pPr>
      <w:r w:rsidRPr="008F075F">
        <w:rPr>
          <w:rFonts w:ascii="Candara" w:hAnsi="Candara"/>
          <w:i/>
          <w:sz w:val="20"/>
          <w:szCs w:val="20"/>
        </w:rPr>
        <w:t xml:space="preserve"> (nerevid</w:t>
      </w:r>
      <w:r w:rsidR="008F075F" w:rsidRPr="008F075F">
        <w:rPr>
          <w:rFonts w:ascii="Candara" w:hAnsi="Candara"/>
          <w:i/>
          <w:sz w:val="20"/>
          <w:szCs w:val="20"/>
        </w:rPr>
        <w:t xml:space="preserve">irani </w:t>
      </w:r>
      <w:r w:rsidRPr="008F075F">
        <w:rPr>
          <w:rFonts w:ascii="Candara" w:hAnsi="Candara"/>
          <w:i/>
          <w:sz w:val="20"/>
          <w:szCs w:val="20"/>
        </w:rPr>
        <w:t>podatki)</w:t>
      </w:r>
    </w:p>
    <w:p w:rsidR="00013824" w:rsidRPr="008F075F" w:rsidRDefault="00013824" w:rsidP="00013824">
      <w:pPr>
        <w:rPr>
          <w:rFonts w:ascii="Candara" w:hAnsi="Candara"/>
          <w:sz w:val="20"/>
          <w:szCs w:val="20"/>
        </w:rPr>
      </w:pPr>
      <w:r w:rsidRPr="008F075F">
        <w:rPr>
          <w:rFonts w:ascii="Candara" w:hAnsi="Candara"/>
          <w:sz w:val="20"/>
          <w:szCs w:val="20"/>
        </w:rPr>
        <w:t xml:space="preserve">Čisti prihodki: </w:t>
      </w:r>
      <w:r w:rsidR="00930056" w:rsidRPr="008F075F">
        <w:rPr>
          <w:rFonts w:ascii="Candara" w:hAnsi="Candara"/>
          <w:sz w:val="20"/>
          <w:szCs w:val="20"/>
        </w:rPr>
        <w:t xml:space="preserve">   </w:t>
      </w:r>
      <w:r w:rsidRPr="008F075F">
        <w:rPr>
          <w:rFonts w:ascii="Candara" w:hAnsi="Candara" w:cs="Arial"/>
          <w:sz w:val="20"/>
          <w:szCs w:val="20"/>
        </w:rPr>
        <w:t xml:space="preserve">54.520.620 </w:t>
      </w:r>
      <w:r w:rsidRPr="008F075F">
        <w:rPr>
          <w:rFonts w:ascii="Candara" w:hAnsi="Candara"/>
          <w:sz w:val="20"/>
          <w:szCs w:val="20"/>
        </w:rPr>
        <w:t>€</w:t>
      </w:r>
    </w:p>
    <w:p w:rsidR="00013824" w:rsidRPr="008F075F" w:rsidRDefault="00013824" w:rsidP="00013824">
      <w:pPr>
        <w:rPr>
          <w:rFonts w:ascii="Candara" w:hAnsi="Candara"/>
          <w:sz w:val="20"/>
          <w:szCs w:val="20"/>
        </w:rPr>
      </w:pPr>
      <w:r w:rsidRPr="008F075F">
        <w:rPr>
          <w:rFonts w:ascii="Candara" w:hAnsi="Candara"/>
          <w:sz w:val="20"/>
          <w:szCs w:val="20"/>
        </w:rPr>
        <w:t xml:space="preserve">Čisti dobiček: </w:t>
      </w:r>
      <w:r w:rsidR="00930056" w:rsidRPr="008F075F">
        <w:rPr>
          <w:rFonts w:ascii="Candara" w:hAnsi="Candara"/>
          <w:sz w:val="20"/>
          <w:szCs w:val="20"/>
        </w:rPr>
        <w:t xml:space="preserve">      </w:t>
      </w:r>
      <w:r w:rsidRPr="008F075F">
        <w:rPr>
          <w:rFonts w:ascii="Candara" w:hAnsi="Candara" w:cs="Arial"/>
          <w:sz w:val="20"/>
          <w:szCs w:val="20"/>
        </w:rPr>
        <w:t>6.018.341</w:t>
      </w:r>
      <w:r w:rsidR="00930056" w:rsidRPr="008F075F">
        <w:rPr>
          <w:rFonts w:ascii="Candara" w:hAnsi="Candara" w:cs="Arial"/>
          <w:sz w:val="20"/>
          <w:szCs w:val="20"/>
        </w:rPr>
        <w:t xml:space="preserve"> </w:t>
      </w:r>
      <w:r w:rsidRPr="008F075F">
        <w:rPr>
          <w:rFonts w:ascii="Candara" w:hAnsi="Candara"/>
          <w:sz w:val="20"/>
          <w:szCs w:val="20"/>
        </w:rPr>
        <w:t>€</w:t>
      </w:r>
    </w:p>
    <w:p w:rsidR="00013824" w:rsidRPr="008F075F" w:rsidRDefault="00013824" w:rsidP="00013824">
      <w:pPr>
        <w:rPr>
          <w:rFonts w:ascii="Candara" w:hAnsi="Candara"/>
          <w:sz w:val="20"/>
          <w:szCs w:val="20"/>
        </w:rPr>
      </w:pPr>
      <w:r w:rsidRPr="008F075F">
        <w:rPr>
          <w:rFonts w:ascii="Candara" w:hAnsi="Candara"/>
          <w:sz w:val="20"/>
          <w:szCs w:val="20"/>
        </w:rPr>
        <w:t xml:space="preserve">Število zaposlenih: </w:t>
      </w:r>
      <w:r w:rsidRPr="008F075F">
        <w:rPr>
          <w:rFonts w:ascii="Candara" w:hAnsi="Candara" w:cs="Arial"/>
          <w:sz w:val="20"/>
          <w:szCs w:val="20"/>
        </w:rPr>
        <w:t>693</w:t>
      </w:r>
    </w:p>
    <w:p w:rsidR="00013824" w:rsidRPr="008F075F" w:rsidRDefault="00013824" w:rsidP="00013824">
      <w:pPr>
        <w:rPr>
          <w:rFonts w:ascii="Candara" w:hAnsi="Candara"/>
          <w:sz w:val="20"/>
          <w:szCs w:val="20"/>
        </w:rPr>
      </w:pPr>
      <w:r w:rsidRPr="008F075F">
        <w:rPr>
          <w:rFonts w:ascii="Candara" w:hAnsi="Candara"/>
          <w:sz w:val="20"/>
          <w:szCs w:val="20"/>
        </w:rPr>
        <w:t xml:space="preserve">Dodana vrednost/zaposlenega: </w:t>
      </w:r>
      <w:r w:rsidRPr="008F075F">
        <w:rPr>
          <w:rFonts w:ascii="Candara" w:hAnsi="Candara" w:cs="Arial"/>
          <w:sz w:val="20"/>
          <w:szCs w:val="20"/>
        </w:rPr>
        <w:t xml:space="preserve">39.425 </w:t>
      </w:r>
      <w:r w:rsidRPr="008F075F">
        <w:rPr>
          <w:rFonts w:ascii="Candara" w:hAnsi="Candara"/>
          <w:sz w:val="20"/>
          <w:szCs w:val="20"/>
        </w:rPr>
        <w:t>€</w:t>
      </w:r>
    </w:p>
    <w:p w:rsidR="00013824" w:rsidRPr="008F075F" w:rsidRDefault="00013824" w:rsidP="00013824">
      <w:pPr>
        <w:rPr>
          <w:rFonts w:ascii="Candara" w:hAnsi="Candara"/>
          <w:sz w:val="20"/>
          <w:szCs w:val="20"/>
        </w:rPr>
      </w:pPr>
      <w:r w:rsidRPr="008F075F">
        <w:rPr>
          <w:rFonts w:ascii="Candara" w:hAnsi="Candara"/>
          <w:sz w:val="20"/>
          <w:szCs w:val="20"/>
        </w:rPr>
        <w:t>Dodana vrednost/zaposlenega (</w:t>
      </w:r>
      <w:r w:rsidRPr="008F075F">
        <w:rPr>
          <w:rFonts w:ascii="Candara" w:hAnsi="Candara" w:cs="Arial"/>
          <w:sz w:val="20"/>
          <w:szCs w:val="20"/>
        </w:rPr>
        <w:t xml:space="preserve">PE embalažnega stekla): 66.947 </w:t>
      </w:r>
      <w:r w:rsidRPr="008F075F">
        <w:rPr>
          <w:rFonts w:ascii="Candara" w:hAnsi="Candara"/>
          <w:sz w:val="20"/>
          <w:szCs w:val="20"/>
        </w:rPr>
        <w:t>€</w:t>
      </w:r>
    </w:p>
    <w:p w:rsidR="00013824" w:rsidRPr="00013824" w:rsidRDefault="00013824" w:rsidP="002F118F">
      <w:pPr>
        <w:jc w:val="both"/>
        <w:rPr>
          <w:rFonts w:ascii="Candara" w:hAnsi="Candara" w:cs="Tahoma"/>
          <w:sz w:val="22"/>
          <w:szCs w:val="22"/>
        </w:rPr>
      </w:pPr>
    </w:p>
    <w:p w:rsidR="005E56FE" w:rsidRDefault="005E56FE" w:rsidP="00523CF1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157 let</w:t>
      </w:r>
    </w:p>
    <w:p w:rsidR="001670D8" w:rsidRDefault="00523CF1" w:rsidP="00523CF1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/>
          <w:sz w:val="22"/>
          <w:szCs w:val="22"/>
        </w:rPr>
      </w:pPr>
      <w:r w:rsidRPr="00523CF1">
        <w:rPr>
          <w:rFonts w:ascii="Candara" w:hAnsi="Candara"/>
          <w:sz w:val="22"/>
          <w:szCs w:val="22"/>
        </w:rPr>
        <w:t>Dnevna proizvodna zmogljivost 260 ton stekla</w:t>
      </w:r>
    </w:p>
    <w:p w:rsidR="00523CF1" w:rsidRPr="00523CF1" w:rsidRDefault="00523CF1" w:rsidP="00523CF1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/>
          <w:sz w:val="22"/>
          <w:szCs w:val="22"/>
        </w:rPr>
      </w:pPr>
      <w:r w:rsidRPr="006452D2">
        <w:rPr>
          <w:rFonts w:ascii="Candara" w:hAnsi="Candara"/>
          <w:sz w:val="22"/>
          <w:szCs w:val="22"/>
        </w:rPr>
        <w:lastRenderedPageBreak/>
        <w:t>64 odstotna povprečna letna rast čistega dobička</w:t>
      </w:r>
    </w:p>
    <w:p w:rsidR="00523CF1" w:rsidRPr="00523CF1" w:rsidRDefault="00523CF1" w:rsidP="00523CF1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20 odstotna </w:t>
      </w:r>
      <w:r w:rsidRPr="006452D2">
        <w:rPr>
          <w:rFonts w:ascii="Candara" w:hAnsi="Candara"/>
          <w:sz w:val="22"/>
          <w:szCs w:val="22"/>
        </w:rPr>
        <w:t>povprečna dobičkonosnost kapitala - 3 krat več od povprečja v panogi</w:t>
      </w:r>
    </w:p>
    <w:p w:rsidR="00523CF1" w:rsidRDefault="00523CF1" w:rsidP="00523CF1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Izvoz v 50 držav</w:t>
      </w:r>
    </w:p>
    <w:p w:rsidR="00523CF1" w:rsidRPr="00523CF1" w:rsidRDefault="00523CF1" w:rsidP="00523CF1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/>
          <w:sz w:val="22"/>
          <w:szCs w:val="22"/>
        </w:rPr>
      </w:pPr>
      <w:r w:rsidRPr="006452D2">
        <w:rPr>
          <w:rFonts w:ascii="Candara" w:hAnsi="Candara"/>
          <w:sz w:val="22"/>
          <w:szCs w:val="22"/>
        </w:rPr>
        <w:t xml:space="preserve">Naročniki so svetovno znana podjetja kot so </w:t>
      </w:r>
      <w:proofErr w:type="spellStart"/>
      <w:r w:rsidRPr="006452D2">
        <w:rPr>
          <w:rFonts w:ascii="Candara" w:hAnsi="Candara"/>
          <w:sz w:val="22"/>
          <w:szCs w:val="22"/>
        </w:rPr>
        <w:t>Hennessy</w:t>
      </w:r>
      <w:proofErr w:type="spellEnd"/>
      <w:r w:rsidRPr="006452D2">
        <w:rPr>
          <w:rFonts w:ascii="Candara" w:hAnsi="Candara"/>
          <w:sz w:val="22"/>
          <w:szCs w:val="22"/>
        </w:rPr>
        <w:t xml:space="preserve">, Heineken, </w:t>
      </w:r>
      <w:proofErr w:type="spellStart"/>
      <w:r w:rsidRPr="006452D2">
        <w:rPr>
          <w:rFonts w:ascii="Candara" w:hAnsi="Candara"/>
          <w:sz w:val="22"/>
          <w:szCs w:val="22"/>
        </w:rPr>
        <w:t>Bacardi</w:t>
      </w:r>
      <w:proofErr w:type="spellEnd"/>
      <w:r w:rsidRPr="006452D2">
        <w:rPr>
          <w:rFonts w:ascii="Candara" w:hAnsi="Candara"/>
          <w:sz w:val="22"/>
          <w:szCs w:val="22"/>
        </w:rPr>
        <w:t xml:space="preserve"> Martini, </w:t>
      </w:r>
      <w:proofErr w:type="spellStart"/>
      <w:r w:rsidRPr="006452D2">
        <w:rPr>
          <w:rFonts w:ascii="Candara" w:hAnsi="Candara"/>
          <w:sz w:val="22"/>
          <w:szCs w:val="22"/>
        </w:rPr>
        <w:t>Pernod</w:t>
      </w:r>
      <w:proofErr w:type="spellEnd"/>
      <w:r w:rsidRPr="006452D2">
        <w:rPr>
          <w:rFonts w:ascii="Candara" w:hAnsi="Candara"/>
          <w:sz w:val="22"/>
          <w:szCs w:val="22"/>
        </w:rPr>
        <w:t xml:space="preserve"> </w:t>
      </w:r>
      <w:proofErr w:type="spellStart"/>
      <w:r w:rsidRPr="006452D2">
        <w:rPr>
          <w:rFonts w:ascii="Candara" w:hAnsi="Candara"/>
          <w:sz w:val="22"/>
          <w:szCs w:val="22"/>
        </w:rPr>
        <w:t>Ricard</w:t>
      </w:r>
      <w:proofErr w:type="spellEnd"/>
    </w:p>
    <w:p w:rsidR="00523CF1" w:rsidRPr="00523CF1" w:rsidRDefault="00523CF1" w:rsidP="00523CF1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V obdobju zadnjih treh let </w:t>
      </w:r>
      <w:r w:rsidRPr="006452D2">
        <w:rPr>
          <w:rFonts w:ascii="Candara" w:hAnsi="Candara"/>
          <w:sz w:val="22"/>
          <w:szCs w:val="22"/>
        </w:rPr>
        <w:t>29,5 milijonov Eur investicij</w:t>
      </w:r>
    </w:p>
    <w:p w:rsidR="00523CF1" w:rsidRPr="006452D2" w:rsidRDefault="00523CF1" w:rsidP="00523CF1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V letu 2015 namenjenih </w:t>
      </w:r>
      <w:r w:rsidRPr="006452D2">
        <w:rPr>
          <w:rFonts w:ascii="Candara" w:hAnsi="Candara"/>
          <w:sz w:val="22"/>
          <w:szCs w:val="22"/>
        </w:rPr>
        <w:t>730 Eur na zaposlenega za izobraževanje</w:t>
      </w:r>
    </w:p>
    <w:p w:rsidR="006452D2" w:rsidRDefault="006452D2" w:rsidP="00523CF1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/>
          <w:sz w:val="22"/>
          <w:szCs w:val="22"/>
        </w:rPr>
      </w:pPr>
      <w:r w:rsidRPr="006452D2">
        <w:rPr>
          <w:rFonts w:ascii="Candara" w:hAnsi="Candara"/>
          <w:sz w:val="22"/>
          <w:szCs w:val="22"/>
        </w:rPr>
        <w:t>Postavljen kompetenčni model za razvoj strokovnih, vodstvenih in komunikacijskih kompetenc zaposlenih in nadgrajen z lastnim mentorskim sistemom</w:t>
      </w:r>
    </w:p>
    <w:p w:rsidR="006452D2" w:rsidRPr="00523CF1" w:rsidRDefault="006452D2" w:rsidP="00523CF1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Družba je imetnik številnih certifikatov, priznanj, domačih in tujih nagrad; Andrej Božič je tudi </w:t>
      </w:r>
      <w:r w:rsidRPr="006452D2">
        <w:rPr>
          <w:rFonts w:ascii="Candara" w:hAnsi="Candara"/>
          <w:sz w:val="22"/>
          <w:szCs w:val="22"/>
        </w:rPr>
        <w:t>Ambasador znanj (</w:t>
      </w:r>
      <w:proofErr w:type="spellStart"/>
      <w:r w:rsidRPr="006452D2">
        <w:rPr>
          <w:rFonts w:ascii="Candara" w:hAnsi="Candara"/>
          <w:sz w:val="22"/>
          <w:szCs w:val="22"/>
        </w:rPr>
        <w:t>Life</w:t>
      </w:r>
      <w:proofErr w:type="spellEnd"/>
      <w:r w:rsidRPr="006452D2">
        <w:rPr>
          <w:rFonts w:ascii="Candara" w:hAnsi="Candara"/>
          <w:sz w:val="22"/>
          <w:szCs w:val="22"/>
        </w:rPr>
        <w:t xml:space="preserve"> </w:t>
      </w:r>
      <w:proofErr w:type="spellStart"/>
      <w:r w:rsidRPr="006452D2">
        <w:rPr>
          <w:rFonts w:ascii="Candara" w:hAnsi="Candara"/>
          <w:sz w:val="22"/>
          <w:szCs w:val="22"/>
        </w:rPr>
        <w:t>Learning</w:t>
      </w:r>
      <w:proofErr w:type="spellEnd"/>
      <w:r w:rsidRPr="006452D2">
        <w:rPr>
          <w:rFonts w:ascii="Candara" w:hAnsi="Candara"/>
          <w:sz w:val="22"/>
          <w:szCs w:val="22"/>
        </w:rPr>
        <w:t xml:space="preserve"> </w:t>
      </w:r>
      <w:proofErr w:type="spellStart"/>
      <w:r w:rsidRPr="006452D2">
        <w:rPr>
          <w:rFonts w:ascii="Candara" w:hAnsi="Candara"/>
          <w:sz w:val="22"/>
          <w:szCs w:val="22"/>
        </w:rPr>
        <w:t>Academia</w:t>
      </w:r>
      <w:proofErr w:type="spellEnd"/>
      <w:r w:rsidRPr="006452D2">
        <w:rPr>
          <w:rFonts w:ascii="Candara" w:hAnsi="Candara"/>
          <w:sz w:val="22"/>
          <w:szCs w:val="22"/>
        </w:rPr>
        <w:t>) in Manager leta 2016</w:t>
      </w:r>
    </w:p>
    <w:p w:rsidR="00523CF1" w:rsidRDefault="00523CF1" w:rsidP="00523CF1">
      <w:pPr>
        <w:pBdr>
          <w:top w:val="single" w:sz="4" w:space="1" w:color="auto"/>
        </w:pBdr>
        <w:jc w:val="both"/>
        <w:rPr>
          <w:rFonts w:ascii="Calibri" w:hAnsi="Calibri" w:cs="Arial"/>
          <w:sz w:val="20"/>
          <w:szCs w:val="20"/>
        </w:rPr>
      </w:pPr>
    </w:p>
    <w:p w:rsidR="00523CF1" w:rsidRPr="001670D8" w:rsidRDefault="00523CF1" w:rsidP="00523CF1">
      <w:pPr>
        <w:pBdr>
          <w:top w:val="single" w:sz="4" w:space="1" w:color="auto"/>
        </w:pBdr>
        <w:jc w:val="both"/>
        <w:rPr>
          <w:rFonts w:ascii="Candara" w:hAnsi="Candara" w:cs="Tahoma"/>
          <w:sz w:val="22"/>
          <w:szCs w:val="22"/>
        </w:rPr>
      </w:pPr>
    </w:p>
    <w:p w:rsidR="002B35AC" w:rsidRPr="00EE4451" w:rsidRDefault="002B35AC" w:rsidP="002F118F">
      <w:pPr>
        <w:jc w:val="both"/>
        <w:rPr>
          <w:rFonts w:ascii="Candara" w:hAnsi="Candara" w:cs="Tahoma"/>
          <w:sz w:val="22"/>
          <w:szCs w:val="22"/>
        </w:rPr>
      </w:pPr>
    </w:p>
    <w:p w:rsidR="00187ED3" w:rsidRPr="005A4181" w:rsidRDefault="00187ED3" w:rsidP="00187ED3">
      <w:pPr>
        <w:shd w:val="clear" w:color="auto" w:fill="E6E6E6"/>
        <w:outlineLvl w:val="0"/>
        <w:rPr>
          <w:rFonts w:ascii="Tahoma" w:hAnsi="Tahoma" w:cs="Tahoma"/>
          <w:b/>
        </w:rPr>
      </w:pPr>
      <w:r w:rsidRPr="005A4181">
        <w:rPr>
          <w:rFonts w:ascii="Tahoma" w:hAnsi="Tahoma" w:cs="Tahoma"/>
          <w:b/>
        </w:rPr>
        <w:t>Srednje velike družbe</w:t>
      </w:r>
    </w:p>
    <w:p w:rsidR="00187ED3" w:rsidRPr="005A4181" w:rsidRDefault="00187ED3" w:rsidP="00CC655A">
      <w:pPr>
        <w:jc w:val="both"/>
        <w:rPr>
          <w:rFonts w:ascii="Tahoma" w:hAnsi="Tahoma" w:cs="Tahoma"/>
        </w:rPr>
      </w:pPr>
    </w:p>
    <w:p w:rsidR="0014481F" w:rsidRPr="0014481F" w:rsidRDefault="0014481F" w:rsidP="00CC655A">
      <w:pPr>
        <w:jc w:val="both"/>
        <w:rPr>
          <w:rFonts w:ascii="Candara" w:hAnsi="Candara"/>
          <w:b/>
          <w:bCs/>
          <w:color w:val="1F3864"/>
        </w:rPr>
      </w:pPr>
      <w:r w:rsidRPr="0014481F">
        <w:rPr>
          <w:rFonts w:ascii="Candara" w:hAnsi="Candara"/>
          <w:b/>
          <w:bCs/>
          <w:color w:val="1F3864"/>
        </w:rPr>
        <w:t xml:space="preserve">Dr. </w:t>
      </w:r>
      <w:proofErr w:type="spellStart"/>
      <w:r w:rsidRPr="0014481F">
        <w:rPr>
          <w:rFonts w:ascii="Candara" w:hAnsi="Candara"/>
          <w:b/>
          <w:bCs/>
          <w:color w:val="1F3864"/>
        </w:rPr>
        <w:t>Mariana</w:t>
      </w:r>
      <w:proofErr w:type="spellEnd"/>
      <w:r w:rsidRPr="0014481F">
        <w:rPr>
          <w:rFonts w:ascii="Candara" w:hAnsi="Candara"/>
          <w:b/>
          <w:bCs/>
          <w:color w:val="1F3864"/>
        </w:rPr>
        <w:t xml:space="preserve"> Karla Rebernik, direktorica </w:t>
      </w:r>
    </w:p>
    <w:p w:rsidR="008A0FAB" w:rsidRPr="0014481F" w:rsidRDefault="0014481F" w:rsidP="00CC655A">
      <w:pPr>
        <w:jc w:val="both"/>
        <w:rPr>
          <w:rFonts w:ascii="Candara" w:hAnsi="Candara"/>
          <w:b/>
          <w:bCs/>
          <w:color w:val="1F3864"/>
        </w:rPr>
      </w:pPr>
      <w:proofErr w:type="spellStart"/>
      <w:r w:rsidRPr="0014481F">
        <w:rPr>
          <w:rFonts w:ascii="Candara" w:hAnsi="Candara"/>
          <w:b/>
          <w:bCs/>
          <w:color w:val="1F3864"/>
        </w:rPr>
        <w:t>Atotech</w:t>
      </w:r>
      <w:proofErr w:type="spellEnd"/>
      <w:r w:rsidRPr="0014481F">
        <w:rPr>
          <w:rFonts w:ascii="Candara" w:hAnsi="Candara"/>
          <w:b/>
          <w:bCs/>
          <w:color w:val="1F3864"/>
        </w:rPr>
        <w:t xml:space="preserve"> Slovenija d.d., Podnart</w:t>
      </w:r>
    </w:p>
    <w:p w:rsidR="0014481F" w:rsidRPr="005A4181" w:rsidRDefault="0014481F" w:rsidP="00CC655A">
      <w:pPr>
        <w:jc w:val="both"/>
        <w:rPr>
          <w:rFonts w:ascii="Tahoma" w:hAnsi="Tahoma" w:cs="Tahoma"/>
        </w:rPr>
      </w:pPr>
    </w:p>
    <w:p w:rsidR="005723E7" w:rsidRDefault="00863CF8" w:rsidP="00187ED3">
      <w:p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 xml:space="preserve">Dr. </w:t>
      </w:r>
      <w:proofErr w:type="spellStart"/>
      <w:r>
        <w:rPr>
          <w:rFonts w:ascii="Candara" w:hAnsi="Candara" w:cs="Tahoma"/>
          <w:sz w:val="22"/>
          <w:szCs w:val="22"/>
        </w:rPr>
        <w:t>Mariana</w:t>
      </w:r>
      <w:proofErr w:type="spellEnd"/>
      <w:r>
        <w:rPr>
          <w:rFonts w:ascii="Candara" w:hAnsi="Candara" w:cs="Tahoma"/>
          <w:sz w:val="22"/>
          <w:szCs w:val="22"/>
        </w:rPr>
        <w:t xml:space="preserve"> Rebernik je direktorica podjetja od leta 1994. Družba, ki </w:t>
      </w:r>
      <w:r w:rsidR="00973323">
        <w:rPr>
          <w:rFonts w:ascii="Candara" w:hAnsi="Candara" w:cs="Tahoma"/>
          <w:sz w:val="22"/>
          <w:szCs w:val="22"/>
        </w:rPr>
        <w:t>izdeluje</w:t>
      </w:r>
      <w:r>
        <w:rPr>
          <w:rFonts w:ascii="Candara" w:hAnsi="Candara" w:cs="Tahoma"/>
          <w:sz w:val="22"/>
          <w:szCs w:val="22"/>
        </w:rPr>
        <w:t xml:space="preserve"> specializirane preparate za galvansko industrijo, je bila ustanovljena kot Kemična</w:t>
      </w:r>
      <w:r w:rsidR="00973323">
        <w:rPr>
          <w:rFonts w:ascii="Candara" w:hAnsi="Candara" w:cs="Tahoma"/>
          <w:sz w:val="22"/>
          <w:szCs w:val="22"/>
        </w:rPr>
        <w:t xml:space="preserve"> tovarna Podnart. Z</w:t>
      </w:r>
      <w:r w:rsidR="005723E7">
        <w:rPr>
          <w:rFonts w:ascii="Candara" w:hAnsi="Candara" w:cs="Tahoma"/>
          <w:sz w:val="22"/>
          <w:szCs w:val="22"/>
        </w:rPr>
        <w:t>ačetki kemijske proizvodnje sežejo že v leto 1933.</w:t>
      </w:r>
      <w:r>
        <w:rPr>
          <w:rFonts w:ascii="Candara" w:hAnsi="Candara" w:cs="Tahoma"/>
          <w:sz w:val="22"/>
          <w:szCs w:val="22"/>
        </w:rPr>
        <w:t xml:space="preserve">  </w:t>
      </w:r>
      <w:r w:rsidR="005723E7">
        <w:rPr>
          <w:rFonts w:ascii="Candara" w:hAnsi="Candara" w:cs="Tahoma"/>
          <w:sz w:val="22"/>
          <w:szCs w:val="22"/>
        </w:rPr>
        <w:t xml:space="preserve">Leta </w:t>
      </w:r>
      <w:r w:rsidR="005723E7" w:rsidRPr="00574056">
        <w:rPr>
          <w:rFonts w:ascii="Candara" w:hAnsi="Candara" w:cs="Tahoma"/>
          <w:sz w:val="22"/>
          <w:szCs w:val="22"/>
        </w:rPr>
        <w:t>1997</w:t>
      </w:r>
      <w:r w:rsidR="005723E7">
        <w:rPr>
          <w:rFonts w:ascii="Candara" w:hAnsi="Candara" w:cs="Tahoma"/>
          <w:sz w:val="22"/>
          <w:szCs w:val="22"/>
        </w:rPr>
        <w:t xml:space="preserve"> je </w:t>
      </w:r>
      <w:r w:rsidR="00574056">
        <w:rPr>
          <w:rFonts w:ascii="Candara" w:hAnsi="Candara" w:cs="Tahoma"/>
          <w:sz w:val="22"/>
          <w:szCs w:val="22"/>
        </w:rPr>
        <w:t xml:space="preserve">v </w:t>
      </w:r>
      <w:r w:rsidR="005723E7">
        <w:rPr>
          <w:rFonts w:ascii="Candara" w:hAnsi="Candara" w:cs="Tahoma"/>
          <w:sz w:val="22"/>
          <w:szCs w:val="22"/>
        </w:rPr>
        <w:t xml:space="preserve">družbo </w:t>
      </w:r>
      <w:r w:rsidR="00574056">
        <w:rPr>
          <w:rFonts w:ascii="Candara" w:hAnsi="Candara" w:cs="Tahoma"/>
          <w:sz w:val="22"/>
          <w:szCs w:val="22"/>
        </w:rPr>
        <w:t>vstopila</w:t>
      </w:r>
      <w:r w:rsidR="005723E7">
        <w:rPr>
          <w:rFonts w:ascii="Candara" w:hAnsi="Candara" w:cs="Tahoma"/>
          <w:sz w:val="22"/>
          <w:szCs w:val="22"/>
        </w:rPr>
        <w:t xml:space="preserve"> nizozemsk</w:t>
      </w:r>
      <w:r w:rsidR="00574056">
        <w:rPr>
          <w:rFonts w:ascii="Candara" w:hAnsi="Candara" w:cs="Tahoma"/>
          <w:sz w:val="22"/>
          <w:szCs w:val="22"/>
        </w:rPr>
        <w:t xml:space="preserve">a multinacionalka </w:t>
      </w:r>
      <w:proofErr w:type="spellStart"/>
      <w:r w:rsidR="00574056">
        <w:rPr>
          <w:rFonts w:ascii="Candara" w:hAnsi="Candara" w:cs="Tahoma"/>
          <w:sz w:val="22"/>
          <w:szCs w:val="22"/>
        </w:rPr>
        <w:t>Atotech</w:t>
      </w:r>
      <w:proofErr w:type="spellEnd"/>
      <w:r w:rsidR="00574056">
        <w:rPr>
          <w:rFonts w:ascii="Candara" w:hAnsi="Candara" w:cs="Tahoma"/>
          <w:sz w:val="22"/>
          <w:szCs w:val="22"/>
        </w:rPr>
        <w:t xml:space="preserve"> B.V., ki je njen 100 odstotni lastnik.</w:t>
      </w:r>
    </w:p>
    <w:p w:rsidR="00973323" w:rsidRDefault="00973323" w:rsidP="00CC655A">
      <w:p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Njihovi</w:t>
      </w:r>
      <w:r w:rsidR="00163243" w:rsidRPr="00163243">
        <w:rPr>
          <w:rFonts w:ascii="Candara" w:hAnsi="Candara" w:cs="Tahoma"/>
          <w:sz w:val="22"/>
          <w:szCs w:val="22"/>
        </w:rPr>
        <w:t xml:space="preserve"> </w:t>
      </w:r>
      <w:r>
        <w:rPr>
          <w:rFonts w:ascii="Candara" w:hAnsi="Candara" w:cs="Tahoma"/>
          <w:sz w:val="22"/>
          <w:szCs w:val="22"/>
        </w:rPr>
        <w:t>proizvodi</w:t>
      </w:r>
      <w:r w:rsidR="00163243">
        <w:rPr>
          <w:rFonts w:ascii="Candara" w:hAnsi="Candara" w:cs="Tahoma"/>
          <w:sz w:val="22"/>
          <w:szCs w:val="22"/>
        </w:rPr>
        <w:t xml:space="preserve"> </w:t>
      </w:r>
      <w:r w:rsidR="00F45EC1">
        <w:rPr>
          <w:rFonts w:ascii="Candara" w:hAnsi="Candara" w:cs="Tahoma"/>
          <w:sz w:val="22"/>
          <w:szCs w:val="22"/>
        </w:rPr>
        <w:t xml:space="preserve">se </w:t>
      </w:r>
      <w:r w:rsidR="00163243">
        <w:rPr>
          <w:rFonts w:ascii="Candara" w:hAnsi="Candara" w:cs="Tahoma"/>
          <w:sz w:val="22"/>
          <w:szCs w:val="22"/>
        </w:rPr>
        <w:t>uporabljajo v avtomobilski, kovinsko predelovalni industriji, industriji</w:t>
      </w:r>
      <w:r w:rsidR="00163243" w:rsidRPr="00163243">
        <w:rPr>
          <w:rFonts w:ascii="Candara" w:hAnsi="Candara" w:cs="Tahoma"/>
          <w:sz w:val="22"/>
          <w:szCs w:val="22"/>
        </w:rPr>
        <w:t xml:space="preserve"> bele teh</w:t>
      </w:r>
      <w:r w:rsidR="00163243">
        <w:rPr>
          <w:rFonts w:ascii="Candara" w:hAnsi="Candara" w:cs="Tahoma"/>
          <w:sz w:val="22"/>
          <w:szCs w:val="22"/>
        </w:rPr>
        <w:t>nike in  pohištva ter industriji</w:t>
      </w:r>
      <w:r w:rsidR="00163243" w:rsidRPr="00163243">
        <w:rPr>
          <w:rFonts w:ascii="Candara" w:hAnsi="Candara" w:cs="Tahoma"/>
          <w:sz w:val="22"/>
          <w:szCs w:val="22"/>
        </w:rPr>
        <w:t xml:space="preserve"> tiskanih vezij</w:t>
      </w:r>
      <w:r>
        <w:rPr>
          <w:rFonts w:ascii="Candara" w:hAnsi="Candara" w:cs="Tahoma"/>
          <w:sz w:val="22"/>
          <w:szCs w:val="22"/>
        </w:rPr>
        <w:t xml:space="preserve">. </w:t>
      </w:r>
      <w:r w:rsidR="00F45EC1">
        <w:rPr>
          <w:rFonts w:ascii="Candara" w:hAnsi="Candara" w:cs="Tahoma"/>
          <w:sz w:val="22"/>
          <w:szCs w:val="22"/>
        </w:rPr>
        <w:t xml:space="preserve"> </w:t>
      </w:r>
      <w:r>
        <w:rPr>
          <w:rFonts w:ascii="Candara" w:hAnsi="Candara" w:cs="Tahoma"/>
          <w:sz w:val="22"/>
          <w:szCs w:val="22"/>
        </w:rPr>
        <w:t xml:space="preserve">Na tujih trgih </w:t>
      </w:r>
      <w:r w:rsidR="00F45EC1">
        <w:rPr>
          <w:rFonts w:ascii="Candara" w:hAnsi="Candara" w:cs="Tahoma"/>
          <w:sz w:val="22"/>
          <w:szCs w:val="22"/>
        </w:rPr>
        <w:t>ust</w:t>
      </w:r>
      <w:r w:rsidR="00163243">
        <w:rPr>
          <w:rFonts w:ascii="Candara" w:hAnsi="Candara" w:cs="Tahoma"/>
          <w:sz w:val="22"/>
          <w:szCs w:val="22"/>
        </w:rPr>
        <w:t>v</w:t>
      </w:r>
      <w:r w:rsidR="00F45EC1">
        <w:rPr>
          <w:rFonts w:ascii="Candara" w:hAnsi="Candara" w:cs="Tahoma"/>
          <w:sz w:val="22"/>
          <w:szCs w:val="22"/>
        </w:rPr>
        <w:t>a</w:t>
      </w:r>
      <w:r w:rsidR="00163243">
        <w:rPr>
          <w:rFonts w:ascii="Candara" w:hAnsi="Candara" w:cs="Tahoma"/>
          <w:sz w:val="22"/>
          <w:szCs w:val="22"/>
        </w:rPr>
        <w:t xml:space="preserve">rijo 92 odstotkov </w:t>
      </w:r>
      <w:r w:rsidR="00B80392">
        <w:rPr>
          <w:rFonts w:ascii="Candara" w:hAnsi="Candara" w:cs="Tahoma"/>
          <w:sz w:val="22"/>
          <w:szCs w:val="22"/>
        </w:rPr>
        <w:t>prihodkov. Letna rast prodaje znaša</w:t>
      </w:r>
      <w:r w:rsidR="00F45EC1">
        <w:rPr>
          <w:rFonts w:ascii="Candara" w:hAnsi="Candara" w:cs="Tahoma"/>
          <w:sz w:val="22"/>
          <w:szCs w:val="22"/>
        </w:rPr>
        <w:t xml:space="preserve"> 22 odstot</w:t>
      </w:r>
      <w:r w:rsidR="00B80392">
        <w:rPr>
          <w:rFonts w:ascii="Candara" w:hAnsi="Candara" w:cs="Tahoma"/>
          <w:sz w:val="22"/>
          <w:szCs w:val="22"/>
        </w:rPr>
        <w:t>kov</w:t>
      </w:r>
      <w:r w:rsidR="00163243" w:rsidRPr="00163243">
        <w:rPr>
          <w:rFonts w:ascii="Candara" w:hAnsi="Candara" w:cs="Tahoma"/>
          <w:sz w:val="22"/>
          <w:szCs w:val="22"/>
        </w:rPr>
        <w:t>.</w:t>
      </w:r>
      <w:r w:rsidR="00F45EC1">
        <w:rPr>
          <w:rFonts w:ascii="Candara" w:hAnsi="Candara" w:cs="Tahoma"/>
          <w:sz w:val="22"/>
          <w:szCs w:val="22"/>
        </w:rPr>
        <w:t xml:space="preserve"> So na prvem mestu med konkurenti </w:t>
      </w:r>
      <w:r w:rsidR="0003026B">
        <w:rPr>
          <w:rFonts w:ascii="Candara" w:hAnsi="Candara" w:cs="Tahoma"/>
          <w:sz w:val="22"/>
          <w:szCs w:val="22"/>
        </w:rPr>
        <w:t>z</w:t>
      </w:r>
      <w:r w:rsidR="00F45EC1">
        <w:rPr>
          <w:rFonts w:ascii="Candara" w:hAnsi="Candara" w:cs="Tahoma"/>
          <w:sz w:val="22"/>
          <w:szCs w:val="22"/>
        </w:rPr>
        <w:t xml:space="preserve"> ustvarjeno  dodano vrednostjo v višini 73 tisoč Eur</w:t>
      </w:r>
      <w:r w:rsidR="00B80392">
        <w:rPr>
          <w:rFonts w:ascii="Candara" w:hAnsi="Candara" w:cs="Tahoma"/>
          <w:sz w:val="22"/>
          <w:szCs w:val="22"/>
        </w:rPr>
        <w:t xml:space="preserve"> (2015)</w:t>
      </w:r>
      <w:r w:rsidR="00F45EC1">
        <w:rPr>
          <w:rFonts w:ascii="Candara" w:hAnsi="Candara" w:cs="Tahoma"/>
          <w:sz w:val="22"/>
          <w:szCs w:val="22"/>
        </w:rPr>
        <w:t>, ki se je v zadnjih treh letih ob 30 odstotni rasti števila zaposlenih  povečala za 23 tisoč Eur.</w:t>
      </w:r>
      <w:r w:rsidR="0003026B">
        <w:rPr>
          <w:rFonts w:ascii="Candara" w:hAnsi="Candara" w:cs="Tahoma"/>
          <w:sz w:val="22"/>
          <w:szCs w:val="22"/>
        </w:rPr>
        <w:t xml:space="preserve"> </w:t>
      </w:r>
    </w:p>
    <w:p w:rsidR="007C5F95" w:rsidRDefault="0003026B" w:rsidP="00CC655A">
      <w:p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 xml:space="preserve">Z obsežnimi investicijami v proizvodno opremo in prostore ter visokimi vlaganji v razvoj in raziskave, lastnim znanjem in sodelovanjem z univerzami, inštituti in kupci, proizvede družba </w:t>
      </w:r>
      <w:r w:rsidR="00973323">
        <w:rPr>
          <w:rFonts w:ascii="Candara" w:hAnsi="Candara" w:cs="Tahoma"/>
          <w:sz w:val="22"/>
          <w:szCs w:val="22"/>
        </w:rPr>
        <w:t>več sto novih proizvodov letno. V</w:t>
      </w:r>
      <w:r>
        <w:rPr>
          <w:rFonts w:ascii="Candara" w:hAnsi="Candara" w:cs="Tahoma"/>
          <w:sz w:val="22"/>
          <w:szCs w:val="22"/>
        </w:rPr>
        <w:t xml:space="preserve"> obdobju zadnjih treh let so naredili 822 novih proizvodov. </w:t>
      </w:r>
      <w:r w:rsidRPr="002658EF">
        <w:rPr>
          <w:rFonts w:ascii="Candara" w:hAnsi="Candara" w:cs="Tahoma"/>
          <w:sz w:val="22"/>
          <w:szCs w:val="22"/>
        </w:rPr>
        <w:t>Vplive na okolje upoštevajo že v fazi zasnove in razvoja proizvodov</w:t>
      </w:r>
      <w:r w:rsidR="002658EF" w:rsidRPr="002658EF">
        <w:rPr>
          <w:rFonts w:ascii="Candara" w:hAnsi="Candara" w:cs="Tahoma"/>
          <w:sz w:val="22"/>
          <w:szCs w:val="22"/>
        </w:rPr>
        <w:t>. Tako so v</w:t>
      </w:r>
      <w:r w:rsidRPr="002658EF">
        <w:rPr>
          <w:rFonts w:ascii="Candara" w:hAnsi="Candara" w:cs="Tahoma"/>
          <w:sz w:val="22"/>
          <w:szCs w:val="22"/>
        </w:rPr>
        <w:t>si novi izdelki deklarirani kot izdelki zelene tehnologije, kar pomeni, da izpolnjujejo zahteve po zmanjšanem obremenjevanju okolja in prijaznejšem delu z njimi pri uporabi v proizvodnji.</w:t>
      </w:r>
    </w:p>
    <w:p w:rsidR="00F45EC1" w:rsidRDefault="002658EF" w:rsidP="00CC655A">
      <w:p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V družbi, ki ima visoko rast zaposlenih, se 2/3 delavcev redno izobražuje, izvajajo tudi sodobne kadrovske analitične in razvojne metode. Družba ima sprejet tudi svoj Kodeks o poslovni etiki.</w:t>
      </w:r>
    </w:p>
    <w:p w:rsidR="00930056" w:rsidRDefault="00930056" w:rsidP="00CC655A">
      <w:pPr>
        <w:jc w:val="both"/>
        <w:rPr>
          <w:rFonts w:ascii="Candara" w:hAnsi="Candara" w:cs="Tahoma"/>
          <w:sz w:val="22"/>
          <w:szCs w:val="22"/>
        </w:rPr>
      </w:pPr>
    </w:p>
    <w:p w:rsidR="00930056" w:rsidRPr="008F075F" w:rsidRDefault="00930056" w:rsidP="00930056">
      <w:pPr>
        <w:jc w:val="both"/>
        <w:rPr>
          <w:rFonts w:ascii="Candara" w:hAnsi="Candara" w:cs="Tahoma"/>
          <w:b/>
          <w:i/>
          <w:sz w:val="20"/>
          <w:szCs w:val="20"/>
        </w:rPr>
      </w:pPr>
      <w:r w:rsidRPr="008F075F">
        <w:rPr>
          <w:rFonts w:ascii="Candara" w:hAnsi="Candara" w:cs="Tahoma"/>
          <w:b/>
          <w:i/>
          <w:sz w:val="20"/>
          <w:szCs w:val="20"/>
        </w:rPr>
        <w:t>Sveži podatki za 2016:</w:t>
      </w:r>
    </w:p>
    <w:p w:rsidR="00930056" w:rsidRPr="008F075F" w:rsidRDefault="00930056" w:rsidP="00930056">
      <w:pPr>
        <w:rPr>
          <w:rFonts w:ascii="Candara" w:hAnsi="Candara" w:cs="Arial"/>
          <w:sz w:val="20"/>
          <w:szCs w:val="20"/>
        </w:rPr>
      </w:pPr>
      <w:r w:rsidRPr="008F075F">
        <w:rPr>
          <w:rFonts w:ascii="Candara" w:hAnsi="Candara" w:cs="Arial"/>
          <w:sz w:val="20"/>
          <w:szCs w:val="20"/>
        </w:rPr>
        <w:t>čisti prihodki.      31.382.472</w:t>
      </w:r>
      <w:r w:rsidRPr="008F075F">
        <w:rPr>
          <w:rFonts w:ascii="Candara" w:hAnsi="Candara"/>
          <w:sz w:val="20"/>
          <w:szCs w:val="20"/>
        </w:rPr>
        <w:t xml:space="preserve"> €</w:t>
      </w:r>
      <w:r w:rsidRPr="008F075F">
        <w:rPr>
          <w:rFonts w:ascii="Candara" w:hAnsi="Candara"/>
          <w:sz w:val="20"/>
          <w:szCs w:val="20"/>
        </w:rPr>
        <w:br/>
      </w:r>
      <w:r w:rsidRPr="008F075F">
        <w:rPr>
          <w:rFonts w:ascii="Candara" w:hAnsi="Candara" w:cs="Arial"/>
          <w:sz w:val="20"/>
          <w:szCs w:val="20"/>
        </w:rPr>
        <w:t>čisti dobiček:         1.417.437</w:t>
      </w:r>
      <w:r w:rsidRPr="008F075F">
        <w:rPr>
          <w:rFonts w:ascii="Candara" w:hAnsi="Candara"/>
          <w:sz w:val="20"/>
          <w:szCs w:val="20"/>
        </w:rPr>
        <w:t xml:space="preserve"> €</w:t>
      </w:r>
      <w:r w:rsidRPr="008F075F">
        <w:rPr>
          <w:rFonts w:ascii="Candara" w:hAnsi="Candara"/>
          <w:sz w:val="20"/>
          <w:szCs w:val="20"/>
        </w:rPr>
        <w:br/>
      </w:r>
      <w:r w:rsidRPr="008F075F">
        <w:rPr>
          <w:rFonts w:ascii="Candara" w:hAnsi="Candara" w:cs="Arial"/>
          <w:sz w:val="20"/>
          <w:szCs w:val="20"/>
        </w:rPr>
        <w:t xml:space="preserve">število zaposlenih: 65,4 </w:t>
      </w:r>
      <w:r w:rsidRPr="008F075F">
        <w:rPr>
          <w:rFonts w:ascii="Candara" w:hAnsi="Candara" w:cs="Arial"/>
          <w:sz w:val="20"/>
          <w:szCs w:val="20"/>
        </w:rPr>
        <w:br/>
        <w:t xml:space="preserve">dodana vrednost/zaposlenega: 61.342 </w:t>
      </w:r>
      <w:r w:rsidRPr="008F075F">
        <w:rPr>
          <w:rFonts w:ascii="Candara" w:hAnsi="Candara"/>
          <w:sz w:val="20"/>
          <w:szCs w:val="20"/>
        </w:rPr>
        <w:t>€</w:t>
      </w:r>
    </w:p>
    <w:p w:rsidR="00F45EC1" w:rsidRDefault="00F45EC1" w:rsidP="00CC655A">
      <w:pPr>
        <w:jc w:val="both"/>
        <w:rPr>
          <w:rFonts w:ascii="Candara" w:hAnsi="Candara" w:cs="Tahoma"/>
          <w:sz w:val="22"/>
          <w:szCs w:val="22"/>
        </w:rPr>
      </w:pPr>
    </w:p>
    <w:p w:rsidR="005E56FE" w:rsidRDefault="005E56FE" w:rsidP="005E56FE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 w:cs="Tahoma"/>
          <w:sz w:val="22"/>
          <w:szCs w:val="22"/>
        </w:rPr>
      </w:pPr>
      <w:r w:rsidRPr="005E56FE">
        <w:rPr>
          <w:rFonts w:ascii="Candara" w:hAnsi="Candara" w:cs="Tahoma"/>
          <w:sz w:val="22"/>
          <w:szCs w:val="22"/>
        </w:rPr>
        <w:t>22 odstotna povprečna</w:t>
      </w:r>
      <w:r>
        <w:rPr>
          <w:rFonts w:ascii="Candara" w:hAnsi="Candara" w:cs="Tahoma"/>
          <w:sz w:val="22"/>
          <w:szCs w:val="22"/>
        </w:rPr>
        <w:t xml:space="preserve"> rast prihodkov</w:t>
      </w:r>
    </w:p>
    <w:p w:rsidR="005E56FE" w:rsidRDefault="005E56FE" w:rsidP="005E56FE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92 odstotkov prihodkov ustvarjenih na tujih trgih</w:t>
      </w:r>
    </w:p>
    <w:p w:rsidR="005E56FE" w:rsidRDefault="000A5127" w:rsidP="005E56FE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ROE  (povprečna dobičkonos</w:t>
      </w:r>
      <w:r w:rsidR="005E56FE">
        <w:rPr>
          <w:rFonts w:ascii="Candara" w:hAnsi="Candara" w:cs="Tahoma"/>
          <w:sz w:val="22"/>
          <w:szCs w:val="22"/>
        </w:rPr>
        <w:t>nost kapitala) 12,9 odstotkov</w:t>
      </w:r>
    </w:p>
    <w:p w:rsidR="005E56FE" w:rsidRDefault="005E56FE" w:rsidP="005E56FE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39 odstotna rast proizvodnje v 2015</w:t>
      </w:r>
      <w:r w:rsidR="00355577">
        <w:rPr>
          <w:rFonts w:ascii="Candara" w:hAnsi="Candara" w:cs="Tahoma"/>
          <w:sz w:val="22"/>
          <w:szCs w:val="22"/>
        </w:rPr>
        <w:t xml:space="preserve"> – 1.512 različnih proizvodov</w:t>
      </w:r>
    </w:p>
    <w:p w:rsidR="00355577" w:rsidRDefault="00355577" w:rsidP="005E56FE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lastRenderedPageBreak/>
        <w:t>V obdobju 3 let naredili 822 novih izdelkov</w:t>
      </w:r>
    </w:p>
    <w:p w:rsidR="00355577" w:rsidRDefault="00355577" w:rsidP="005E56FE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Povprečno 1 milijon investicij letno</w:t>
      </w:r>
    </w:p>
    <w:p w:rsidR="00355577" w:rsidRDefault="00355577" w:rsidP="005E56FE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Novi izdelki so deklarirani kot izdelki zelene tehnologije</w:t>
      </w:r>
    </w:p>
    <w:p w:rsidR="00355577" w:rsidRDefault="00355577" w:rsidP="00355577">
      <w:pPr>
        <w:jc w:val="both"/>
        <w:rPr>
          <w:rFonts w:ascii="Candara" w:hAnsi="Candara" w:cs="Tahoma"/>
          <w:sz w:val="22"/>
          <w:szCs w:val="22"/>
        </w:rPr>
      </w:pPr>
    </w:p>
    <w:p w:rsidR="00355577" w:rsidRDefault="00355577" w:rsidP="00355577">
      <w:pPr>
        <w:jc w:val="both"/>
        <w:rPr>
          <w:rFonts w:ascii="Candara" w:hAnsi="Candara" w:cs="Tahoma"/>
          <w:sz w:val="22"/>
          <w:szCs w:val="22"/>
        </w:rPr>
      </w:pPr>
    </w:p>
    <w:p w:rsidR="00F45EC1" w:rsidRPr="005A4181" w:rsidRDefault="00F45EC1" w:rsidP="00CC655A">
      <w:pPr>
        <w:jc w:val="both"/>
        <w:rPr>
          <w:rFonts w:ascii="Tahoma" w:hAnsi="Tahoma" w:cs="Tahoma"/>
        </w:rPr>
      </w:pPr>
    </w:p>
    <w:p w:rsidR="00EC0F38" w:rsidRPr="00B62C70" w:rsidRDefault="00A940EF" w:rsidP="00CC655A">
      <w:pPr>
        <w:jc w:val="both"/>
        <w:rPr>
          <w:rFonts w:ascii="Candara" w:hAnsi="Candara"/>
          <w:b/>
          <w:bCs/>
          <w:color w:val="1F3864"/>
        </w:rPr>
      </w:pPr>
      <w:r w:rsidRPr="00A940EF">
        <w:rPr>
          <w:rFonts w:ascii="Candara" w:hAnsi="Candara"/>
          <w:b/>
          <w:bCs/>
          <w:color w:val="1F3864"/>
        </w:rPr>
        <w:t>Albert Erman</w:t>
      </w:r>
      <w:r w:rsidR="00EC0F38" w:rsidRPr="00B62C70">
        <w:rPr>
          <w:rFonts w:ascii="Candara" w:hAnsi="Candara"/>
          <w:b/>
          <w:bCs/>
          <w:color w:val="1F3864"/>
        </w:rPr>
        <w:t>, direktor</w:t>
      </w:r>
    </w:p>
    <w:p w:rsidR="00EC0F38" w:rsidRPr="00A940EF" w:rsidRDefault="00A940EF" w:rsidP="00CC655A">
      <w:pPr>
        <w:jc w:val="both"/>
        <w:rPr>
          <w:rFonts w:ascii="Candara" w:hAnsi="Candara"/>
          <w:b/>
          <w:bCs/>
          <w:color w:val="1F3864"/>
        </w:rPr>
      </w:pPr>
      <w:r w:rsidRPr="00A940EF">
        <w:rPr>
          <w:rFonts w:ascii="Candara" w:hAnsi="Candara"/>
          <w:b/>
          <w:bCs/>
          <w:color w:val="1F3864"/>
        </w:rPr>
        <w:t>MAGNETI Ljubljana, d.d., Ljubljana</w:t>
      </w:r>
    </w:p>
    <w:p w:rsidR="00A940EF" w:rsidRPr="005A4181" w:rsidRDefault="00A940EF" w:rsidP="00CC655A">
      <w:pPr>
        <w:jc w:val="both"/>
        <w:rPr>
          <w:rFonts w:ascii="Tahoma" w:hAnsi="Tahoma" w:cs="Tahoma"/>
        </w:rPr>
      </w:pPr>
    </w:p>
    <w:p w:rsidR="00973323" w:rsidRDefault="00A940EF" w:rsidP="00CC655A">
      <w:p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P</w:t>
      </w:r>
      <w:r w:rsidR="00AA71D2" w:rsidRPr="00635FDD">
        <w:rPr>
          <w:rFonts w:ascii="Candara" w:hAnsi="Candara" w:cs="Tahoma"/>
          <w:sz w:val="22"/>
          <w:szCs w:val="22"/>
        </w:rPr>
        <w:t>odjetje</w:t>
      </w:r>
      <w:r>
        <w:rPr>
          <w:rFonts w:ascii="Candara" w:hAnsi="Candara" w:cs="Tahoma"/>
          <w:sz w:val="22"/>
          <w:szCs w:val="22"/>
        </w:rPr>
        <w:t xml:space="preserve"> </w:t>
      </w:r>
      <w:r w:rsidR="00973323">
        <w:rPr>
          <w:rFonts w:ascii="Candara" w:hAnsi="Candara" w:cs="Tahoma"/>
          <w:sz w:val="22"/>
          <w:szCs w:val="22"/>
        </w:rPr>
        <w:t xml:space="preserve">Magneti Ljubljana </w:t>
      </w:r>
      <w:r>
        <w:rPr>
          <w:rFonts w:ascii="Candara" w:hAnsi="Candara" w:cs="Tahoma"/>
          <w:sz w:val="22"/>
          <w:szCs w:val="22"/>
        </w:rPr>
        <w:t xml:space="preserve">je bilo ustanovljeno leta 1951 kot Iskra Magneti. Albert Erman je vstopil </w:t>
      </w:r>
      <w:r w:rsidR="00973323">
        <w:rPr>
          <w:rFonts w:ascii="Candara" w:hAnsi="Candara" w:cs="Tahoma"/>
          <w:sz w:val="22"/>
          <w:szCs w:val="22"/>
        </w:rPr>
        <w:t xml:space="preserve">vanj </w:t>
      </w:r>
      <w:r>
        <w:rPr>
          <w:rFonts w:ascii="Candara" w:hAnsi="Candara" w:cs="Tahoma"/>
          <w:sz w:val="22"/>
          <w:szCs w:val="22"/>
        </w:rPr>
        <w:t xml:space="preserve">leta 1992 in </w:t>
      </w:r>
      <w:r w:rsidR="00FA3FC7">
        <w:rPr>
          <w:rFonts w:ascii="Candara" w:hAnsi="Candara" w:cs="Tahoma"/>
          <w:sz w:val="22"/>
          <w:szCs w:val="22"/>
        </w:rPr>
        <w:t xml:space="preserve">je </w:t>
      </w:r>
      <w:r w:rsidR="00973323">
        <w:rPr>
          <w:rFonts w:ascii="Candara" w:hAnsi="Candara" w:cs="Tahoma"/>
          <w:sz w:val="22"/>
          <w:szCs w:val="22"/>
        </w:rPr>
        <w:t xml:space="preserve">tudi </w:t>
      </w:r>
      <w:r w:rsidR="00FA3FC7">
        <w:rPr>
          <w:rFonts w:ascii="Candara" w:hAnsi="Candara" w:cs="Tahoma"/>
          <w:sz w:val="22"/>
          <w:szCs w:val="22"/>
        </w:rPr>
        <w:t>pretežni</w:t>
      </w:r>
      <w:r>
        <w:rPr>
          <w:rFonts w:ascii="Candara" w:hAnsi="Candara" w:cs="Tahoma"/>
          <w:sz w:val="22"/>
          <w:szCs w:val="22"/>
        </w:rPr>
        <w:t xml:space="preserve"> lastnik podjetja. </w:t>
      </w:r>
      <w:r w:rsidRPr="00A940EF">
        <w:rPr>
          <w:rFonts w:ascii="Candara" w:hAnsi="Candara" w:cs="Tahoma"/>
          <w:sz w:val="22"/>
          <w:szCs w:val="22"/>
        </w:rPr>
        <w:t xml:space="preserve">Družba proizvaja visoko kakovostne trajne magnete in magnetne sisteme, </w:t>
      </w:r>
      <w:r w:rsidR="0014481F">
        <w:rPr>
          <w:rFonts w:ascii="Candara" w:hAnsi="Candara" w:cs="Tahoma"/>
          <w:sz w:val="22"/>
          <w:szCs w:val="22"/>
        </w:rPr>
        <w:t>namenjene pretežno avtomobilski industriji</w:t>
      </w:r>
      <w:r w:rsidRPr="00A940EF">
        <w:rPr>
          <w:rFonts w:ascii="Candara" w:hAnsi="Candara" w:cs="Tahoma"/>
          <w:sz w:val="22"/>
          <w:szCs w:val="22"/>
        </w:rPr>
        <w:t xml:space="preserve">. </w:t>
      </w:r>
      <w:r w:rsidR="00973323">
        <w:rPr>
          <w:rFonts w:ascii="Candara" w:hAnsi="Candara" w:cs="Tahoma"/>
          <w:sz w:val="22"/>
          <w:szCs w:val="22"/>
        </w:rPr>
        <w:t>D</w:t>
      </w:r>
      <w:r w:rsidR="00FA3FC7">
        <w:rPr>
          <w:rFonts w:ascii="Candara" w:hAnsi="Candara" w:cs="Tahoma"/>
          <w:sz w:val="22"/>
          <w:szCs w:val="22"/>
        </w:rPr>
        <w:t>elujejo v panogi z izjemno hitro rastjo</w:t>
      </w:r>
      <w:r w:rsidR="00973323">
        <w:rPr>
          <w:rFonts w:ascii="Candara" w:hAnsi="Candara" w:cs="Tahoma"/>
          <w:sz w:val="22"/>
          <w:szCs w:val="22"/>
        </w:rPr>
        <w:t xml:space="preserve"> novih proizvodov in materialov.</w:t>
      </w:r>
    </w:p>
    <w:p w:rsidR="00A86FE9" w:rsidRDefault="00973323" w:rsidP="00CC655A">
      <w:p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K</w:t>
      </w:r>
      <w:r w:rsidR="00FA3FC7">
        <w:rPr>
          <w:rFonts w:ascii="Candara" w:hAnsi="Candara" w:cs="Tahoma"/>
          <w:sz w:val="22"/>
          <w:szCs w:val="22"/>
        </w:rPr>
        <w:t xml:space="preserve">ar </w:t>
      </w:r>
      <w:r w:rsidR="00A940EF" w:rsidRPr="00A940EF">
        <w:rPr>
          <w:rFonts w:ascii="Candara" w:hAnsi="Candara" w:cs="Tahoma"/>
          <w:sz w:val="22"/>
          <w:szCs w:val="22"/>
        </w:rPr>
        <w:t>87 odstotkov prihodkov ustvari</w:t>
      </w:r>
      <w:r w:rsidR="00FA3FC7">
        <w:rPr>
          <w:rFonts w:ascii="Candara" w:hAnsi="Candara" w:cs="Tahoma"/>
          <w:sz w:val="22"/>
          <w:szCs w:val="22"/>
        </w:rPr>
        <w:t>jo</w:t>
      </w:r>
      <w:r w:rsidR="00A940EF" w:rsidRPr="00A940EF">
        <w:rPr>
          <w:rFonts w:ascii="Candara" w:hAnsi="Candara" w:cs="Tahoma"/>
          <w:sz w:val="22"/>
          <w:szCs w:val="22"/>
        </w:rPr>
        <w:t xml:space="preserve"> na tujih trgih</w:t>
      </w:r>
      <w:r>
        <w:rPr>
          <w:rFonts w:ascii="Candara" w:hAnsi="Candara" w:cs="Tahoma"/>
          <w:sz w:val="22"/>
          <w:szCs w:val="22"/>
        </w:rPr>
        <w:t>.</w:t>
      </w:r>
      <w:r w:rsidR="00A940EF" w:rsidRPr="00A940EF">
        <w:rPr>
          <w:rFonts w:ascii="Candara" w:hAnsi="Candara" w:cs="Tahoma"/>
          <w:sz w:val="22"/>
          <w:szCs w:val="22"/>
        </w:rPr>
        <w:t xml:space="preserve"> </w:t>
      </w:r>
      <w:r>
        <w:rPr>
          <w:rFonts w:ascii="Candara" w:hAnsi="Candara" w:cs="Tahoma"/>
          <w:sz w:val="22"/>
          <w:szCs w:val="22"/>
        </w:rPr>
        <w:t>Tu</w:t>
      </w:r>
      <w:r w:rsidR="00A940EF" w:rsidRPr="00A940EF">
        <w:rPr>
          <w:rFonts w:ascii="Candara" w:hAnsi="Candara" w:cs="Tahoma"/>
          <w:sz w:val="22"/>
          <w:szCs w:val="22"/>
        </w:rPr>
        <w:t xml:space="preserve"> srečuje</w:t>
      </w:r>
      <w:r w:rsidR="00FA3FC7">
        <w:rPr>
          <w:rFonts w:ascii="Candara" w:hAnsi="Candara" w:cs="Tahoma"/>
          <w:sz w:val="22"/>
          <w:szCs w:val="22"/>
        </w:rPr>
        <w:t>jo</w:t>
      </w:r>
      <w:r w:rsidR="00A940EF" w:rsidRPr="00A940EF">
        <w:rPr>
          <w:rFonts w:ascii="Candara" w:hAnsi="Candara" w:cs="Tahoma"/>
          <w:sz w:val="22"/>
          <w:szCs w:val="22"/>
        </w:rPr>
        <w:t xml:space="preserve"> nemško in kitajsko konkurenco.</w:t>
      </w:r>
      <w:r w:rsidR="00A940EF">
        <w:rPr>
          <w:rFonts w:ascii="Candara" w:hAnsi="Candara" w:cs="Tahoma"/>
          <w:sz w:val="22"/>
          <w:szCs w:val="22"/>
        </w:rPr>
        <w:t xml:space="preserve"> Več deset odstot</w:t>
      </w:r>
      <w:r w:rsidR="00FA3FC7">
        <w:rPr>
          <w:rFonts w:ascii="Candara" w:hAnsi="Candara" w:cs="Tahoma"/>
          <w:sz w:val="22"/>
          <w:szCs w:val="22"/>
        </w:rPr>
        <w:t>en porast izvoza beležijo na trg</w:t>
      </w:r>
      <w:r w:rsidR="00A940EF">
        <w:rPr>
          <w:rFonts w:ascii="Candara" w:hAnsi="Candara" w:cs="Tahoma"/>
          <w:sz w:val="22"/>
          <w:szCs w:val="22"/>
        </w:rPr>
        <w:t>ih Francije, Madžarske in Nemčije</w:t>
      </w:r>
      <w:r w:rsidR="0014481F">
        <w:rPr>
          <w:rFonts w:ascii="Candara" w:hAnsi="Candara" w:cs="Tahoma"/>
          <w:sz w:val="22"/>
          <w:szCs w:val="22"/>
        </w:rPr>
        <w:t>, na katerih se sistematično usmerjajo v pro</w:t>
      </w:r>
      <w:r w:rsidR="00B80392">
        <w:rPr>
          <w:rFonts w:ascii="Candara" w:hAnsi="Candara" w:cs="Tahoma"/>
          <w:sz w:val="22"/>
          <w:szCs w:val="22"/>
        </w:rPr>
        <w:t>dajo</w:t>
      </w:r>
      <w:r w:rsidR="0014481F">
        <w:rPr>
          <w:rFonts w:ascii="Candara" w:hAnsi="Candara" w:cs="Tahoma"/>
          <w:sz w:val="22"/>
          <w:szCs w:val="22"/>
        </w:rPr>
        <w:t xml:space="preserve"> magnetnih sistemov</w:t>
      </w:r>
      <w:r w:rsidR="00A940EF">
        <w:rPr>
          <w:rFonts w:ascii="Candara" w:hAnsi="Candara" w:cs="Tahoma"/>
          <w:sz w:val="22"/>
          <w:szCs w:val="22"/>
        </w:rPr>
        <w:t>.</w:t>
      </w:r>
    </w:p>
    <w:p w:rsidR="00973323" w:rsidRDefault="00A86FE9" w:rsidP="00CC655A">
      <w:pPr>
        <w:jc w:val="both"/>
        <w:rPr>
          <w:rFonts w:ascii="Candara" w:hAnsi="Candara" w:cs="Tahoma"/>
          <w:sz w:val="22"/>
          <w:szCs w:val="22"/>
        </w:rPr>
      </w:pPr>
      <w:r w:rsidRPr="00635FDD">
        <w:rPr>
          <w:rFonts w:ascii="Candara" w:hAnsi="Candara" w:cs="Tahoma"/>
          <w:sz w:val="22"/>
          <w:szCs w:val="22"/>
        </w:rPr>
        <w:t>Dolgoročen razvoj družbe zagotavlja stalno nadgrajevanje strokovne usposobljenosti zaposlenih, uporaba najnovejših tehnoloških rešitev, stalno posodabljanje ter visoka vlaganja v razvoj</w:t>
      </w:r>
      <w:r w:rsidRPr="00AA22CA">
        <w:rPr>
          <w:rFonts w:ascii="Candara" w:hAnsi="Candara" w:cs="Tahoma"/>
          <w:sz w:val="22"/>
          <w:szCs w:val="22"/>
        </w:rPr>
        <w:t xml:space="preserve">. </w:t>
      </w:r>
      <w:r w:rsidR="00AA22CA" w:rsidRPr="00AA22CA">
        <w:rPr>
          <w:rFonts w:ascii="Candara" w:hAnsi="Candara" w:cs="Tahoma"/>
          <w:sz w:val="22"/>
          <w:szCs w:val="22"/>
        </w:rPr>
        <w:t>Dobro p</w:t>
      </w:r>
      <w:r w:rsidR="00973323">
        <w:rPr>
          <w:rFonts w:ascii="Candara" w:hAnsi="Candara" w:cs="Tahoma"/>
          <w:sz w:val="22"/>
          <w:szCs w:val="22"/>
        </w:rPr>
        <w:t xml:space="preserve">oslovanje potrjujejo rezultati </w:t>
      </w:r>
      <w:r w:rsidR="00AA22CA" w:rsidRPr="00AA22CA">
        <w:rPr>
          <w:rFonts w:ascii="Candara" w:hAnsi="Candara" w:cs="Tahoma"/>
          <w:sz w:val="22"/>
          <w:szCs w:val="22"/>
        </w:rPr>
        <w:t xml:space="preserve"> </w:t>
      </w:r>
      <w:r w:rsidR="000D6866" w:rsidRPr="00AA22CA">
        <w:rPr>
          <w:rFonts w:ascii="Candara" w:hAnsi="Candara" w:cs="Tahoma"/>
          <w:sz w:val="22"/>
          <w:szCs w:val="22"/>
        </w:rPr>
        <w:t>prodaj</w:t>
      </w:r>
      <w:r w:rsidR="00973323">
        <w:rPr>
          <w:rFonts w:ascii="Candara" w:hAnsi="Candara" w:cs="Tahoma"/>
          <w:sz w:val="22"/>
          <w:szCs w:val="22"/>
        </w:rPr>
        <w:t>e</w:t>
      </w:r>
      <w:r w:rsidR="000D6866" w:rsidRPr="00AA22CA">
        <w:rPr>
          <w:rFonts w:ascii="Candara" w:hAnsi="Candara" w:cs="Tahoma"/>
          <w:sz w:val="22"/>
          <w:szCs w:val="22"/>
        </w:rPr>
        <w:t xml:space="preserve">,  </w:t>
      </w:r>
      <w:r w:rsidR="00973323">
        <w:rPr>
          <w:rFonts w:ascii="Candara" w:hAnsi="Candara" w:cs="Tahoma"/>
          <w:sz w:val="22"/>
          <w:szCs w:val="22"/>
        </w:rPr>
        <w:t>rast</w:t>
      </w:r>
      <w:r w:rsidR="00AA22CA" w:rsidRPr="00AA22CA">
        <w:rPr>
          <w:rFonts w:ascii="Candara" w:hAnsi="Candara" w:cs="Tahoma"/>
          <w:sz w:val="22"/>
          <w:szCs w:val="22"/>
        </w:rPr>
        <w:t xml:space="preserve"> </w:t>
      </w:r>
      <w:r w:rsidR="000D6866" w:rsidRPr="00AA22CA">
        <w:rPr>
          <w:rFonts w:ascii="Candara" w:hAnsi="Candara" w:cs="Tahoma"/>
          <w:sz w:val="22"/>
          <w:szCs w:val="22"/>
        </w:rPr>
        <w:t>čistega dobička</w:t>
      </w:r>
      <w:r w:rsidR="00AA22CA" w:rsidRPr="00AA22CA">
        <w:rPr>
          <w:rFonts w:ascii="Candara" w:hAnsi="Candara" w:cs="Tahoma"/>
          <w:sz w:val="22"/>
          <w:szCs w:val="22"/>
        </w:rPr>
        <w:t xml:space="preserve"> (47 odstotna povprečna letna rast)</w:t>
      </w:r>
      <w:r w:rsidR="00973323">
        <w:rPr>
          <w:rFonts w:ascii="Candara" w:hAnsi="Candara" w:cs="Tahoma"/>
          <w:sz w:val="22"/>
          <w:szCs w:val="22"/>
        </w:rPr>
        <w:t xml:space="preserve"> in </w:t>
      </w:r>
      <w:r w:rsidR="00B80392">
        <w:rPr>
          <w:rFonts w:ascii="Candara" w:hAnsi="Candara" w:cs="Tahoma"/>
          <w:sz w:val="22"/>
          <w:szCs w:val="22"/>
        </w:rPr>
        <w:t>poslovanje brez dolga</w:t>
      </w:r>
      <w:r w:rsidR="000D6866" w:rsidRPr="00AA22CA">
        <w:rPr>
          <w:rFonts w:ascii="Candara" w:hAnsi="Candara" w:cs="Tahoma"/>
          <w:sz w:val="22"/>
          <w:szCs w:val="22"/>
        </w:rPr>
        <w:t>.</w:t>
      </w:r>
      <w:r w:rsidR="000D6866" w:rsidRPr="00635FDD">
        <w:rPr>
          <w:rFonts w:ascii="Candara" w:hAnsi="Candara" w:cs="Tahoma"/>
          <w:sz w:val="22"/>
          <w:szCs w:val="22"/>
        </w:rPr>
        <w:t xml:space="preserve"> Z lastnimi sredstvi financirajo celotne investicije</w:t>
      </w:r>
      <w:r w:rsidR="00635FDD" w:rsidRPr="00635FDD">
        <w:rPr>
          <w:rFonts w:ascii="Candara" w:hAnsi="Candara" w:cs="Tahoma"/>
          <w:sz w:val="22"/>
          <w:szCs w:val="22"/>
        </w:rPr>
        <w:t>, ki so v zadnjem obdobju dosegle vrednost</w:t>
      </w:r>
      <w:r w:rsidR="009F5018" w:rsidRPr="00635FDD">
        <w:rPr>
          <w:rFonts w:ascii="Candara" w:hAnsi="Candara" w:cs="Tahoma"/>
          <w:sz w:val="22"/>
          <w:szCs w:val="22"/>
        </w:rPr>
        <w:t xml:space="preserve"> </w:t>
      </w:r>
      <w:r w:rsidR="00111B3D">
        <w:rPr>
          <w:rFonts w:ascii="Candara" w:hAnsi="Candara" w:cs="Tahoma"/>
          <w:sz w:val="22"/>
          <w:szCs w:val="22"/>
        </w:rPr>
        <w:t>4 mio E</w:t>
      </w:r>
      <w:r w:rsidR="009F5018" w:rsidRPr="00635FDD">
        <w:rPr>
          <w:rFonts w:ascii="Candara" w:hAnsi="Candara" w:cs="Tahoma"/>
          <w:sz w:val="22"/>
          <w:szCs w:val="22"/>
        </w:rPr>
        <w:t>ur</w:t>
      </w:r>
      <w:r w:rsidR="00B80392">
        <w:rPr>
          <w:rFonts w:ascii="Candara" w:hAnsi="Candara" w:cs="Tahoma"/>
          <w:sz w:val="22"/>
          <w:szCs w:val="22"/>
        </w:rPr>
        <w:t>, in sicer</w:t>
      </w:r>
      <w:r w:rsidR="009F5018" w:rsidRPr="00635FDD">
        <w:rPr>
          <w:rFonts w:ascii="Candara" w:hAnsi="Candara" w:cs="Tahoma"/>
          <w:sz w:val="22"/>
          <w:szCs w:val="22"/>
        </w:rPr>
        <w:t xml:space="preserve"> v nove </w:t>
      </w:r>
      <w:r w:rsidR="00111B3D">
        <w:rPr>
          <w:rFonts w:ascii="Candara" w:hAnsi="Candara" w:cs="Tahoma"/>
          <w:sz w:val="22"/>
          <w:szCs w:val="22"/>
        </w:rPr>
        <w:t xml:space="preserve">poslovne </w:t>
      </w:r>
      <w:r w:rsidR="00111B3D" w:rsidRPr="00635FDD">
        <w:rPr>
          <w:rFonts w:ascii="Candara" w:hAnsi="Candara" w:cs="Tahoma"/>
          <w:sz w:val="22"/>
          <w:szCs w:val="22"/>
        </w:rPr>
        <w:t>prostore</w:t>
      </w:r>
      <w:r w:rsidR="00111B3D">
        <w:rPr>
          <w:rFonts w:ascii="Candara" w:hAnsi="Candara" w:cs="Tahoma"/>
          <w:sz w:val="22"/>
          <w:szCs w:val="22"/>
        </w:rPr>
        <w:t>, novo proizvodno linijo, opremo in informacijski sistem</w:t>
      </w:r>
      <w:r w:rsidR="009F5018" w:rsidRPr="00635FDD">
        <w:rPr>
          <w:rFonts w:ascii="Candara" w:hAnsi="Candara" w:cs="Tahoma"/>
          <w:sz w:val="22"/>
          <w:szCs w:val="22"/>
        </w:rPr>
        <w:t xml:space="preserve">. </w:t>
      </w:r>
    </w:p>
    <w:p w:rsidR="00111B3D" w:rsidRDefault="009F5018" w:rsidP="00CC655A">
      <w:pPr>
        <w:jc w:val="both"/>
        <w:rPr>
          <w:rFonts w:ascii="Candara" w:hAnsi="Candara"/>
          <w:sz w:val="22"/>
          <w:szCs w:val="22"/>
        </w:rPr>
      </w:pPr>
      <w:r w:rsidRPr="00635FDD">
        <w:rPr>
          <w:rFonts w:ascii="Candara" w:hAnsi="Candara"/>
          <w:sz w:val="22"/>
          <w:szCs w:val="22"/>
        </w:rPr>
        <w:t>Proizvodi in storitve so rezultat lastnega razvoja in povezovanja s strateškimi partnerji ter univerzami in raziskovalnimi organizacijami.</w:t>
      </w:r>
      <w:r w:rsidR="00111B3D">
        <w:rPr>
          <w:rFonts w:ascii="Candara" w:hAnsi="Candara"/>
          <w:sz w:val="22"/>
          <w:szCs w:val="22"/>
        </w:rPr>
        <w:t xml:space="preserve"> Družba ima registrirano 19 člansko razvojno skupino. Uspešno sodelujejo tako v evropskih projektih, kot na slovenskih razpisih.</w:t>
      </w:r>
    </w:p>
    <w:p w:rsidR="00AA71D2" w:rsidRDefault="00FA3FC7" w:rsidP="00CC655A">
      <w:pPr>
        <w:jc w:val="both"/>
        <w:rPr>
          <w:rFonts w:ascii="Candara" w:hAnsi="Candara"/>
          <w:sz w:val="22"/>
          <w:szCs w:val="22"/>
        </w:rPr>
      </w:pPr>
      <w:r w:rsidRPr="00FA3FC7">
        <w:rPr>
          <w:rFonts w:ascii="Candara" w:hAnsi="Candara"/>
          <w:sz w:val="22"/>
          <w:szCs w:val="22"/>
        </w:rPr>
        <w:t xml:space="preserve">Direktor Albert Erman </w:t>
      </w:r>
      <w:r w:rsidR="00AB6809">
        <w:rPr>
          <w:rFonts w:ascii="Candara" w:hAnsi="Candara"/>
          <w:sz w:val="22"/>
          <w:szCs w:val="22"/>
        </w:rPr>
        <w:t>usmerja</w:t>
      </w:r>
      <w:r w:rsidRPr="00FA3FC7">
        <w:rPr>
          <w:rFonts w:ascii="Candara" w:hAnsi="Candara"/>
          <w:sz w:val="22"/>
          <w:szCs w:val="22"/>
        </w:rPr>
        <w:t xml:space="preserve"> cilje družbe </w:t>
      </w:r>
      <w:r w:rsidR="00AB6809">
        <w:rPr>
          <w:rFonts w:ascii="Candara" w:hAnsi="Candara"/>
          <w:sz w:val="22"/>
          <w:szCs w:val="22"/>
        </w:rPr>
        <w:t>k</w:t>
      </w:r>
      <w:r w:rsidRPr="00FA3FC7">
        <w:rPr>
          <w:rFonts w:ascii="Candara" w:hAnsi="Candara"/>
          <w:sz w:val="22"/>
          <w:szCs w:val="22"/>
        </w:rPr>
        <w:t xml:space="preserve"> </w:t>
      </w:r>
      <w:r w:rsidR="00AB6809">
        <w:rPr>
          <w:rFonts w:ascii="Candara" w:hAnsi="Candara"/>
          <w:sz w:val="22"/>
          <w:szCs w:val="22"/>
        </w:rPr>
        <w:t>lastnem</w:t>
      </w:r>
      <w:r w:rsidRPr="00FA3FC7">
        <w:rPr>
          <w:rFonts w:ascii="Candara" w:hAnsi="Candara"/>
          <w:sz w:val="22"/>
          <w:szCs w:val="22"/>
        </w:rPr>
        <w:t xml:space="preserve"> razvoj</w:t>
      </w:r>
      <w:r w:rsidR="00AB6809">
        <w:rPr>
          <w:rFonts w:ascii="Candara" w:hAnsi="Candara"/>
          <w:sz w:val="22"/>
          <w:szCs w:val="22"/>
        </w:rPr>
        <w:t>u</w:t>
      </w:r>
      <w:r w:rsidRPr="00FA3FC7">
        <w:rPr>
          <w:rFonts w:ascii="Candara" w:hAnsi="Candara"/>
          <w:sz w:val="22"/>
          <w:szCs w:val="22"/>
        </w:rPr>
        <w:t xml:space="preserve"> tehnološko zahtevnih proizvodov in procesov na podlagi sistematičnega poslovanja, strokovnega in odgovornega dela ter znanja motiviranih sodelavcev, ki temeljijo na inovativnosti, gospodarnosti in ekološki osveščenosti.</w:t>
      </w:r>
    </w:p>
    <w:p w:rsidR="00930056" w:rsidRDefault="00930056" w:rsidP="00CC655A">
      <w:pPr>
        <w:jc w:val="both"/>
        <w:rPr>
          <w:rFonts w:ascii="Candara" w:hAnsi="Candara"/>
          <w:sz w:val="22"/>
          <w:szCs w:val="22"/>
        </w:rPr>
      </w:pPr>
    </w:p>
    <w:p w:rsidR="00930056" w:rsidRPr="008F075F" w:rsidRDefault="00930056" w:rsidP="00930056">
      <w:pPr>
        <w:jc w:val="both"/>
        <w:rPr>
          <w:rFonts w:ascii="Candara" w:hAnsi="Candara" w:cs="Tahoma"/>
          <w:b/>
          <w:i/>
          <w:sz w:val="20"/>
          <w:szCs w:val="20"/>
        </w:rPr>
      </w:pPr>
      <w:r w:rsidRPr="008F075F">
        <w:rPr>
          <w:rFonts w:ascii="Candara" w:hAnsi="Candara" w:cs="Tahoma"/>
          <w:b/>
          <w:i/>
          <w:sz w:val="20"/>
          <w:szCs w:val="20"/>
        </w:rPr>
        <w:t>Sveži podatki za 2016:</w:t>
      </w:r>
    </w:p>
    <w:p w:rsidR="00930056" w:rsidRPr="008F075F" w:rsidRDefault="00930056" w:rsidP="00930056">
      <w:pPr>
        <w:rPr>
          <w:rFonts w:ascii="Candara" w:hAnsi="Candara"/>
          <w:sz w:val="20"/>
          <w:szCs w:val="20"/>
        </w:rPr>
      </w:pPr>
      <w:r w:rsidRPr="008F075F">
        <w:rPr>
          <w:rFonts w:ascii="Candara" w:hAnsi="Candara"/>
          <w:sz w:val="20"/>
          <w:szCs w:val="20"/>
        </w:rPr>
        <w:t>čisti prihodki:   15.628.332 €</w:t>
      </w:r>
    </w:p>
    <w:p w:rsidR="00930056" w:rsidRPr="008F075F" w:rsidRDefault="00930056" w:rsidP="00930056">
      <w:pPr>
        <w:rPr>
          <w:rFonts w:ascii="Candara" w:hAnsi="Candara"/>
          <w:sz w:val="20"/>
          <w:szCs w:val="20"/>
        </w:rPr>
      </w:pPr>
      <w:r w:rsidRPr="008F075F">
        <w:rPr>
          <w:rFonts w:ascii="Candara" w:hAnsi="Candara"/>
          <w:sz w:val="20"/>
          <w:szCs w:val="20"/>
        </w:rPr>
        <w:t>čisti dobiček:         681.850 €</w:t>
      </w:r>
    </w:p>
    <w:p w:rsidR="00930056" w:rsidRPr="008F075F" w:rsidRDefault="00930056" w:rsidP="00930056">
      <w:pPr>
        <w:rPr>
          <w:rFonts w:ascii="Candara" w:hAnsi="Candara"/>
          <w:sz w:val="20"/>
          <w:szCs w:val="20"/>
        </w:rPr>
      </w:pPr>
      <w:r w:rsidRPr="008F075F">
        <w:rPr>
          <w:rFonts w:ascii="Candara" w:hAnsi="Candara"/>
          <w:sz w:val="20"/>
          <w:szCs w:val="20"/>
        </w:rPr>
        <w:t xml:space="preserve">število zaposlenih: 202 </w:t>
      </w:r>
    </w:p>
    <w:p w:rsidR="00930056" w:rsidRPr="008F075F" w:rsidRDefault="00930056" w:rsidP="00930056">
      <w:pPr>
        <w:rPr>
          <w:rFonts w:ascii="Candara" w:hAnsi="Candara"/>
          <w:sz w:val="20"/>
          <w:szCs w:val="20"/>
        </w:rPr>
      </w:pPr>
      <w:r w:rsidRPr="008F075F">
        <w:rPr>
          <w:rFonts w:ascii="Candara" w:hAnsi="Candara"/>
          <w:sz w:val="20"/>
          <w:szCs w:val="20"/>
        </w:rPr>
        <w:t xml:space="preserve">dodana vrednost/zaposlenega:  30.365 € </w:t>
      </w:r>
    </w:p>
    <w:p w:rsidR="00930056" w:rsidRPr="00FA3FC7" w:rsidRDefault="00930056" w:rsidP="00CC655A">
      <w:pPr>
        <w:jc w:val="both"/>
        <w:rPr>
          <w:rFonts w:ascii="Candara" w:hAnsi="Candara"/>
          <w:sz w:val="22"/>
          <w:szCs w:val="22"/>
        </w:rPr>
      </w:pPr>
    </w:p>
    <w:p w:rsidR="00AA71D2" w:rsidRDefault="00AA71D2" w:rsidP="00CC655A">
      <w:pPr>
        <w:jc w:val="both"/>
        <w:rPr>
          <w:rFonts w:ascii="Candara" w:hAnsi="Candara" w:cs="Tahoma"/>
          <w:sz w:val="22"/>
          <w:szCs w:val="22"/>
          <w:lang w:val="hr-HR"/>
        </w:rPr>
      </w:pPr>
    </w:p>
    <w:p w:rsidR="00355577" w:rsidRDefault="00355577" w:rsidP="00355577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 w:cs="Tahoma"/>
          <w:sz w:val="22"/>
          <w:szCs w:val="22"/>
          <w:lang w:val="hr-HR"/>
        </w:rPr>
      </w:pPr>
      <w:r>
        <w:rPr>
          <w:rFonts w:ascii="Candara" w:hAnsi="Candara" w:cs="Tahoma"/>
          <w:sz w:val="22"/>
          <w:szCs w:val="22"/>
          <w:lang w:val="hr-HR"/>
        </w:rPr>
        <w:t>66 let</w:t>
      </w:r>
    </w:p>
    <w:p w:rsidR="00355577" w:rsidRDefault="006B2064" w:rsidP="00355577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  <w:lang w:val="hr-HR"/>
        </w:rPr>
      </w:pPr>
      <w:r>
        <w:rPr>
          <w:rFonts w:ascii="Candara" w:hAnsi="Candara" w:cs="Tahoma"/>
          <w:sz w:val="22"/>
          <w:szCs w:val="22"/>
          <w:lang w:val="hr-HR"/>
        </w:rPr>
        <w:t xml:space="preserve">87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odstotkov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prihodkov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ustvarjenih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na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tujih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trgih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, od tega 45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odstotkov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na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nemškem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trgu</w:t>
      </w:r>
    </w:p>
    <w:p w:rsidR="0080587A" w:rsidRDefault="0080587A" w:rsidP="00355577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  <w:lang w:val="hr-HR"/>
        </w:rPr>
      </w:pPr>
      <w:r>
        <w:rPr>
          <w:rFonts w:ascii="Candara" w:hAnsi="Candara" w:cs="Tahoma"/>
          <w:sz w:val="22"/>
          <w:szCs w:val="22"/>
          <w:lang w:val="hr-HR"/>
        </w:rPr>
        <w:t xml:space="preserve">90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milijonov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proizvedenih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magnetov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– 60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odstotkov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za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avtomobilsko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industrijo, 20 za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železniško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in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20 za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letalsko</w:t>
      </w:r>
      <w:proofErr w:type="spellEnd"/>
    </w:p>
    <w:p w:rsidR="006B2064" w:rsidRDefault="006B2064" w:rsidP="00355577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  <w:lang w:val="hr-HR"/>
        </w:rPr>
      </w:pPr>
      <w:r>
        <w:rPr>
          <w:rFonts w:ascii="Candara" w:hAnsi="Candara" w:cs="Tahoma"/>
          <w:sz w:val="22"/>
          <w:szCs w:val="22"/>
          <w:lang w:val="hr-HR"/>
        </w:rPr>
        <w:t xml:space="preserve">Rast prodaje 10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odstotkov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v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tujini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in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46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odstotkov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v Sloveniji</w:t>
      </w:r>
    </w:p>
    <w:p w:rsidR="006B2064" w:rsidRDefault="006B2064" w:rsidP="00355577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  <w:lang w:val="hr-HR"/>
        </w:rPr>
      </w:pPr>
      <w:r>
        <w:rPr>
          <w:rFonts w:ascii="Candara" w:hAnsi="Candara" w:cs="Tahoma"/>
          <w:sz w:val="22"/>
          <w:szCs w:val="22"/>
          <w:lang w:val="hr-HR"/>
        </w:rPr>
        <w:t xml:space="preserve">47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odstotna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rast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čistega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dobička</w:t>
      </w:r>
      <w:proofErr w:type="spellEnd"/>
    </w:p>
    <w:p w:rsidR="006B2064" w:rsidRDefault="006B2064" w:rsidP="00355577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  <w:lang w:val="hr-HR"/>
        </w:rPr>
      </w:pPr>
      <w:r>
        <w:rPr>
          <w:rFonts w:ascii="Candara" w:hAnsi="Candara" w:cs="Tahoma"/>
          <w:sz w:val="22"/>
          <w:szCs w:val="22"/>
          <w:lang w:val="hr-HR"/>
        </w:rPr>
        <w:t xml:space="preserve">Visoke investicije v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raziskave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in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razvoj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ter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prostore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in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opremo</w:t>
      </w:r>
    </w:p>
    <w:p w:rsidR="006B2064" w:rsidRDefault="006B2064" w:rsidP="00355577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  <w:lang w:val="hr-HR"/>
        </w:rPr>
      </w:pPr>
      <w:proofErr w:type="spellStart"/>
      <w:r>
        <w:rPr>
          <w:rFonts w:ascii="Candara" w:hAnsi="Candara" w:cs="Tahoma"/>
          <w:sz w:val="22"/>
          <w:szCs w:val="22"/>
          <w:lang w:val="hr-HR"/>
        </w:rPr>
        <w:t>Sodelovanje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z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univerzami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,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raziskovalnimi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organizacijami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,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inovativnimi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skupinami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,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lastna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19 članska skupina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raziskovalcev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>, registriranih pri ARRS</w:t>
      </w:r>
    </w:p>
    <w:p w:rsidR="006B2064" w:rsidRDefault="006B2064" w:rsidP="00355577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  <w:lang w:val="hr-HR"/>
        </w:rPr>
      </w:pPr>
      <w:proofErr w:type="spellStart"/>
      <w:r>
        <w:rPr>
          <w:rFonts w:ascii="Candara" w:hAnsi="Candara" w:cs="Tahoma"/>
          <w:sz w:val="22"/>
          <w:szCs w:val="22"/>
          <w:lang w:val="hr-HR"/>
        </w:rPr>
        <w:t>Sodelovanje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</w:t>
      </w:r>
      <w:r w:rsidR="0011652B">
        <w:rPr>
          <w:rFonts w:ascii="Candara" w:hAnsi="Candara" w:cs="Tahoma"/>
          <w:sz w:val="22"/>
          <w:szCs w:val="22"/>
          <w:lang w:val="hr-HR"/>
        </w:rPr>
        <w:t xml:space="preserve">v </w:t>
      </w:r>
      <w:proofErr w:type="spellStart"/>
      <w:r w:rsidR="0011652B">
        <w:rPr>
          <w:rFonts w:ascii="Candara" w:hAnsi="Candara" w:cs="Tahoma"/>
          <w:sz w:val="22"/>
          <w:szCs w:val="22"/>
          <w:lang w:val="hr-HR"/>
        </w:rPr>
        <w:t>š</w:t>
      </w:r>
      <w:r>
        <w:rPr>
          <w:rFonts w:ascii="Candara" w:hAnsi="Candara" w:cs="Tahoma"/>
          <w:sz w:val="22"/>
          <w:szCs w:val="22"/>
          <w:lang w:val="hr-HR"/>
        </w:rPr>
        <w:t>tevilnih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projektih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EU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in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na slovenskih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razpisih</w:t>
      </w:r>
      <w:proofErr w:type="spellEnd"/>
    </w:p>
    <w:p w:rsidR="0011652B" w:rsidRDefault="0011652B" w:rsidP="00355577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  <w:lang w:val="hr-HR"/>
        </w:rPr>
      </w:pPr>
      <w:r>
        <w:rPr>
          <w:rFonts w:ascii="Candara" w:hAnsi="Candara" w:cs="Tahoma"/>
          <w:sz w:val="22"/>
          <w:szCs w:val="22"/>
          <w:lang w:val="hr-HR"/>
        </w:rPr>
        <w:t xml:space="preserve">Razvita kadrovska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in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izobraževalna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politika zaposlenih</w:t>
      </w:r>
    </w:p>
    <w:p w:rsidR="0011652B" w:rsidRDefault="0011652B" w:rsidP="00355577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  <w:lang w:val="hr-HR"/>
        </w:rPr>
      </w:pPr>
      <w:r>
        <w:rPr>
          <w:rFonts w:ascii="Candara" w:hAnsi="Candara" w:cs="Tahoma"/>
          <w:sz w:val="22"/>
          <w:szCs w:val="22"/>
          <w:lang w:val="hr-HR"/>
        </w:rPr>
        <w:lastRenderedPageBreak/>
        <w:t xml:space="preserve">Slovenski ambasador </w:t>
      </w:r>
      <w:proofErr w:type="spellStart"/>
      <w:r>
        <w:rPr>
          <w:rFonts w:ascii="Candara" w:hAnsi="Candara" w:cs="Tahoma"/>
          <w:sz w:val="22"/>
          <w:szCs w:val="22"/>
          <w:lang w:val="hr-HR"/>
        </w:rPr>
        <w:t>znanj</w:t>
      </w:r>
      <w:proofErr w:type="spellEnd"/>
      <w:r>
        <w:rPr>
          <w:rFonts w:ascii="Candara" w:hAnsi="Candara" w:cs="Tahoma"/>
          <w:sz w:val="22"/>
          <w:szCs w:val="22"/>
          <w:lang w:val="hr-HR"/>
        </w:rPr>
        <w:t xml:space="preserve"> 2014</w:t>
      </w:r>
    </w:p>
    <w:p w:rsidR="006B2064" w:rsidRPr="005849AC" w:rsidRDefault="006B2064" w:rsidP="0080587A">
      <w:pPr>
        <w:ind w:left="720"/>
        <w:jc w:val="both"/>
        <w:rPr>
          <w:rFonts w:ascii="Candara" w:hAnsi="Candara" w:cs="Tahoma"/>
          <w:sz w:val="22"/>
          <w:szCs w:val="22"/>
          <w:lang w:val="hr-HR"/>
        </w:rPr>
      </w:pPr>
    </w:p>
    <w:p w:rsidR="008B7DF1" w:rsidRPr="005A4181" w:rsidRDefault="008B7DF1" w:rsidP="00CC655A">
      <w:pPr>
        <w:jc w:val="both"/>
        <w:rPr>
          <w:rFonts w:ascii="Tahoma" w:hAnsi="Tahoma" w:cs="Tahoma"/>
          <w:sz w:val="22"/>
          <w:szCs w:val="22"/>
        </w:rPr>
      </w:pPr>
    </w:p>
    <w:p w:rsidR="005B0E8D" w:rsidRPr="003D1B5B" w:rsidRDefault="005B0E8D" w:rsidP="00CC655A">
      <w:pPr>
        <w:jc w:val="both"/>
        <w:rPr>
          <w:rFonts w:ascii="Candara" w:hAnsi="Candara" w:cs="Arial"/>
          <w:color w:val="1F4E79"/>
        </w:rPr>
      </w:pPr>
      <w:r w:rsidRPr="003D1B5B">
        <w:rPr>
          <w:rFonts w:ascii="Candara" w:hAnsi="Candara"/>
          <w:b/>
          <w:bCs/>
          <w:color w:val="1F4E79"/>
        </w:rPr>
        <w:t>Andrej Bajuk</w:t>
      </w:r>
      <w:r w:rsidRPr="003D1B5B">
        <w:rPr>
          <w:rFonts w:ascii="Candara" w:hAnsi="Candara" w:cs="Arial"/>
          <w:color w:val="1F4E79"/>
        </w:rPr>
        <w:t xml:space="preserve">, izvršni direktor </w:t>
      </w:r>
    </w:p>
    <w:p w:rsidR="005B0E8D" w:rsidRPr="003D1B5B" w:rsidRDefault="005B0E8D" w:rsidP="005B0E8D">
      <w:pPr>
        <w:rPr>
          <w:rFonts w:ascii="Candara" w:hAnsi="Candara"/>
          <w:b/>
          <w:bCs/>
          <w:color w:val="1F4E79"/>
        </w:rPr>
      </w:pPr>
      <w:r w:rsidRPr="003D1B5B">
        <w:rPr>
          <w:rFonts w:ascii="Candara" w:hAnsi="Candara"/>
          <w:b/>
          <w:bCs/>
          <w:color w:val="1F4E79"/>
        </w:rPr>
        <w:t>TEM Čatež, d.d., Velika Loka</w:t>
      </w:r>
    </w:p>
    <w:p w:rsidR="008823D6" w:rsidRPr="00085833" w:rsidRDefault="008823D6" w:rsidP="00CC655A">
      <w:pPr>
        <w:jc w:val="both"/>
        <w:rPr>
          <w:rFonts w:ascii="Candara" w:hAnsi="Candara" w:cs="Tahoma"/>
          <w:sz w:val="22"/>
          <w:szCs w:val="22"/>
        </w:rPr>
      </w:pPr>
    </w:p>
    <w:p w:rsidR="005814C7" w:rsidRDefault="005B0E8D" w:rsidP="00CC655A">
      <w:pPr>
        <w:jc w:val="both"/>
        <w:rPr>
          <w:rFonts w:ascii="Candara" w:hAnsi="Candara"/>
          <w:sz w:val="22"/>
          <w:szCs w:val="22"/>
        </w:rPr>
      </w:pPr>
      <w:r w:rsidRPr="002E671E">
        <w:rPr>
          <w:rFonts w:ascii="Candara" w:hAnsi="Candara" w:cs="Tahoma"/>
          <w:sz w:val="22"/>
          <w:szCs w:val="22"/>
        </w:rPr>
        <w:t>Izvršni direktor</w:t>
      </w:r>
      <w:r w:rsidR="00222B53" w:rsidRPr="002E671E">
        <w:rPr>
          <w:rFonts w:ascii="Candara" w:hAnsi="Candara" w:cs="Tahoma"/>
          <w:sz w:val="22"/>
          <w:szCs w:val="22"/>
        </w:rPr>
        <w:t xml:space="preserve"> in solastnik</w:t>
      </w:r>
      <w:r w:rsidRPr="002E671E">
        <w:rPr>
          <w:rFonts w:ascii="Candara" w:hAnsi="Candara" w:cs="Tahoma"/>
          <w:sz w:val="22"/>
          <w:szCs w:val="22"/>
        </w:rPr>
        <w:t xml:space="preserve"> Andrej Bajuk je v TEM Čatež</w:t>
      </w:r>
      <w:r w:rsidR="00EA3DA9" w:rsidRPr="002E671E">
        <w:rPr>
          <w:rFonts w:ascii="Candara" w:hAnsi="Candara" w:cs="Tahoma"/>
          <w:sz w:val="22"/>
          <w:szCs w:val="22"/>
        </w:rPr>
        <w:t xml:space="preserve"> </w:t>
      </w:r>
      <w:r w:rsidRPr="002E671E">
        <w:rPr>
          <w:rFonts w:ascii="Candara" w:hAnsi="Candara" w:cs="Tahoma"/>
          <w:sz w:val="22"/>
          <w:szCs w:val="22"/>
        </w:rPr>
        <w:t>prišel kot njihov štipendist leta 1990</w:t>
      </w:r>
      <w:r w:rsidR="005814C7">
        <w:rPr>
          <w:rFonts w:ascii="Candara" w:hAnsi="Candara" w:cs="Tahoma"/>
          <w:sz w:val="22"/>
          <w:szCs w:val="22"/>
        </w:rPr>
        <w:t xml:space="preserve">. V tem obdobju </w:t>
      </w:r>
      <w:r w:rsidRPr="002E671E">
        <w:rPr>
          <w:rFonts w:ascii="Candara" w:hAnsi="Candara" w:cs="Tahoma"/>
          <w:sz w:val="22"/>
          <w:szCs w:val="22"/>
        </w:rPr>
        <w:t>j</w:t>
      </w:r>
      <w:r w:rsidR="005814C7">
        <w:rPr>
          <w:rFonts w:ascii="Candara" w:hAnsi="Candara" w:cs="Tahoma"/>
          <w:sz w:val="22"/>
          <w:szCs w:val="22"/>
        </w:rPr>
        <w:t>e podjetje izgubilo svoje glavni trg</w:t>
      </w:r>
      <w:r w:rsidRPr="002E671E">
        <w:rPr>
          <w:rFonts w:ascii="Candara" w:hAnsi="Candara" w:cs="Tahoma"/>
          <w:sz w:val="22"/>
          <w:szCs w:val="22"/>
        </w:rPr>
        <w:t xml:space="preserve"> v bivši Jugoslaviji. </w:t>
      </w:r>
      <w:r w:rsidR="00222B53" w:rsidRPr="002E671E">
        <w:rPr>
          <w:rFonts w:ascii="Candara" w:hAnsi="Candara" w:cs="Tahoma"/>
          <w:sz w:val="22"/>
          <w:szCs w:val="22"/>
        </w:rPr>
        <w:t>Danes</w:t>
      </w:r>
      <w:r w:rsidR="005814C7">
        <w:rPr>
          <w:rFonts w:ascii="Candara" w:hAnsi="Candara" w:cs="Tahoma"/>
          <w:sz w:val="22"/>
          <w:szCs w:val="22"/>
        </w:rPr>
        <w:t xml:space="preserve"> kar 65 odstotkov</w:t>
      </w:r>
      <w:r w:rsidR="00222B53" w:rsidRPr="002E671E">
        <w:rPr>
          <w:rFonts w:ascii="Candara" w:hAnsi="Candara" w:cs="Tahoma"/>
          <w:sz w:val="22"/>
          <w:szCs w:val="22"/>
        </w:rPr>
        <w:t xml:space="preserve"> </w:t>
      </w:r>
      <w:r w:rsidR="00222B53" w:rsidRPr="002E671E">
        <w:rPr>
          <w:rFonts w:ascii="Candara" w:hAnsi="Candara"/>
          <w:sz w:val="22"/>
          <w:szCs w:val="22"/>
        </w:rPr>
        <w:t>inštalacijsk</w:t>
      </w:r>
      <w:r w:rsidR="005814C7">
        <w:rPr>
          <w:rFonts w:ascii="Candara" w:hAnsi="Candara"/>
          <w:sz w:val="22"/>
          <w:szCs w:val="22"/>
        </w:rPr>
        <w:t>ih stikal in vtičnic</w:t>
      </w:r>
      <w:r w:rsidR="00222B53" w:rsidRPr="002E671E">
        <w:rPr>
          <w:rFonts w:ascii="Candara" w:hAnsi="Candara"/>
          <w:sz w:val="22"/>
          <w:szCs w:val="22"/>
        </w:rPr>
        <w:t xml:space="preserve"> lastne blagovne znamke izvažajo na tuje trge</w:t>
      </w:r>
      <w:r w:rsidR="000D51DA">
        <w:rPr>
          <w:rFonts w:ascii="Candara" w:hAnsi="Candara"/>
          <w:sz w:val="22"/>
          <w:szCs w:val="22"/>
        </w:rPr>
        <w:t xml:space="preserve">, predvsem v EU, kjer so se usmerili k specializiranim kupcem. </w:t>
      </w:r>
    </w:p>
    <w:p w:rsidR="005814C7" w:rsidRDefault="005814C7" w:rsidP="00CC655A">
      <w:p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/>
          <w:sz w:val="22"/>
          <w:szCs w:val="22"/>
        </w:rPr>
        <w:t>S sodelovanjem</w:t>
      </w:r>
      <w:r w:rsidR="00222B53" w:rsidRPr="002E671E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njihovih</w:t>
      </w:r>
      <w:r w:rsidR="008556E2" w:rsidRPr="002E671E">
        <w:rPr>
          <w:rFonts w:ascii="Candara" w:hAnsi="Candara"/>
          <w:sz w:val="22"/>
          <w:szCs w:val="22"/>
        </w:rPr>
        <w:t xml:space="preserve"> </w:t>
      </w:r>
      <w:proofErr w:type="spellStart"/>
      <w:r w:rsidR="008556E2" w:rsidRPr="002E671E">
        <w:rPr>
          <w:rFonts w:ascii="Candara" w:hAnsi="Candara"/>
          <w:sz w:val="22"/>
          <w:szCs w:val="22"/>
        </w:rPr>
        <w:t>razvojnikov</w:t>
      </w:r>
      <w:proofErr w:type="spellEnd"/>
      <w:r w:rsidR="008556E2" w:rsidRPr="002E671E">
        <w:rPr>
          <w:rFonts w:ascii="Candara" w:hAnsi="Candara"/>
          <w:sz w:val="22"/>
          <w:szCs w:val="22"/>
        </w:rPr>
        <w:t xml:space="preserve"> z univerzami in razvojnim centrom orodjarstva </w:t>
      </w:r>
      <w:proofErr w:type="spellStart"/>
      <w:r w:rsidR="008556E2" w:rsidRPr="002E671E">
        <w:rPr>
          <w:rFonts w:ascii="Candara" w:hAnsi="Candara"/>
          <w:sz w:val="22"/>
          <w:szCs w:val="22"/>
        </w:rPr>
        <w:t>Tecos</w:t>
      </w:r>
      <w:proofErr w:type="spellEnd"/>
      <w:r w:rsidR="002E671E">
        <w:rPr>
          <w:rFonts w:ascii="Candara" w:hAnsi="Candara"/>
          <w:sz w:val="22"/>
          <w:szCs w:val="22"/>
        </w:rPr>
        <w:t>,</w:t>
      </w:r>
      <w:r w:rsidR="008556E2" w:rsidRPr="002E671E">
        <w:rPr>
          <w:rFonts w:ascii="Candara" w:hAnsi="Candara"/>
          <w:sz w:val="22"/>
          <w:szCs w:val="22"/>
        </w:rPr>
        <w:t xml:space="preserve"> so razvili inovativne proizvode in </w:t>
      </w:r>
      <w:r w:rsidR="002E671E">
        <w:rPr>
          <w:rFonts w:ascii="Candara" w:hAnsi="Candara"/>
          <w:sz w:val="22"/>
          <w:szCs w:val="22"/>
        </w:rPr>
        <w:t xml:space="preserve"> številne </w:t>
      </w:r>
      <w:r w:rsidR="008556E2" w:rsidRPr="002E671E">
        <w:rPr>
          <w:rFonts w:ascii="Candara" w:hAnsi="Candara"/>
          <w:sz w:val="22"/>
          <w:szCs w:val="22"/>
        </w:rPr>
        <w:t>izboljšave</w:t>
      </w:r>
      <w:r w:rsidR="00D81590">
        <w:rPr>
          <w:rFonts w:ascii="Candara" w:hAnsi="Candara"/>
          <w:sz w:val="22"/>
          <w:szCs w:val="22"/>
        </w:rPr>
        <w:t>, kot so TOUCH, PURE 2M, USB polnilec in TOUCHLESS</w:t>
      </w:r>
      <w:r w:rsidR="008556E2" w:rsidRPr="002E671E">
        <w:rPr>
          <w:rFonts w:ascii="Candara" w:hAnsi="Candara"/>
          <w:sz w:val="22"/>
          <w:szCs w:val="22"/>
        </w:rPr>
        <w:t>. D</w:t>
      </w:r>
      <w:r w:rsidR="00085833" w:rsidRPr="002E671E">
        <w:rPr>
          <w:rFonts w:ascii="Candara" w:hAnsi="Candara" w:cs="Tahoma"/>
          <w:sz w:val="22"/>
          <w:szCs w:val="22"/>
        </w:rPr>
        <w:t xml:space="preserve">ružba </w:t>
      </w:r>
      <w:r w:rsidR="002E671E">
        <w:rPr>
          <w:rFonts w:ascii="Candara" w:hAnsi="Candara" w:cs="Tahoma"/>
          <w:sz w:val="22"/>
          <w:szCs w:val="22"/>
        </w:rPr>
        <w:t>z</w:t>
      </w:r>
      <w:r w:rsidR="00085833" w:rsidRPr="002E671E">
        <w:rPr>
          <w:rFonts w:ascii="Candara" w:hAnsi="Candara" w:cs="Tahoma"/>
          <w:sz w:val="22"/>
          <w:szCs w:val="22"/>
        </w:rPr>
        <w:t xml:space="preserve"> </w:t>
      </w:r>
      <w:r w:rsidR="00DD4E8B" w:rsidRPr="002E671E">
        <w:rPr>
          <w:rFonts w:ascii="Candara" w:hAnsi="Candara" w:cs="Tahoma"/>
          <w:sz w:val="22"/>
          <w:szCs w:val="22"/>
        </w:rPr>
        <w:t>intenzivnim vlaganjem</w:t>
      </w:r>
      <w:r>
        <w:rPr>
          <w:rFonts w:ascii="Candara" w:hAnsi="Candara" w:cs="Tahoma"/>
          <w:sz w:val="22"/>
          <w:szCs w:val="22"/>
        </w:rPr>
        <w:t>,</w:t>
      </w:r>
      <w:r w:rsidR="00DD4E8B" w:rsidRPr="002E671E">
        <w:rPr>
          <w:rFonts w:ascii="Candara" w:hAnsi="Candara" w:cs="Tahoma"/>
          <w:sz w:val="22"/>
          <w:szCs w:val="22"/>
        </w:rPr>
        <w:t xml:space="preserve"> tako v zaposlene kot v</w:t>
      </w:r>
      <w:r w:rsidR="0009601F" w:rsidRPr="002E671E">
        <w:rPr>
          <w:rFonts w:ascii="Candara" w:hAnsi="Candara" w:cs="Tahoma"/>
          <w:sz w:val="22"/>
          <w:szCs w:val="22"/>
        </w:rPr>
        <w:t xml:space="preserve"> </w:t>
      </w:r>
      <w:r w:rsidR="002E671E">
        <w:rPr>
          <w:rFonts w:ascii="Candara" w:hAnsi="Candara" w:cs="Tahoma"/>
          <w:sz w:val="22"/>
          <w:szCs w:val="22"/>
        </w:rPr>
        <w:t xml:space="preserve">najmodernejšo tehnologijo, </w:t>
      </w:r>
      <w:r w:rsidR="0009601F" w:rsidRPr="002E671E">
        <w:rPr>
          <w:rFonts w:ascii="Candara" w:hAnsi="Candara" w:cs="Tahoma"/>
          <w:sz w:val="22"/>
          <w:szCs w:val="22"/>
        </w:rPr>
        <w:t xml:space="preserve">proizvodno opremo, orodja, prostore, informacijski sistem in </w:t>
      </w:r>
      <w:r w:rsidR="00DD4E8B" w:rsidRPr="002E671E">
        <w:rPr>
          <w:rFonts w:ascii="Candara" w:hAnsi="Candara" w:cs="Tahoma"/>
          <w:sz w:val="22"/>
          <w:szCs w:val="22"/>
        </w:rPr>
        <w:t xml:space="preserve">infrastrukturo </w:t>
      </w:r>
      <w:r w:rsidR="0009601F" w:rsidRPr="002E671E">
        <w:rPr>
          <w:rFonts w:ascii="Candara" w:hAnsi="Candara" w:cs="Tahoma"/>
          <w:sz w:val="22"/>
          <w:szCs w:val="22"/>
        </w:rPr>
        <w:t xml:space="preserve">povečuje svojo </w:t>
      </w:r>
      <w:r w:rsidR="00DD4E8B" w:rsidRPr="002E671E">
        <w:rPr>
          <w:rFonts w:ascii="Candara" w:hAnsi="Candara" w:cs="Tahoma"/>
          <w:sz w:val="22"/>
          <w:szCs w:val="22"/>
        </w:rPr>
        <w:t>konkurenčnost in poslovne rezultate.</w:t>
      </w:r>
      <w:r w:rsidR="0009601F" w:rsidRPr="002E671E">
        <w:rPr>
          <w:rFonts w:ascii="Candara" w:hAnsi="Candara" w:cs="Tahoma"/>
          <w:sz w:val="22"/>
          <w:szCs w:val="22"/>
        </w:rPr>
        <w:t xml:space="preserve"> </w:t>
      </w:r>
    </w:p>
    <w:p w:rsidR="00D155E5" w:rsidRDefault="002E671E" w:rsidP="00CC655A">
      <w:p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 xml:space="preserve">Dodana vrednost se je v zadnjih treh letih v povprečju </w:t>
      </w:r>
      <w:r w:rsidR="00C84A65">
        <w:rPr>
          <w:rFonts w:ascii="Candara" w:hAnsi="Candara" w:cs="Tahoma"/>
          <w:sz w:val="22"/>
          <w:szCs w:val="22"/>
        </w:rPr>
        <w:t xml:space="preserve">letno </w:t>
      </w:r>
      <w:r>
        <w:rPr>
          <w:rFonts w:ascii="Candara" w:hAnsi="Candara" w:cs="Tahoma"/>
          <w:sz w:val="22"/>
          <w:szCs w:val="22"/>
        </w:rPr>
        <w:t xml:space="preserve">povečala za 14 odstotkov oz. </w:t>
      </w:r>
      <w:r w:rsidR="006B7D57">
        <w:rPr>
          <w:rFonts w:ascii="Candara" w:hAnsi="Candara" w:cs="Tahoma"/>
          <w:sz w:val="22"/>
          <w:szCs w:val="22"/>
        </w:rPr>
        <w:t xml:space="preserve">za 10.000 evrov </w:t>
      </w:r>
      <w:r>
        <w:rPr>
          <w:rFonts w:ascii="Candara" w:hAnsi="Candara" w:cs="Tahoma"/>
          <w:sz w:val="22"/>
          <w:szCs w:val="22"/>
        </w:rPr>
        <w:t xml:space="preserve">na zaposlenega. </w:t>
      </w:r>
      <w:r w:rsidR="00120DDD">
        <w:rPr>
          <w:rFonts w:ascii="Candara" w:hAnsi="Candara" w:cs="Tahoma"/>
          <w:sz w:val="22"/>
          <w:szCs w:val="22"/>
        </w:rPr>
        <w:t>Povprečna rast prodaje</w:t>
      </w:r>
      <w:r w:rsidR="000D51DA">
        <w:rPr>
          <w:rFonts w:ascii="Candara" w:hAnsi="Candara" w:cs="Tahoma"/>
          <w:sz w:val="22"/>
          <w:szCs w:val="22"/>
        </w:rPr>
        <w:t xml:space="preserve"> je v zadnjem obdobju skoraj 10 odstotna.</w:t>
      </w:r>
    </w:p>
    <w:p w:rsidR="004D2818" w:rsidRPr="002E671E" w:rsidRDefault="006B7D57" w:rsidP="00CC655A">
      <w:p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 xml:space="preserve">TEM Čatež </w:t>
      </w:r>
      <w:r w:rsidR="004D2818">
        <w:rPr>
          <w:rFonts w:ascii="Candara" w:hAnsi="Candara" w:cs="Tahoma"/>
          <w:sz w:val="22"/>
          <w:szCs w:val="22"/>
        </w:rPr>
        <w:t>sodel</w:t>
      </w:r>
      <w:r>
        <w:rPr>
          <w:rFonts w:ascii="Candara" w:hAnsi="Candara" w:cs="Tahoma"/>
          <w:sz w:val="22"/>
          <w:szCs w:val="22"/>
        </w:rPr>
        <w:t xml:space="preserve">uje s srednjimi šolami in zagotavlja </w:t>
      </w:r>
      <w:r w:rsidR="00FC3EF6">
        <w:rPr>
          <w:rFonts w:ascii="Candara" w:hAnsi="Candara" w:cs="Tahoma"/>
          <w:sz w:val="22"/>
          <w:szCs w:val="22"/>
        </w:rPr>
        <w:t xml:space="preserve">poletno delo </w:t>
      </w:r>
      <w:r>
        <w:rPr>
          <w:rFonts w:ascii="Candara" w:hAnsi="Candara" w:cs="Tahoma"/>
          <w:sz w:val="22"/>
          <w:szCs w:val="22"/>
        </w:rPr>
        <w:t>za več deset dijakov.</w:t>
      </w:r>
      <w:r w:rsidR="00FC3EF6">
        <w:rPr>
          <w:rFonts w:ascii="Candara" w:hAnsi="Candara" w:cs="Tahoma"/>
          <w:sz w:val="22"/>
          <w:szCs w:val="22"/>
        </w:rPr>
        <w:t xml:space="preserve"> </w:t>
      </w:r>
      <w:r>
        <w:rPr>
          <w:rFonts w:ascii="Candara" w:hAnsi="Candara" w:cs="Tahoma"/>
          <w:sz w:val="22"/>
          <w:szCs w:val="22"/>
        </w:rPr>
        <w:t xml:space="preserve">Družba izjemno sodeluje </w:t>
      </w:r>
      <w:r w:rsidR="00FC3EF6">
        <w:rPr>
          <w:rFonts w:ascii="Candara" w:hAnsi="Candara" w:cs="Tahoma"/>
          <w:sz w:val="22"/>
          <w:szCs w:val="22"/>
        </w:rPr>
        <w:t>tudi</w:t>
      </w:r>
      <w:r>
        <w:rPr>
          <w:rFonts w:ascii="Candara" w:hAnsi="Candara" w:cs="Tahoma"/>
          <w:sz w:val="22"/>
          <w:szCs w:val="22"/>
        </w:rPr>
        <w:t xml:space="preserve"> z lokalnim okoljem</w:t>
      </w:r>
      <w:r w:rsidR="00FC3EF6">
        <w:rPr>
          <w:rFonts w:ascii="Candara" w:hAnsi="Candara" w:cs="Tahoma"/>
          <w:sz w:val="22"/>
          <w:szCs w:val="22"/>
        </w:rPr>
        <w:t xml:space="preserve">, kjer podpira številne športne aktivnosti in druge </w:t>
      </w:r>
      <w:r w:rsidR="000D51DA">
        <w:rPr>
          <w:rFonts w:ascii="Candara" w:hAnsi="Candara" w:cs="Tahoma"/>
          <w:sz w:val="22"/>
          <w:szCs w:val="22"/>
        </w:rPr>
        <w:t>lokalne dejavnosti</w:t>
      </w:r>
      <w:r w:rsidR="00FC3EF6">
        <w:rPr>
          <w:rFonts w:ascii="Candara" w:hAnsi="Candara" w:cs="Tahoma"/>
          <w:sz w:val="22"/>
          <w:szCs w:val="22"/>
        </w:rPr>
        <w:t xml:space="preserve"> ter projekte. </w:t>
      </w:r>
      <w:r>
        <w:rPr>
          <w:rFonts w:ascii="Candara" w:hAnsi="Candara" w:cs="Tahoma"/>
          <w:sz w:val="22"/>
          <w:szCs w:val="22"/>
        </w:rPr>
        <w:t>V</w:t>
      </w:r>
      <w:r w:rsidR="00FC3EF6">
        <w:rPr>
          <w:rFonts w:ascii="Candara" w:hAnsi="Candara" w:cs="Tahoma"/>
          <w:sz w:val="22"/>
          <w:szCs w:val="22"/>
        </w:rPr>
        <w:t xml:space="preserve">zpostavljeno </w:t>
      </w:r>
      <w:r>
        <w:rPr>
          <w:rFonts w:ascii="Candara" w:hAnsi="Candara" w:cs="Tahoma"/>
          <w:sz w:val="22"/>
          <w:szCs w:val="22"/>
        </w:rPr>
        <w:t xml:space="preserve">ima </w:t>
      </w:r>
      <w:proofErr w:type="spellStart"/>
      <w:r w:rsidR="00FC3EF6">
        <w:rPr>
          <w:rFonts w:ascii="Candara" w:hAnsi="Candara" w:cs="Tahoma"/>
          <w:sz w:val="22"/>
          <w:szCs w:val="22"/>
        </w:rPr>
        <w:t>okoljsko</w:t>
      </w:r>
      <w:proofErr w:type="spellEnd"/>
      <w:r w:rsidR="00FC3EF6">
        <w:rPr>
          <w:rFonts w:ascii="Candara" w:hAnsi="Candara" w:cs="Tahoma"/>
          <w:sz w:val="22"/>
          <w:szCs w:val="22"/>
        </w:rPr>
        <w:t xml:space="preserve"> politiko in dosežene številne tuje standarde kakovosti.</w:t>
      </w:r>
    </w:p>
    <w:p w:rsidR="00930056" w:rsidRDefault="00930056" w:rsidP="00930056">
      <w:pPr>
        <w:jc w:val="both"/>
        <w:rPr>
          <w:rFonts w:ascii="Candara" w:hAnsi="Candara" w:cs="Tahoma"/>
          <w:b/>
          <w:i/>
          <w:sz w:val="22"/>
          <w:szCs w:val="22"/>
        </w:rPr>
      </w:pPr>
    </w:p>
    <w:p w:rsidR="00930056" w:rsidRPr="008F075F" w:rsidRDefault="00930056" w:rsidP="00930056">
      <w:pPr>
        <w:jc w:val="both"/>
        <w:rPr>
          <w:rFonts w:ascii="Candara" w:hAnsi="Candara" w:cs="Tahoma"/>
          <w:b/>
          <w:i/>
          <w:sz w:val="20"/>
          <w:szCs w:val="20"/>
        </w:rPr>
      </w:pPr>
      <w:r w:rsidRPr="008F075F">
        <w:rPr>
          <w:rFonts w:ascii="Candara" w:hAnsi="Candara" w:cs="Tahoma"/>
          <w:b/>
          <w:i/>
          <w:sz w:val="20"/>
          <w:szCs w:val="20"/>
        </w:rPr>
        <w:t>Sveži podatki za 2016:</w:t>
      </w:r>
    </w:p>
    <w:p w:rsidR="008F075F" w:rsidRPr="008F075F" w:rsidRDefault="008F075F" w:rsidP="008F075F">
      <w:pPr>
        <w:rPr>
          <w:rFonts w:ascii="Candara" w:hAnsi="Candara"/>
          <w:sz w:val="20"/>
          <w:szCs w:val="20"/>
        </w:rPr>
      </w:pPr>
      <w:r w:rsidRPr="008F075F">
        <w:rPr>
          <w:rFonts w:ascii="Candara" w:hAnsi="Candara"/>
          <w:sz w:val="20"/>
          <w:szCs w:val="20"/>
        </w:rPr>
        <w:t>čisti prihodki:  11.300.000 €</w:t>
      </w:r>
    </w:p>
    <w:p w:rsidR="008F075F" w:rsidRPr="008F075F" w:rsidRDefault="008F075F" w:rsidP="008F075F">
      <w:pPr>
        <w:rPr>
          <w:rFonts w:ascii="Candara" w:hAnsi="Candara"/>
          <w:sz w:val="20"/>
          <w:szCs w:val="20"/>
        </w:rPr>
      </w:pPr>
      <w:r w:rsidRPr="008F075F">
        <w:rPr>
          <w:rFonts w:ascii="Candara" w:hAnsi="Candara"/>
          <w:sz w:val="20"/>
          <w:szCs w:val="20"/>
        </w:rPr>
        <w:t>čisti dobiček:      900.000 €</w:t>
      </w:r>
    </w:p>
    <w:p w:rsidR="008F075F" w:rsidRPr="008F075F" w:rsidRDefault="008F075F" w:rsidP="008F075F">
      <w:pPr>
        <w:rPr>
          <w:rFonts w:ascii="Candara" w:hAnsi="Candara"/>
          <w:sz w:val="20"/>
          <w:szCs w:val="20"/>
        </w:rPr>
      </w:pPr>
      <w:r w:rsidRPr="008F075F">
        <w:rPr>
          <w:rFonts w:ascii="Candara" w:hAnsi="Candara"/>
          <w:sz w:val="20"/>
          <w:szCs w:val="20"/>
        </w:rPr>
        <w:t xml:space="preserve">število zaposlenih: 118,6 </w:t>
      </w:r>
    </w:p>
    <w:p w:rsidR="008F075F" w:rsidRPr="008F075F" w:rsidRDefault="008F075F" w:rsidP="008F075F">
      <w:pPr>
        <w:rPr>
          <w:rFonts w:ascii="Candara" w:hAnsi="Candara"/>
          <w:sz w:val="20"/>
          <w:szCs w:val="20"/>
        </w:rPr>
      </w:pPr>
      <w:r w:rsidRPr="008F075F">
        <w:rPr>
          <w:rFonts w:ascii="Candara" w:hAnsi="Candara"/>
          <w:sz w:val="20"/>
          <w:szCs w:val="20"/>
        </w:rPr>
        <w:t>dodana vrednost/zaposlenega: 48.300 €</w:t>
      </w:r>
    </w:p>
    <w:p w:rsidR="00930056" w:rsidRPr="00013824" w:rsidRDefault="00930056" w:rsidP="00930056">
      <w:pPr>
        <w:jc w:val="both"/>
        <w:rPr>
          <w:rFonts w:ascii="Candara" w:hAnsi="Candara" w:cs="Tahoma"/>
          <w:b/>
          <w:i/>
          <w:sz w:val="22"/>
          <w:szCs w:val="22"/>
        </w:rPr>
      </w:pPr>
    </w:p>
    <w:p w:rsidR="00DD4E8B" w:rsidRPr="00085833" w:rsidRDefault="00DD4E8B" w:rsidP="00CC655A">
      <w:pPr>
        <w:jc w:val="both"/>
        <w:rPr>
          <w:rFonts w:ascii="Candara" w:hAnsi="Candara" w:cs="Tahoma"/>
          <w:sz w:val="22"/>
          <w:szCs w:val="22"/>
        </w:rPr>
      </w:pPr>
    </w:p>
    <w:p w:rsidR="00423F9C" w:rsidRDefault="0080587A" w:rsidP="00765C28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 w:cs="Tahoma"/>
          <w:sz w:val="22"/>
          <w:szCs w:val="22"/>
        </w:rPr>
      </w:pPr>
      <w:r w:rsidRPr="0080587A">
        <w:rPr>
          <w:rFonts w:ascii="Candara" w:hAnsi="Candara" w:cs="Tahoma"/>
          <w:sz w:val="22"/>
          <w:szCs w:val="22"/>
        </w:rPr>
        <w:t xml:space="preserve">Skoraj </w:t>
      </w:r>
      <w:r>
        <w:rPr>
          <w:rFonts w:ascii="Candara" w:hAnsi="Candara" w:cs="Tahoma"/>
          <w:sz w:val="22"/>
          <w:szCs w:val="22"/>
        </w:rPr>
        <w:t>10 odstotna povprečna letna rast prihodkov</w:t>
      </w:r>
    </w:p>
    <w:p w:rsidR="0080587A" w:rsidRDefault="0080587A" w:rsidP="0080587A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 xml:space="preserve">125 odstotna povprečna letna rast </w:t>
      </w:r>
      <w:r w:rsidR="005814C7">
        <w:rPr>
          <w:rFonts w:ascii="Candara" w:hAnsi="Candara" w:cs="Tahoma"/>
          <w:sz w:val="22"/>
          <w:szCs w:val="22"/>
        </w:rPr>
        <w:t xml:space="preserve"> č</w:t>
      </w:r>
      <w:r>
        <w:rPr>
          <w:rFonts w:ascii="Candara" w:hAnsi="Candara" w:cs="Tahoma"/>
          <w:sz w:val="22"/>
          <w:szCs w:val="22"/>
        </w:rPr>
        <w:t>istega dobička</w:t>
      </w:r>
    </w:p>
    <w:p w:rsidR="0080587A" w:rsidRDefault="0080587A" w:rsidP="0080587A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obsežne investicije v proizvodno opremo, nova orodja, zemljišča, prostore</w:t>
      </w:r>
    </w:p>
    <w:p w:rsidR="0080587A" w:rsidRDefault="00C84A65" w:rsidP="0080587A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svetovna novost – univerzalni zatemnilnik TOUCH za vse vrste žarnic in sijalk</w:t>
      </w:r>
    </w:p>
    <w:p w:rsidR="0080587A" w:rsidRDefault="00715C41" w:rsidP="0080587A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sponzorji in organizatorji mednarodnega turnirja badmintona na Mirni (22.)</w:t>
      </w:r>
    </w:p>
    <w:p w:rsidR="00715C41" w:rsidRDefault="00715C41" w:rsidP="0080587A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povprečno 591 eur na zaposlenega za izobraževanje</w:t>
      </w:r>
    </w:p>
    <w:p w:rsidR="00715C41" w:rsidRDefault="00715C41" w:rsidP="0080587A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 xml:space="preserve">pridobljeni mednarodni in nacionalni certifikati (Nemčija, Francija, Italija, Švedska, Rusija) za izdelke </w:t>
      </w:r>
    </w:p>
    <w:p w:rsidR="00715C41" w:rsidRDefault="00715C41" w:rsidP="0080587A">
      <w:pPr>
        <w:numPr>
          <w:ilvl w:val="0"/>
          <w:numId w:val="10"/>
        </w:numPr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 xml:space="preserve">z </w:t>
      </w:r>
      <w:r w:rsidRPr="00715C41">
        <w:rPr>
          <w:rFonts w:ascii="Candara" w:hAnsi="Candara" w:cs="Tahoma"/>
          <w:sz w:val="22"/>
          <w:szCs w:val="22"/>
        </w:rPr>
        <w:t>ločevanjem odpadne opreme in embalaže in prihranili 41 ton materialnih virov in izpustili 6 ton manj toplogrednih plinov</w:t>
      </w:r>
    </w:p>
    <w:p w:rsidR="00715C41" w:rsidRDefault="00715C41" w:rsidP="00715C41">
      <w:pPr>
        <w:jc w:val="both"/>
        <w:rPr>
          <w:rFonts w:ascii="Candara" w:hAnsi="Candara" w:cs="Tahoma"/>
          <w:sz w:val="22"/>
          <w:szCs w:val="22"/>
        </w:rPr>
      </w:pPr>
    </w:p>
    <w:p w:rsidR="00423F9C" w:rsidRDefault="000A5127" w:rsidP="00CC65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5A4181" w:rsidRPr="005A4181" w:rsidRDefault="005A4181" w:rsidP="005A4181">
      <w:pPr>
        <w:shd w:val="clear" w:color="auto" w:fill="E6E6E6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Male in </w:t>
      </w:r>
      <w:proofErr w:type="spellStart"/>
      <w:r>
        <w:rPr>
          <w:rFonts w:ascii="Tahoma" w:hAnsi="Tahoma" w:cs="Tahoma"/>
          <w:b/>
        </w:rPr>
        <w:t>mikro</w:t>
      </w:r>
      <w:proofErr w:type="spellEnd"/>
      <w:r w:rsidRPr="005A4181">
        <w:rPr>
          <w:rFonts w:ascii="Tahoma" w:hAnsi="Tahoma" w:cs="Tahoma"/>
          <w:b/>
        </w:rPr>
        <w:t xml:space="preserve"> družbe</w:t>
      </w:r>
    </w:p>
    <w:p w:rsidR="005A4181" w:rsidRPr="005A4181" w:rsidRDefault="005A4181" w:rsidP="00CC655A">
      <w:pPr>
        <w:jc w:val="both"/>
        <w:rPr>
          <w:rFonts w:ascii="Tahoma" w:hAnsi="Tahoma" w:cs="Tahoma"/>
        </w:rPr>
      </w:pPr>
    </w:p>
    <w:p w:rsidR="00EF226F" w:rsidRPr="003D1B5B" w:rsidRDefault="00CC0AEB" w:rsidP="00D26F19">
      <w:pPr>
        <w:jc w:val="both"/>
        <w:rPr>
          <w:rFonts w:ascii="Candara" w:hAnsi="Candara" w:cs="Arial"/>
          <w:color w:val="1F4E79"/>
        </w:rPr>
      </w:pPr>
      <w:r w:rsidRPr="003D1B5B">
        <w:rPr>
          <w:rFonts w:ascii="Candara" w:hAnsi="Candara"/>
          <w:b/>
          <w:bCs/>
          <w:color w:val="1F4E79"/>
        </w:rPr>
        <w:t>Jernej Zupančič</w:t>
      </w:r>
      <w:r w:rsidR="00084ED9" w:rsidRPr="003D1B5B">
        <w:rPr>
          <w:rFonts w:ascii="Candara" w:hAnsi="Candara" w:cs="Arial"/>
          <w:color w:val="1F4E79"/>
        </w:rPr>
        <w:t>, direktor</w:t>
      </w:r>
    </w:p>
    <w:p w:rsidR="00084ED9" w:rsidRPr="003D1B5B" w:rsidRDefault="00CC0AEB" w:rsidP="00D26F19">
      <w:pPr>
        <w:jc w:val="both"/>
        <w:rPr>
          <w:rFonts w:ascii="Candara" w:hAnsi="Candara"/>
          <w:b/>
          <w:bCs/>
          <w:color w:val="1F4E79"/>
        </w:rPr>
      </w:pPr>
      <w:r w:rsidRPr="003D1B5B">
        <w:rPr>
          <w:rFonts w:ascii="Candara" w:hAnsi="Candara"/>
          <w:b/>
          <w:bCs/>
          <w:color w:val="1F4E79"/>
        </w:rPr>
        <w:t>CLEANGRAD d.o.o., Ljutomer</w:t>
      </w:r>
    </w:p>
    <w:p w:rsidR="00CC0AEB" w:rsidRDefault="00CC0AEB" w:rsidP="00D26F19">
      <w:pPr>
        <w:jc w:val="both"/>
        <w:rPr>
          <w:rFonts w:ascii="Candara" w:hAnsi="Candara"/>
          <w:b/>
          <w:bCs/>
          <w:color w:val="000000"/>
          <w:sz w:val="22"/>
          <w:szCs w:val="22"/>
        </w:rPr>
      </w:pPr>
    </w:p>
    <w:p w:rsidR="00EC087F" w:rsidRDefault="00CC0AEB" w:rsidP="00084ED9">
      <w:pPr>
        <w:jc w:val="both"/>
        <w:rPr>
          <w:rFonts w:ascii="Candara" w:hAnsi="Candara"/>
          <w:sz w:val="22"/>
          <w:szCs w:val="22"/>
        </w:rPr>
      </w:pPr>
      <w:r w:rsidRPr="00CC0AEB">
        <w:rPr>
          <w:rFonts w:ascii="Candara" w:hAnsi="Candara" w:cs="Tahoma"/>
          <w:sz w:val="22"/>
          <w:szCs w:val="22"/>
        </w:rPr>
        <w:t xml:space="preserve">Podjetje </w:t>
      </w:r>
      <w:proofErr w:type="spellStart"/>
      <w:r w:rsidRPr="00CC0AEB">
        <w:rPr>
          <w:rFonts w:ascii="Candara" w:hAnsi="Candara" w:cs="Tahoma"/>
          <w:sz w:val="22"/>
          <w:szCs w:val="22"/>
        </w:rPr>
        <w:t>Cleangrad</w:t>
      </w:r>
      <w:proofErr w:type="spellEnd"/>
      <w:r w:rsidRPr="00CC0AEB">
        <w:rPr>
          <w:rFonts w:ascii="Candara" w:hAnsi="Candara" w:cs="Tahoma"/>
          <w:sz w:val="22"/>
          <w:szCs w:val="22"/>
        </w:rPr>
        <w:t>, ki je v slovenskem, švicarskem in avstrijskem lastništvu, je Jernej Zupančič soustanovil leta 2002.</w:t>
      </w:r>
      <w:r w:rsidR="00084ED9" w:rsidRPr="00CC0AEB">
        <w:rPr>
          <w:rFonts w:ascii="Candara" w:hAnsi="Candara" w:cs="Tahoma"/>
          <w:sz w:val="22"/>
          <w:szCs w:val="22"/>
        </w:rPr>
        <w:t xml:space="preserve"> </w:t>
      </w:r>
      <w:r w:rsidRPr="00CC0AEB">
        <w:rPr>
          <w:rFonts w:ascii="Candara" w:hAnsi="Candara" w:cs="Tahoma"/>
          <w:sz w:val="22"/>
          <w:szCs w:val="22"/>
        </w:rPr>
        <w:t>Družba je p</w:t>
      </w:r>
      <w:r w:rsidRPr="00CC0AEB">
        <w:rPr>
          <w:rFonts w:ascii="Candara" w:hAnsi="Candara"/>
          <w:sz w:val="22"/>
          <w:szCs w:val="22"/>
        </w:rPr>
        <w:t xml:space="preserve">roizvajalec certificiranih čistih prostorov za farmacevtsko, </w:t>
      </w:r>
      <w:r w:rsidRPr="00A14B53">
        <w:rPr>
          <w:rFonts w:ascii="Candara" w:hAnsi="Candara"/>
          <w:sz w:val="22"/>
          <w:szCs w:val="22"/>
        </w:rPr>
        <w:t xml:space="preserve">kozmetično in </w:t>
      </w:r>
      <w:proofErr w:type="spellStart"/>
      <w:r w:rsidRPr="00A14B53">
        <w:rPr>
          <w:rFonts w:ascii="Candara" w:hAnsi="Candara"/>
          <w:sz w:val="22"/>
          <w:szCs w:val="22"/>
        </w:rPr>
        <w:t>prehra</w:t>
      </w:r>
      <w:r w:rsidR="00EC087F">
        <w:rPr>
          <w:rFonts w:ascii="Candara" w:hAnsi="Candara"/>
          <w:sz w:val="22"/>
          <w:szCs w:val="22"/>
        </w:rPr>
        <w:t>mbeno</w:t>
      </w:r>
      <w:proofErr w:type="spellEnd"/>
      <w:r w:rsidR="00EC087F">
        <w:rPr>
          <w:rFonts w:ascii="Candara" w:hAnsi="Candara"/>
          <w:sz w:val="22"/>
          <w:szCs w:val="22"/>
        </w:rPr>
        <w:t xml:space="preserve"> industrijo ter bolnišnice. Skoraj 100 odstotkov produktov izvozijo na tuje trge, pri čemer beležijo kar</w:t>
      </w:r>
      <w:r w:rsidR="0056217A">
        <w:rPr>
          <w:rFonts w:ascii="Candara" w:hAnsi="Candara"/>
          <w:sz w:val="22"/>
          <w:szCs w:val="22"/>
        </w:rPr>
        <w:t xml:space="preserve"> </w:t>
      </w:r>
      <w:r w:rsidR="00EC087F">
        <w:rPr>
          <w:rFonts w:ascii="Candara" w:hAnsi="Candara"/>
          <w:sz w:val="22"/>
          <w:szCs w:val="22"/>
        </w:rPr>
        <w:t>10 odstotno letno rast</w:t>
      </w:r>
      <w:r w:rsidR="00A14B53" w:rsidRPr="00A14B53">
        <w:rPr>
          <w:rFonts w:ascii="Candara" w:hAnsi="Candara"/>
          <w:sz w:val="22"/>
          <w:szCs w:val="22"/>
        </w:rPr>
        <w:t xml:space="preserve">. </w:t>
      </w:r>
    </w:p>
    <w:p w:rsidR="00CC0AEB" w:rsidRDefault="00EC087F" w:rsidP="00084ED9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Gre za trge</w:t>
      </w:r>
      <w:r w:rsidR="00A14B53" w:rsidRPr="00A14B53">
        <w:rPr>
          <w:rFonts w:ascii="Candara" w:hAnsi="Candara"/>
          <w:sz w:val="22"/>
          <w:szCs w:val="22"/>
        </w:rPr>
        <w:t xml:space="preserve"> Belgije, Nizozemske, Avstrije, Srbije, Švice in Rusije, kjer dosegajo celo višje cene od konkurence.</w:t>
      </w:r>
      <w:r w:rsidR="005047DC">
        <w:rPr>
          <w:rFonts w:ascii="Candara" w:hAnsi="Candara"/>
          <w:sz w:val="22"/>
          <w:szCs w:val="22"/>
        </w:rPr>
        <w:t xml:space="preserve"> Med njihove kupce sodi sedem največjih farmacevtskih družb, </w:t>
      </w:r>
      <w:r>
        <w:rPr>
          <w:rFonts w:ascii="Candara" w:hAnsi="Candara"/>
          <w:sz w:val="22"/>
          <w:szCs w:val="22"/>
        </w:rPr>
        <w:t xml:space="preserve">tudi </w:t>
      </w:r>
      <w:proofErr w:type="spellStart"/>
      <w:r>
        <w:rPr>
          <w:rFonts w:ascii="Candara" w:hAnsi="Candara"/>
          <w:sz w:val="22"/>
          <w:szCs w:val="22"/>
        </w:rPr>
        <w:t>Pfizer</w:t>
      </w:r>
      <w:proofErr w:type="spellEnd"/>
      <w:r>
        <w:rPr>
          <w:rFonts w:ascii="Candara" w:hAnsi="Candara"/>
          <w:sz w:val="22"/>
          <w:szCs w:val="22"/>
        </w:rPr>
        <w:t>. Z</w:t>
      </w:r>
      <w:r w:rsidR="005047DC">
        <w:rPr>
          <w:rFonts w:ascii="Candara" w:hAnsi="Candara"/>
          <w:sz w:val="22"/>
          <w:szCs w:val="22"/>
        </w:rPr>
        <w:t xml:space="preserve"> nekaterimi </w:t>
      </w:r>
      <w:r>
        <w:rPr>
          <w:rFonts w:ascii="Candara" w:hAnsi="Candara"/>
          <w:sz w:val="22"/>
          <w:szCs w:val="22"/>
        </w:rPr>
        <w:t xml:space="preserve">farmacevti </w:t>
      </w:r>
      <w:r w:rsidR="005047DC">
        <w:rPr>
          <w:rFonts w:ascii="Candara" w:hAnsi="Candara"/>
          <w:sz w:val="22"/>
          <w:szCs w:val="22"/>
        </w:rPr>
        <w:t>delajo že vrsto let.</w:t>
      </w:r>
    </w:p>
    <w:p w:rsidR="00EC087F" w:rsidRDefault="00E823DD" w:rsidP="00E823DD">
      <w:pPr>
        <w:jc w:val="both"/>
        <w:rPr>
          <w:rFonts w:ascii="Candara" w:hAnsi="Candara"/>
          <w:sz w:val="22"/>
          <w:szCs w:val="22"/>
        </w:rPr>
      </w:pPr>
      <w:r w:rsidRPr="005B0E8D">
        <w:rPr>
          <w:rFonts w:ascii="Candara" w:hAnsi="Candara"/>
          <w:sz w:val="22"/>
          <w:szCs w:val="22"/>
        </w:rPr>
        <w:t>Visoke investicije</w:t>
      </w:r>
      <w:r w:rsidR="005047DC" w:rsidRPr="005B0E8D">
        <w:rPr>
          <w:rFonts w:ascii="Candara" w:hAnsi="Candara"/>
          <w:sz w:val="22"/>
          <w:szCs w:val="22"/>
        </w:rPr>
        <w:t xml:space="preserve"> v nove tehno</w:t>
      </w:r>
      <w:r w:rsidRPr="005B0E8D">
        <w:rPr>
          <w:rFonts w:ascii="Candara" w:hAnsi="Candara"/>
          <w:sz w:val="22"/>
          <w:szCs w:val="22"/>
        </w:rPr>
        <w:t xml:space="preserve">logije, opremo in izboljšave proizvodov </w:t>
      </w:r>
      <w:r w:rsidR="00EC087F">
        <w:rPr>
          <w:rFonts w:ascii="Candara" w:hAnsi="Candara"/>
          <w:sz w:val="22"/>
          <w:szCs w:val="22"/>
        </w:rPr>
        <w:t>prispevajo</w:t>
      </w:r>
      <w:r w:rsidRPr="005B0E8D">
        <w:rPr>
          <w:rFonts w:ascii="Candara" w:hAnsi="Candara"/>
          <w:sz w:val="22"/>
          <w:szCs w:val="22"/>
        </w:rPr>
        <w:t xml:space="preserve"> k doseganju rezultatov, ki jih uvrščajo med najboljše v </w:t>
      </w:r>
      <w:r w:rsidR="00EC087F">
        <w:rPr>
          <w:rFonts w:ascii="Candara" w:hAnsi="Candara"/>
          <w:sz w:val="22"/>
          <w:szCs w:val="22"/>
        </w:rPr>
        <w:t>panogi, tako glede</w:t>
      </w:r>
      <w:r w:rsidRPr="00C84A65">
        <w:rPr>
          <w:rFonts w:ascii="Candara" w:hAnsi="Candara"/>
          <w:sz w:val="22"/>
          <w:szCs w:val="22"/>
        </w:rPr>
        <w:t xml:space="preserve"> EBIDTA </w:t>
      </w:r>
      <w:r w:rsidR="00EC087F">
        <w:rPr>
          <w:rFonts w:ascii="Candara" w:hAnsi="Candara"/>
          <w:sz w:val="22"/>
          <w:szCs w:val="22"/>
        </w:rPr>
        <w:t>marže</w:t>
      </w:r>
      <w:r w:rsidR="000A5127">
        <w:rPr>
          <w:rFonts w:ascii="Candara" w:hAnsi="Candara"/>
          <w:sz w:val="22"/>
          <w:szCs w:val="22"/>
        </w:rPr>
        <w:t xml:space="preserve"> kot  dobič</w:t>
      </w:r>
      <w:r w:rsidRPr="005B0E8D">
        <w:rPr>
          <w:rFonts w:ascii="Candara" w:hAnsi="Candara"/>
          <w:sz w:val="22"/>
          <w:szCs w:val="22"/>
        </w:rPr>
        <w:t>konosnosti kapitala</w:t>
      </w:r>
      <w:r w:rsidR="005B0E8D" w:rsidRPr="005B0E8D">
        <w:rPr>
          <w:rFonts w:ascii="Candara" w:hAnsi="Candara"/>
          <w:sz w:val="22"/>
          <w:szCs w:val="22"/>
        </w:rPr>
        <w:t xml:space="preserve">. </w:t>
      </w:r>
      <w:r w:rsidR="00C84A65">
        <w:rPr>
          <w:rFonts w:ascii="Candara" w:hAnsi="Candara"/>
          <w:sz w:val="22"/>
          <w:szCs w:val="22"/>
        </w:rPr>
        <w:t xml:space="preserve">Podjetje dosega visoko dodano vrednost in ima nizko zadolženost. </w:t>
      </w:r>
    </w:p>
    <w:p w:rsidR="00E823DD" w:rsidRPr="005B0E8D" w:rsidRDefault="00EC087F" w:rsidP="00E823DD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U</w:t>
      </w:r>
      <w:r w:rsidR="005B0E8D" w:rsidRPr="005B0E8D">
        <w:rPr>
          <w:rFonts w:ascii="Candara" w:hAnsi="Candara"/>
          <w:sz w:val="22"/>
          <w:szCs w:val="22"/>
        </w:rPr>
        <w:t xml:space="preserve">spehe </w:t>
      </w:r>
      <w:proofErr w:type="spellStart"/>
      <w:r>
        <w:rPr>
          <w:rFonts w:ascii="Candara" w:hAnsi="Candara"/>
          <w:sz w:val="22"/>
          <w:szCs w:val="22"/>
        </w:rPr>
        <w:t>Cleangrada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r w:rsidR="005B0E8D" w:rsidRPr="005B0E8D">
        <w:rPr>
          <w:rFonts w:ascii="Candara" w:hAnsi="Candara"/>
          <w:sz w:val="22"/>
          <w:szCs w:val="22"/>
        </w:rPr>
        <w:t xml:space="preserve">potrjujejo tudi tuji certifikati kot sta avstrijski certifikat SCC - </w:t>
      </w:r>
      <w:proofErr w:type="spellStart"/>
      <w:r w:rsidR="005B0E8D" w:rsidRPr="005B0E8D">
        <w:rPr>
          <w:rFonts w:ascii="Candara" w:hAnsi="Candara"/>
          <w:sz w:val="22"/>
          <w:szCs w:val="22"/>
        </w:rPr>
        <w:t>Safety</w:t>
      </w:r>
      <w:proofErr w:type="spellEnd"/>
      <w:r w:rsidR="005B0E8D" w:rsidRPr="005B0E8D">
        <w:rPr>
          <w:rFonts w:ascii="Candara" w:hAnsi="Candara"/>
          <w:sz w:val="22"/>
          <w:szCs w:val="22"/>
        </w:rPr>
        <w:t xml:space="preserve"> </w:t>
      </w:r>
      <w:proofErr w:type="spellStart"/>
      <w:r w:rsidR="005B0E8D" w:rsidRPr="005B0E8D">
        <w:rPr>
          <w:rFonts w:ascii="Candara" w:hAnsi="Candara"/>
          <w:sz w:val="22"/>
          <w:szCs w:val="22"/>
        </w:rPr>
        <w:t>Certificate</w:t>
      </w:r>
      <w:proofErr w:type="spellEnd"/>
      <w:r w:rsidR="005B0E8D" w:rsidRPr="005B0E8D">
        <w:rPr>
          <w:rFonts w:ascii="Candara" w:hAnsi="Candara"/>
          <w:sz w:val="22"/>
          <w:szCs w:val="22"/>
        </w:rPr>
        <w:t xml:space="preserve"> </w:t>
      </w:r>
      <w:proofErr w:type="spellStart"/>
      <w:r w:rsidR="005B0E8D" w:rsidRPr="005B0E8D">
        <w:rPr>
          <w:rFonts w:ascii="Candara" w:hAnsi="Candara"/>
          <w:sz w:val="22"/>
          <w:szCs w:val="22"/>
        </w:rPr>
        <w:t>Contractors</w:t>
      </w:r>
      <w:proofErr w:type="spellEnd"/>
      <w:r w:rsidR="005B0E8D" w:rsidRPr="005B0E8D">
        <w:rPr>
          <w:rFonts w:ascii="Candara" w:hAnsi="Candara"/>
          <w:sz w:val="22"/>
          <w:szCs w:val="22"/>
        </w:rPr>
        <w:t xml:space="preserve"> in </w:t>
      </w:r>
      <w:proofErr w:type="spellStart"/>
      <w:r w:rsidR="005B0E8D" w:rsidRPr="005B0E8D">
        <w:rPr>
          <w:rFonts w:ascii="Candara" w:hAnsi="Candara"/>
          <w:sz w:val="22"/>
          <w:szCs w:val="22"/>
        </w:rPr>
        <w:t>Health</w:t>
      </w:r>
      <w:proofErr w:type="spellEnd"/>
      <w:r w:rsidR="005B0E8D" w:rsidRPr="005B0E8D">
        <w:rPr>
          <w:rFonts w:ascii="Candara" w:hAnsi="Candara"/>
          <w:sz w:val="22"/>
          <w:szCs w:val="22"/>
        </w:rPr>
        <w:t xml:space="preserve"> </w:t>
      </w:r>
      <w:proofErr w:type="spellStart"/>
      <w:r w:rsidR="005B0E8D" w:rsidRPr="005B0E8D">
        <w:rPr>
          <w:rFonts w:ascii="Candara" w:hAnsi="Candara"/>
          <w:sz w:val="22"/>
          <w:szCs w:val="22"/>
        </w:rPr>
        <w:t>and</w:t>
      </w:r>
      <w:proofErr w:type="spellEnd"/>
      <w:r w:rsidR="005B0E8D" w:rsidRPr="005B0E8D">
        <w:rPr>
          <w:rFonts w:ascii="Candara" w:hAnsi="Candara"/>
          <w:sz w:val="22"/>
          <w:szCs w:val="22"/>
        </w:rPr>
        <w:t xml:space="preserve"> </w:t>
      </w:r>
      <w:proofErr w:type="spellStart"/>
      <w:r w:rsidR="005B0E8D" w:rsidRPr="005B0E8D">
        <w:rPr>
          <w:rFonts w:ascii="Candara" w:hAnsi="Candara"/>
          <w:sz w:val="22"/>
          <w:szCs w:val="22"/>
        </w:rPr>
        <w:t>Safety</w:t>
      </w:r>
      <w:proofErr w:type="spellEnd"/>
      <w:r w:rsidR="005B0E8D" w:rsidRPr="005B0E8D">
        <w:rPr>
          <w:rFonts w:ascii="Candara" w:hAnsi="Candara"/>
          <w:sz w:val="22"/>
          <w:szCs w:val="22"/>
        </w:rPr>
        <w:t xml:space="preserve"> </w:t>
      </w:r>
      <w:proofErr w:type="spellStart"/>
      <w:r w:rsidR="005B0E8D" w:rsidRPr="005B0E8D">
        <w:rPr>
          <w:rFonts w:ascii="Candara" w:hAnsi="Candara"/>
          <w:sz w:val="22"/>
          <w:szCs w:val="22"/>
        </w:rPr>
        <w:t>Award</w:t>
      </w:r>
      <w:proofErr w:type="spellEnd"/>
      <w:r w:rsidR="005B0E8D" w:rsidRPr="005B0E8D">
        <w:rPr>
          <w:rFonts w:ascii="Candara" w:hAnsi="Candara"/>
          <w:sz w:val="22"/>
          <w:szCs w:val="22"/>
        </w:rPr>
        <w:t xml:space="preserve"> </w:t>
      </w:r>
      <w:proofErr w:type="spellStart"/>
      <w:r w:rsidR="005B0E8D" w:rsidRPr="005B0E8D">
        <w:rPr>
          <w:rFonts w:ascii="Candara" w:hAnsi="Candara"/>
          <w:sz w:val="22"/>
          <w:szCs w:val="22"/>
        </w:rPr>
        <w:t>Pfizer</w:t>
      </w:r>
      <w:proofErr w:type="spellEnd"/>
      <w:r w:rsidR="005B0E8D" w:rsidRPr="005B0E8D">
        <w:rPr>
          <w:rFonts w:ascii="Candara" w:hAnsi="Candara"/>
          <w:sz w:val="22"/>
          <w:szCs w:val="22"/>
        </w:rPr>
        <w:t xml:space="preserve"> 2016 ali »</w:t>
      </w:r>
      <w:proofErr w:type="spellStart"/>
      <w:r w:rsidR="005B0E8D" w:rsidRPr="005B0E8D">
        <w:rPr>
          <w:rFonts w:ascii="Candara" w:hAnsi="Candara"/>
          <w:sz w:val="22"/>
          <w:szCs w:val="22"/>
        </w:rPr>
        <w:t>Zero</w:t>
      </w:r>
      <w:proofErr w:type="spellEnd"/>
      <w:r w:rsidR="005B0E8D" w:rsidRPr="005B0E8D">
        <w:rPr>
          <w:rFonts w:ascii="Candara" w:hAnsi="Candara"/>
          <w:sz w:val="22"/>
          <w:szCs w:val="22"/>
        </w:rPr>
        <w:t xml:space="preserve"> </w:t>
      </w:r>
      <w:proofErr w:type="spellStart"/>
      <w:r w:rsidR="005B0E8D" w:rsidRPr="005B0E8D">
        <w:rPr>
          <w:rFonts w:ascii="Candara" w:hAnsi="Candara"/>
          <w:sz w:val="22"/>
          <w:szCs w:val="22"/>
        </w:rPr>
        <w:t>Incidents</w:t>
      </w:r>
      <w:proofErr w:type="spellEnd"/>
      <w:r w:rsidR="005B0E8D" w:rsidRPr="005B0E8D">
        <w:rPr>
          <w:rFonts w:ascii="Candara" w:hAnsi="Candara"/>
          <w:sz w:val="22"/>
          <w:szCs w:val="22"/>
        </w:rPr>
        <w:t xml:space="preserve">« podjetja Janssen </w:t>
      </w:r>
      <w:proofErr w:type="spellStart"/>
      <w:r w:rsidR="005B0E8D" w:rsidRPr="005B0E8D">
        <w:rPr>
          <w:rFonts w:ascii="Candara" w:hAnsi="Candara"/>
          <w:sz w:val="22"/>
          <w:szCs w:val="22"/>
        </w:rPr>
        <w:t>Biologics</w:t>
      </w:r>
      <w:proofErr w:type="spellEnd"/>
      <w:r w:rsidR="005B0E8D" w:rsidRPr="005B0E8D">
        <w:rPr>
          <w:rFonts w:ascii="Candara" w:hAnsi="Candara"/>
          <w:sz w:val="22"/>
          <w:szCs w:val="22"/>
        </w:rPr>
        <w:t>.</w:t>
      </w:r>
    </w:p>
    <w:p w:rsidR="005047DC" w:rsidRPr="005B0E8D" w:rsidRDefault="00E823DD" w:rsidP="00084ED9">
      <w:pPr>
        <w:jc w:val="both"/>
        <w:rPr>
          <w:rFonts w:ascii="Candara" w:hAnsi="Candara"/>
          <w:sz w:val="22"/>
          <w:szCs w:val="22"/>
        </w:rPr>
      </w:pPr>
      <w:r w:rsidRPr="005B0E8D">
        <w:rPr>
          <w:rFonts w:ascii="Candara" w:hAnsi="Candara"/>
          <w:sz w:val="22"/>
          <w:szCs w:val="22"/>
        </w:rPr>
        <w:t xml:space="preserve">K rezultatom doprinaša tudi lastna razvojna skupina, ki se </w:t>
      </w:r>
      <w:r w:rsidR="00EC087F">
        <w:rPr>
          <w:rFonts w:ascii="Candara" w:hAnsi="Candara"/>
          <w:sz w:val="22"/>
          <w:szCs w:val="22"/>
        </w:rPr>
        <w:t>nenehno</w:t>
      </w:r>
      <w:r w:rsidRPr="005B0E8D">
        <w:rPr>
          <w:rFonts w:ascii="Candara" w:hAnsi="Candara"/>
          <w:sz w:val="22"/>
          <w:szCs w:val="22"/>
        </w:rPr>
        <w:t xml:space="preserve"> povečuje, kot tudi število zaposlenih, ki se je v zadnji štirih letih skoraj podvojilo.</w:t>
      </w:r>
      <w:r w:rsidR="005B0E8D" w:rsidRPr="005B0E8D">
        <w:rPr>
          <w:rFonts w:ascii="Candara" w:hAnsi="Candara"/>
          <w:sz w:val="22"/>
          <w:szCs w:val="22"/>
        </w:rPr>
        <w:t xml:space="preserve"> Tako zaposleni kot direktor so </w:t>
      </w:r>
      <w:r w:rsidR="006972E0" w:rsidRPr="005B0E8D">
        <w:rPr>
          <w:rFonts w:ascii="Candara" w:hAnsi="Candara"/>
          <w:sz w:val="22"/>
          <w:szCs w:val="22"/>
        </w:rPr>
        <w:t xml:space="preserve">ponosni </w:t>
      </w:r>
      <w:r w:rsidR="005B0E8D" w:rsidRPr="005B0E8D">
        <w:rPr>
          <w:rFonts w:ascii="Candara" w:hAnsi="Candara"/>
          <w:sz w:val="22"/>
          <w:szCs w:val="22"/>
        </w:rPr>
        <w:t>predvsem na svoje delo in dosežene rezultate.</w:t>
      </w:r>
    </w:p>
    <w:p w:rsidR="00A14B53" w:rsidRDefault="00A14B53" w:rsidP="00084ED9">
      <w:pPr>
        <w:jc w:val="both"/>
        <w:rPr>
          <w:rFonts w:ascii="Calibri" w:hAnsi="Calibri"/>
          <w:sz w:val="20"/>
          <w:szCs w:val="20"/>
        </w:rPr>
      </w:pPr>
    </w:p>
    <w:p w:rsidR="00930056" w:rsidRPr="008F075F" w:rsidRDefault="00930056" w:rsidP="00930056">
      <w:pPr>
        <w:jc w:val="both"/>
        <w:rPr>
          <w:rFonts w:ascii="Candara" w:hAnsi="Candara" w:cs="Tahoma"/>
          <w:b/>
          <w:i/>
          <w:sz w:val="20"/>
          <w:szCs w:val="20"/>
        </w:rPr>
      </w:pPr>
      <w:r w:rsidRPr="008F075F">
        <w:rPr>
          <w:rFonts w:ascii="Candara" w:hAnsi="Candara" w:cs="Tahoma"/>
          <w:b/>
          <w:i/>
          <w:sz w:val="20"/>
          <w:szCs w:val="20"/>
        </w:rPr>
        <w:t>Sveži podatki za 2016:</w:t>
      </w:r>
    </w:p>
    <w:p w:rsidR="00930056" w:rsidRPr="008F075F" w:rsidRDefault="00930056" w:rsidP="00930056">
      <w:pPr>
        <w:rPr>
          <w:rFonts w:ascii="Candara" w:hAnsi="Candara"/>
          <w:sz w:val="20"/>
          <w:szCs w:val="20"/>
        </w:rPr>
      </w:pPr>
      <w:r w:rsidRPr="008F075F">
        <w:rPr>
          <w:rFonts w:ascii="Candara" w:hAnsi="Candara"/>
          <w:sz w:val="20"/>
          <w:szCs w:val="20"/>
        </w:rPr>
        <w:t>čisti prihodki:  9.943.492 €</w:t>
      </w:r>
    </w:p>
    <w:p w:rsidR="00930056" w:rsidRPr="008F075F" w:rsidRDefault="00930056" w:rsidP="00930056">
      <w:pPr>
        <w:rPr>
          <w:rFonts w:ascii="Candara" w:hAnsi="Candara"/>
          <w:sz w:val="20"/>
          <w:szCs w:val="20"/>
        </w:rPr>
      </w:pPr>
      <w:r w:rsidRPr="008F075F">
        <w:rPr>
          <w:rFonts w:ascii="Candara" w:hAnsi="Candara"/>
          <w:sz w:val="20"/>
          <w:szCs w:val="20"/>
        </w:rPr>
        <w:t xml:space="preserve">čisti dobiček:      620.390 € </w:t>
      </w:r>
    </w:p>
    <w:p w:rsidR="00930056" w:rsidRPr="008F075F" w:rsidRDefault="00930056" w:rsidP="00930056">
      <w:pPr>
        <w:rPr>
          <w:rFonts w:ascii="Candara" w:hAnsi="Candara"/>
          <w:sz w:val="20"/>
          <w:szCs w:val="20"/>
        </w:rPr>
      </w:pPr>
      <w:r w:rsidRPr="008F075F">
        <w:rPr>
          <w:rFonts w:ascii="Candara" w:hAnsi="Candara"/>
          <w:sz w:val="20"/>
          <w:szCs w:val="20"/>
        </w:rPr>
        <w:t xml:space="preserve">število zaposlenih: 97 </w:t>
      </w:r>
    </w:p>
    <w:p w:rsidR="00930056" w:rsidRPr="008F075F" w:rsidRDefault="00930056" w:rsidP="00930056">
      <w:pPr>
        <w:rPr>
          <w:rFonts w:ascii="Candara" w:hAnsi="Candara"/>
          <w:sz w:val="20"/>
          <w:szCs w:val="20"/>
        </w:rPr>
      </w:pPr>
      <w:r w:rsidRPr="008F075F">
        <w:rPr>
          <w:rFonts w:ascii="Candara" w:hAnsi="Candara"/>
          <w:sz w:val="20"/>
          <w:szCs w:val="20"/>
        </w:rPr>
        <w:t>dodana vrednost/zaposlenega: 37.913 €</w:t>
      </w:r>
    </w:p>
    <w:p w:rsidR="00930056" w:rsidRDefault="00930056" w:rsidP="00084ED9">
      <w:pPr>
        <w:jc w:val="both"/>
        <w:rPr>
          <w:rFonts w:ascii="Calibri" w:hAnsi="Calibri"/>
          <w:sz w:val="20"/>
          <w:szCs w:val="20"/>
        </w:rPr>
      </w:pPr>
    </w:p>
    <w:p w:rsidR="00715C41" w:rsidRPr="003A43B5" w:rsidRDefault="00715C41" w:rsidP="00765C28">
      <w:pPr>
        <w:numPr>
          <w:ilvl w:val="0"/>
          <w:numId w:val="10"/>
        </w:numPr>
        <w:pBdr>
          <w:top w:val="single" w:sz="4" w:space="1" w:color="auto"/>
        </w:pBdr>
        <w:jc w:val="both"/>
        <w:rPr>
          <w:rFonts w:ascii="Candara" w:hAnsi="Candara"/>
          <w:sz w:val="22"/>
          <w:szCs w:val="22"/>
        </w:rPr>
      </w:pPr>
      <w:r w:rsidRPr="003A43B5">
        <w:rPr>
          <w:rFonts w:ascii="Candara" w:hAnsi="Candara"/>
          <w:sz w:val="22"/>
          <w:szCs w:val="22"/>
        </w:rPr>
        <w:t>Odvisne družbe v Avstriji, Švici in Srbiji</w:t>
      </w:r>
    </w:p>
    <w:p w:rsidR="00715C41" w:rsidRPr="003A43B5" w:rsidRDefault="00715C41" w:rsidP="00715C41">
      <w:pPr>
        <w:numPr>
          <w:ilvl w:val="0"/>
          <w:numId w:val="10"/>
        </w:numPr>
        <w:jc w:val="both"/>
        <w:rPr>
          <w:rFonts w:ascii="Candara" w:hAnsi="Candara"/>
          <w:sz w:val="22"/>
          <w:szCs w:val="22"/>
        </w:rPr>
      </w:pPr>
      <w:r w:rsidRPr="003A43B5">
        <w:rPr>
          <w:rFonts w:ascii="Candara" w:hAnsi="Candara"/>
          <w:sz w:val="22"/>
          <w:szCs w:val="22"/>
        </w:rPr>
        <w:t>99,3 odstotkov prihodkov ustvarijo na tujih trgih</w:t>
      </w:r>
      <w:r w:rsidR="004217CF" w:rsidRPr="003A43B5">
        <w:rPr>
          <w:rFonts w:ascii="Candara" w:hAnsi="Candara"/>
          <w:sz w:val="22"/>
          <w:szCs w:val="22"/>
        </w:rPr>
        <w:t xml:space="preserve"> </w:t>
      </w:r>
    </w:p>
    <w:p w:rsidR="004217CF" w:rsidRPr="003A43B5" w:rsidRDefault="004217CF" w:rsidP="00715C41">
      <w:pPr>
        <w:numPr>
          <w:ilvl w:val="0"/>
          <w:numId w:val="10"/>
        </w:numPr>
        <w:jc w:val="both"/>
        <w:rPr>
          <w:rFonts w:ascii="Candara" w:hAnsi="Candara"/>
          <w:sz w:val="22"/>
          <w:szCs w:val="22"/>
        </w:rPr>
      </w:pPr>
      <w:r w:rsidRPr="003A43B5">
        <w:rPr>
          <w:rFonts w:ascii="Candara" w:hAnsi="Candara"/>
          <w:sz w:val="22"/>
          <w:szCs w:val="22"/>
        </w:rPr>
        <w:t>20 odstotna rast izvoza letno</w:t>
      </w:r>
    </w:p>
    <w:p w:rsidR="00715C41" w:rsidRPr="003A43B5" w:rsidRDefault="00715C41" w:rsidP="00715C41">
      <w:pPr>
        <w:numPr>
          <w:ilvl w:val="0"/>
          <w:numId w:val="10"/>
        </w:numPr>
        <w:jc w:val="both"/>
        <w:rPr>
          <w:rFonts w:ascii="Candara" w:hAnsi="Candara"/>
          <w:sz w:val="22"/>
          <w:szCs w:val="22"/>
        </w:rPr>
      </w:pPr>
      <w:r w:rsidRPr="003A43B5">
        <w:rPr>
          <w:rFonts w:ascii="Candara" w:hAnsi="Candara"/>
          <w:sz w:val="22"/>
          <w:szCs w:val="22"/>
        </w:rPr>
        <w:t>10,4 odstotna letna rast dodane vrednosti</w:t>
      </w:r>
    </w:p>
    <w:p w:rsidR="00715C41" w:rsidRPr="003A43B5" w:rsidRDefault="00715C41" w:rsidP="00715C41">
      <w:pPr>
        <w:numPr>
          <w:ilvl w:val="0"/>
          <w:numId w:val="10"/>
        </w:numPr>
        <w:jc w:val="both"/>
        <w:rPr>
          <w:rFonts w:ascii="Candara" w:hAnsi="Candara"/>
          <w:sz w:val="22"/>
          <w:szCs w:val="22"/>
        </w:rPr>
      </w:pPr>
      <w:r w:rsidRPr="003A43B5">
        <w:rPr>
          <w:rFonts w:ascii="Candara" w:hAnsi="Candara"/>
          <w:sz w:val="22"/>
          <w:szCs w:val="22"/>
        </w:rPr>
        <w:t>20,9 ods</w:t>
      </w:r>
      <w:r w:rsidR="000A5127">
        <w:rPr>
          <w:rFonts w:ascii="Candara" w:hAnsi="Candara"/>
          <w:sz w:val="22"/>
          <w:szCs w:val="22"/>
        </w:rPr>
        <w:t>totna rast povprečne dobičkonos</w:t>
      </w:r>
      <w:r w:rsidRPr="003A43B5">
        <w:rPr>
          <w:rFonts w:ascii="Candara" w:hAnsi="Candara"/>
          <w:sz w:val="22"/>
          <w:szCs w:val="22"/>
        </w:rPr>
        <w:t>nosti kapitala</w:t>
      </w:r>
    </w:p>
    <w:p w:rsidR="004217CF" w:rsidRPr="003A43B5" w:rsidRDefault="004217CF" w:rsidP="00715C41">
      <w:pPr>
        <w:numPr>
          <w:ilvl w:val="0"/>
          <w:numId w:val="10"/>
        </w:numPr>
        <w:jc w:val="both"/>
        <w:rPr>
          <w:rFonts w:ascii="Candara" w:hAnsi="Candara"/>
          <w:sz w:val="22"/>
          <w:szCs w:val="22"/>
        </w:rPr>
      </w:pPr>
      <w:r w:rsidRPr="003A43B5">
        <w:rPr>
          <w:rFonts w:ascii="Candara" w:hAnsi="Candara"/>
          <w:sz w:val="22"/>
          <w:szCs w:val="22"/>
        </w:rPr>
        <w:t xml:space="preserve">Že 10 let je naročnik njihovih čistih prostorov mednarodno farmacevtsko podjetje </w:t>
      </w:r>
      <w:proofErr w:type="spellStart"/>
      <w:r w:rsidRPr="003A43B5">
        <w:rPr>
          <w:rFonts w:ascii="Candara" w:hAnsi="Candara"/>
          <w:sz w:val="22"/>
          <w:szCs w:val="22"/>
        </w:rPr>
        <w:t>Pfizer</w:t>
      </w:r>
      <w:proofErr w:type="spellEnd"/>
    </w:p>
    <w:p w:rsidR="00A14B53" w:rsidRPr="003A43B5" w:rsidRDefault="004217CF" w:rsidP="00737860">
      <w:pPr>
        <w:numPr>
          <w:ilvl w:val="0"/>
          <w:numId w:val="10"/>
        </w:numPr>
        <w:jc w:val="both"/>
        <w:rPr>
          <w:rFonts w:ascii="Candara" w:hAnsi="Candara"/>
          <w:sz w:val="22"/>
          <w:szCs w:val="22"/>
        </w:rPr>
      </w:pPr>
      <w:r w:rsidRPr="003A43B5">
        <w:rPr>
          <w:rFonts w:ascii="Candara" w:hAnsi="Candara"/>
          <w:sz w:val="22"/>
          <w:szCs w:val="22"/>
        </w:rPr>
        <w:t xml:space="preserve">Zadnji dve leti vsako leto 20 dodatnih zaposlitev </w:t>
      </w:r>
    </w:p>
    <w:p w:rsidR="004217CF" w:rsidRPr="003A43B5" w:rsidRDefault="004217CF" w:rsidP="00737860">
      <w:pPr>
        <w:numPr>
          <w:ilvl w:val="0"/>
          <w:numId w:val="10"/>
        </w:numPr>
        <w:jc w:val="both"/>
        <w:rPr>
          <w:rFonts w:ascii="Candara" w:hAnsi="Candara"/>
          <w:sz w:val="22"/>
          <w:szCs w:val="22"/>
        </w:rPr>
      </w:pPr>
      <w:r w:rsidRPr="003A43B5">
        <w:rPr>
          <w:rFonts w:ascii="Candara" w:hAnsi="Candara"/>
          <w:sz w:val="22"/>
          <w:szCs w:val="22"/>
        </w:rPr>
        <w:t>Nagrade in certifikati za zdravje in varnost proizvodov</w:t>
      </w:r>
    </w:p>
    <w:p w:rsidR="00410B55" w:rsidRPr="00486345" w:rsidRDefault="00410B55" w:rsidP="00084ED9">
      <w:pPr>
        <w:jc w:val="both"/>
        <w:rPr>
          <w:rFonts w:ascii="Candara" w:hAnsi="Candara" w:cs="Tahoma"/>
          <w:sz w:val="22"/>
          <w:szCs w:val="22"/>
        </w:rPr>
      </w:pPr>
    </w:p>
    <w:sectPr w:rsidR="00410B55" w:rsidRPr="00486345" w:rsidSect="00D8179D">
      <w:headerReference w:type="default" r:id="rId8"/>
      <w:footerReference w:type="default" r:id="rId9"/>
      <w:pgSz w:w="11906" w:h="16838"/>
      <w:pgMar w:top="1417" w:right="128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65" w:rsidRDefault="00BA1965">
      <w:r>
        <w:separator/>
      </w:r>
    </w:p>
  </w:endnote>
  <w:endnote w:type="continuationSeparator" w:id="0">
    <w:p w:rsidR="00BA1965" w:rsidRDefault="00BA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9D" w:rsidRPr="00D8179D" w:rsidRDefault="00D8179D" w:rsidP="00D8179D">
    <w:pPr>
      <w:pBdr>
        <w:top w:val="single" w:sz="4" w:space="1" w:color="auto"/>
      </w:pBdr>
      <w:jc w:val="both"/>
      <w:rPr>
        <w:rFonts w:ascii="Candara" w:hAnsi="Candara" w:cs="Tahoma"/>
        <w:i/>
        <w:sz w:val="18"/>
        <w:szCs w:val="18"/>
      </w:rPr>
    </w:pPr>
    <w:r w:rsidRPr="00D8179D">
      <w:rPr>
        <w:rFonts w:ascii="Candara" w:hAnsi="Candara" w:cs="Tahoma"/>
        <w:i/>
        <w:sz w:val="18"/>
        <w:szCs w:val="18"/>
      </w:rPr>
      <w:t>Podatki se nanašajo na obdobje 2013 - 2015, če ni drugače navedeno.</w:t>
    </w:r>
  </w:p>
  <w:p w:rsidR="00D8179D" w:rsidRDefault="00D8179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65" w:rsidRDefault="00BA1965">
      <w:r>
        <w:separator/>
      </w:r>
    </w:p>
  </w:footnote>
  <w:footnote w:type="continuationSeparator" w:id="0">
    <w:p w:rsidR="00BA1965" w:rsidRDefault="00BA1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A23" w:rsidRDefault="000A5127" w:rsidP="004C08D8">
    <w:pPr>
      <w:pStyle w:val="Glava"/>
    </w:pPr>
    <w:r>
      <w:rPr>
        <w:noProof/>
      </w:rPr>
      <w:drawing>
        <wp:inline distT="0" distB="0" distL="0" distR="0">
          <wp:extent cx="929005" cy="467995"/>
          <wp:effectExtent l="0" t="0" r="4445" b="8255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7A23" w:rsidRPr="00AC7587" w:rsidRDefault="00F27A23" w:rsidP="004C08D8">
    <w:pPr>
      <w:pStyle w:val="Glava"/>
      <w:pBdr>
        <w:bottom w:val="single" w:sz="18" w:space="1" w:color="808080"/>
      </w:pBdr>
      <w:spacing w:before="120" w:line="240" w:lineRule="exact"/>
      <w:ind w:right="-1135"/>
      <w:rPr>
        <w:rFonts w:ascii="Verdana" w:hAnsi="Verdana" w:cs="Tahoma"/>
        <w:b/>
        <w:sz w:val="16"/>
        <w:szCs w:val="16"/>
      </w:rPr>
    </w:pPr>
    <w:r w:rsidRPr="00AC7587">
      <w:rPr>
        <w:rFonts w:ascii="Verdana" w:hAnsi="Verdana" w:cs="Tahoma"/>
        <w:b/>
        <w:noProof/>
        <w:sz w:val="16"/>
        <w:szCs w:val="16"/>
      </w:rPr>
      <w:t xml:space="preserve">Komisija za nagrade GZS </w:t>
    </w:r>
  </w:p>
  <w:p w:rsidR="00F27A23" w:rsidRDefault="00F27A23" w:rsidP="004C08D8">
    <w:pPr>
      <w:ind w:right="-1135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58 98 </w:t>
    </w:r>
    <w:r>
      <w:rPr>
        <w:rFonts w:ascii="Verdana" w:hAnsi="Verdana" w:cs="Tahoma"/>
        <w:noProof/>
        <w:sz w:val="14"/>
        <w:szCs w:val="14"/>
      </w:rPr>
      <w:t>101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98 100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noProof/>
        <w:sz w:val="14"/>
        <w:szCs w:val="14"/>
      </w:rPr>
      <w:t>info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p w:rsidR="00F27A23" w:rsidRDefault="00F27A23" w:rsidP="004C08D8">
    <w:pPr>
      <w:ind w:left="-1134"/>
      <w:rPr>
        <w:rFonts w:ascii="Verdana" w:hAnsi="Verdana" w:cs="Tahoma"/>
        <w:sz w:val="14"/>
        <w:szCs w:val="14"/>
      </w:rPr>
    </w:pPr>
  </w:p>
  <w:p w:rsidR="00F27A23" w:rsidRDefault="00F27A2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2A1"/>
    <w:multiLevelType w:val="hybridMultilevel"/>
    <w:tmpl w:val="4274E644"/>
    <w:lvl w:ilvl="0" w:tplc="EEFAA06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Verdana-Bold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02330"/>
    <w:multiLevelType w:val="hybridMultilevel"/>
    <w:tmpl w:val="6B3C591A"/>
    <w:lvl w:ilvl="0" w:tplc="83A61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E4000"/>
    <w:multiLevelType w:val="hybridMultilevel"/>
    <w:tmpl w:val="2FB0FF4A"/>
    <w:lvl w:ilvl="0" w:tplc="EECA834A">
      <w:numFmt w:val="bullet"/>
      <w:lvlText w:val="-"/>
      <w:lvlJc w:val="left"/>
      <w:pPr>
        <w:ind w:left="720" w:hanging="360"/>
      </w:pPr>
      <w:rPr>
        <w:rFonts w:ascii="Candara" w:eastAsia="Times New Roman" w:hAnsi="Candar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50D5"/>
    <w:multiLevelType w:val="multilevel"/>
    <w:tmpl w:val="90A4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068CD"/>
    <w:multiLevelType w:val="multilevel"/>
    <w:tmpl w:val="910A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27817"/>
    <w:multiLevelType w:val="hybridMultilevel"/>
    <w:tmpl w:val="89560C3A"/>
    <w:lvl w:ilvl="0" w:tplc="7BD06A8A">
      <w:numFmt w:val="bullet"/>
      <w:lvlText w:val="-"/>
      <w:lvlJc w:val="left"/>
      <w:pPr>
        <w:ind w:left="720" w:hanging="360"/>
      </w:pPr>
      <w:rPr>
        <w:rFonts w:ascii="Candara" w:eastAsia="Times New Roman" w:hAnsi="Candar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20A92"/>
    <w:multiLevelType w:val="multilevel"/>
    <w:tmpl w:val="4F74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63801"/>
    <w:multiLevelType w:val="multilevel"/>
    <w:tmpl w:val="63E0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B2E64"/>
    <w:multiLevelType w:val="multilevel"/>
    <w:tmpl w:val="C29E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72A9F"/>
    <w:multiLevelType w:val="hybridMultilevel"/>
    <w:tmpl w:val="A942F668"/>
    <w:lvl w:ilvl="0" w:tplc="83A61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63"/>
    <w:rsid w:val="00000230"/>
    <w:rsid w:val="0000031F"/>
    <w:rsid w:val="00003238"/>
    <w:rsid w:val="000054C4"/>
    <w:rsid w:val="00013824"/>
    <w:rsid w:val="00016E6D"/>
    <w:rsid w:val="00020348"/>
    <w:rsid w:val="00025EA3"/>
    <w:rsid w:val="0002726E"/>
    <w:rsid w:val="0003026B"/>
    <w:rsid w:val="00031355"/>
    <w:rsid w:val="00031CA3"/>
    <w:rsid w:val="00032988"/>
    <w:rsid w:val="000511BB"/>
    <w:rsid w:val="00055117"/>
    <w:rsid w:val="00062EEF"/>
    <w:rsid w:val="00063C4C"/>
    <w:rsid w:val="0007082D"/>
    <w:rsid w:val="00070B29"/>
    <w:rsid w:val="00073526"/>
    <w:rsid w:val="00073C70"/>
    <w:rsid w:val="00083D3E"/>
    <w:rsid w:val="00084ED9"/>
    <w:rsid w:val="00085833"/>
    <w:rsid w:val="000863F1"/>
    <w:rsid w:val="00090B46"/>
    <w:rsid w:val="0009457D"/>
    <w:rsid w:val="0009601F"/>
    <w:rsid w:val="00096060"/>
    <w:rsid w:val="0009706D"/>
    <w:rsid w:val="000A133E"/>
    <w:rsid w:val="000A1F1F"/>
    <w:rsid w:val="000A3749"/>
    <w:rsid w:val="000A5127"/>
    <w:rsid w:val="000A5560"/>
    <w:rsid w:val="000A7712"/>
    <w:rsid w:val="000C19ED"/>
    <w:rsid w:val="000D3F0C"/>
    <w:rsid w:val="000D51DA"/>
    <w:rsid w:val="000D6329"/>
    <w:rsid w:val="000D6866"/>
    <w:rsid w:val="000E4626"/>
    <w:rsid w:val="000E5D75"/>
    <w:rsid w:val="000E6827"/>
    <w:rsid w:val="00100D53"/>
    <w:rsid w:val="00101A63"/>
    <w:rsid w:val="001076AB"/>
    <w:rsid w:val="00111B3D"/>
    <w:rsid w:val="0011284F"/>
    <w:rsid w:val="0011652B"/>
    <w:rsid w:val="00120DDD"/>
    <w:rsid w:val="0012147C"/>
    <w:rsid w:val="001216E1"/>
    <w:rsid w:val="00123598"/>
    <w:rsid w:val="00124DA6"/>
    <w:rsid w:val="001365C3"/>
    <w:rsid w:val="00143E7D"/>
    <w:rsid w:val="0014481F"/>
    <w:rsid w:val="00151059"/>
    <w:rsid w:val="00153D7B"/>
    <w:rsid w:val="00160D5B"/>
    <w:rsid w:val="00161273"/>
    <w:rsid w:val="00163243"/>
    <w:rsid w:val="00164AF2"/>
    <w:rsid w:val="001670D8"/>
    <w:rsid w:val="00171B0F"/>
    <w:rsid w:val="00171D16"/>
    <w:rsid w:val="001720EB"/>
    <w:rsid w:val="00185B89"/>
    <w:rsid w:val="00187ED3"/>
    <w:rsid w:val="00196E46"/>
    <w:rsid w:val="001A2674"/>
    <w:rsid w:val="001A7221"/>
    <w:rsid w:val="001B0DE8"/>
    <w:rsid w:val="001B1594"/>
    <w:rsid w:val="001B259A"/>
    <w:rsid w:val="001C140D"/>
    <w:rsid w:val="001C6B1F"/>
    <w:rsid w:val="001D04CE"/>
    <w:rsid w:val="001D3C7B"/>
    <w:rsid w:val="001D4A33"/>
    <w:rsid w:val="001E03BC"/>
    <w:rsid w:val="001E7B7F"/>
    <w:rsid w:val="001E7E89"/>
    <w:rsid w:val="001F43E3"/>
    <w:rsid w:val="0020229D"/>
    <w:rsid w:val="00202630"/>
    <w:rsid w:val="00207062"/>
    <w:rsid w:val="00212494"/>
    <w:rsid w:val="0021570C"/>
    <w:rsid w:val="00216402"/>
    <w:rsid w:val="00220FA4"/>
    <w:rsid w:val="00222B53"/>
    <w:rsid w:val="00222C7A"/>
    <w:rsid w:val="00223A8E"/>
    <w:rsid w:val="0022491E"/>
    <w:rsid w:val="00230519"/>
    <w:rsid w:val="00231D10"/>
    <w:rsid w:val="00242E00"/>
    <w:rsid w:val="00242F64"/>
    <w:rsid w:val="00244483"/>
    <w:rsid w:val="0025148F"/>
    <w:rsid w:val="00251EDD"/>
    <w:rsid w:val="002600BF"/>
    <w:rsid w:val="00260F13"/>
    <w:rsid w:val="00261CEC"/>
    <w:rsid w:val="002658EF"/>
    <w:rsid w:val="00267C05"/>
    <w:rsid w:val="00267F7D"/>
    <w:rsid w:val="00271C2E"/>
    <w:rsid w:val="00273B07"/>
    <w:rsid w:val="00291516"/>
    <w:rsid w:val="00293351"/>
    <w:rsid w:val="00294D2A"/>
    <w:rsid w:val="002965C2"/>
    <w:rsid w:val="002A6155"/>
    <w:rsid w:val="002A6782"/>
    <w:rsid w:val="002B35AC"/>
    <w:rsid w:val="002B3C99"/>
    <w:rsid w:val="002C154A"/>
    <w:rsid w:val="002C21CF"/>
    <w:rsid w:val="002C290D"/>
    <w:rsid w:val="002C5513"/>
    <w:rsid w:val="002C6A83"/>
    <w:rsid w:val="002D3BB6"/>
    <w:rsid w:val="002D4EE4"/>
    <w:rsid w:val="002E3406"/>
    <w:rsid w:val="002E671E"/>
    <w:rsid w:val="002F118F"/>
    <w:rsid w:val="002F2F1B"/>
    <w:rsid w:val="00303C5F"/>
    <w:rsid w:val="0030515C"/>
    <w:rsid w:val="00311640"/>
    <w:rsid w:val="00315401"/>
    <w:rsid w:val="003174B4"/>
    <w:rsid w:val="003200E7"/>
    <w:rsid w:val="00320246"/>
    <w:rsid w:val="00324673"/>
    <w:rsid w:val="003254ED"/>
    <w:rsid w:val="00326FDE"/>
    <w:rsid w:val="003358F7"/>
    <w:rsid w:val="00336C3F"/>
    <w:rsid w:val="00340D8C"/>
    <w:rsid w:val="003419FE"/>
    <w:rsid w:val="003442FE"/>
    <w:rsid w:val="0034552D"/>
    <w:rsid w:val="00346D00"/>
    <w:rsid w:val="00347DEE"/>
    <w:rsid w:val="00355577"/>
    <w:rsid w:val="0036047B"/>
    <w:rsid w:val="00360D69"/>
    <w:rsid w:val="003628A3"/>
    <w:rsid w:val="00365661"/>
    <w:rsid w:val="003705D8"/>
    <w:rsid w:val="0037391A"/>
    <w:rsid w:val="00373B91"/>
    <w:rsid w:val="003754B7"/>
    <w:rsid w:val="00377691"/>
    <w:rsid w:val="00381F00"/>
    <w:rsid w:val="00384ABE"/>
    <w:rsid w:val="00384CFE"/>
    <w:rsid w:val="00386680"/>
    <w:rsid w:val="003A43B5"/>
    <w:rsid w:val="003B64BC"/>
    <w:rsid w:val="003C3D53"/>
    <w:rsid w:val="003C418D"/>
    <w:rsid w:val="003C59DA"/>
    <w:rsid w:val="003C6E86"/>
    <w:rsid w:val="003D0D7B"/>
    <w:rsid w:val="003D1B5B"/>
    <w:rsid w:val="003D20CF"/>
    <w:rsid w:val="003D518F"/>
    <w:rsid w:val="003D7C3C"/>
    <w:rsid w:val="003D7FE3"/>
    <w:rsid w:val="003E1011"/>
    <w:rsid w:val="003E46B8"/>
    <w:rsid w:val="003E4E57"/>
    <w:rsid w:val="003E7354"/>
    <w:rsid w:val="003F05EF"/>
    <w:rsid w:val="003F0F69"/>
    <w:rsid w:val="003F117B"/>
    <w:rsid w:val="003F4079"/>
    <w:rsid w:val="003F4AF0"/>
    <w:rsid w:val="003F71A1"/>
    <w:rsid w:val="00401FBC"/>
    <w:rsid w:val="00407767"/>
    <w:rsid w:val="00410489"/>
    <w:rsid w:val="00410B55"/>
    <w:rsid w:val="004206D9"/>
    <w:rsid w:val="00420F27"/>
    <w:rsid w:val="004215C1"/>
    <w:rsid w:val="004217CF"/>
    <w:rsid w:val="0042339E"/>
    <w:rsid w:val="00423F9C"/>
    <w:rsid w:val="00424C6F"/>
    <w:rsid w:val="00424DF6"/>
    <w:rsid w:val="00426607"/>
    <w:rsid w:val="0042675E"/>
    <w:rsid w:val="00427FC2"/>
    <w:rsid w:val="00431625"/>
    <w:rsid w:val="004326A7"/>
    <w:rsid w:val="004335E9"/>
    <w:rsid w:val="0046114B"/>
    <w:rsid w:val="0046277A"/>
    <w:rsid w:val="00463022"/>
    <w:rsid w:val="00471ABF"/>
    <w:rsid w:val="00472C25"/>
    <w:rsid w:val="00474188"/>
    <w:rsid w:val="0047539D"/>
    <w:rsid w:val="00476F49"/>
    <w:rsid w:val="00481563"/>
    <w:rsid w:val="00483F5B"/>
    <w:rsid w:val="00486345"/>
    <w:rsid w:val="00487E51"/>
    <w:rsid w:val="00492F8E"/>
    <w:rsid w:val="00493FDA"/>
    <w:rsid w:val="00494DDA"/>
    <w:rsid w:val="00495659"/>
    <w:rsid w:val="004977FA"/>
    <w:rsid w:val="004A1EAF"/>
    <w:rsid w:val="004B3462"/>
    <w:rsid w:val="004B3C81"/>
    <w:rsid w:val="004C018D"/>
    <w:rsid w:val="004C08D8"/>
    <w:rsid w:val="004C38FD"/>
    <w:rsid w:val="004C5394"/>
    <w:rsid w:val="004D0701"/>
    <w:rsid w:val="004D2818"/>
    <w:rsid w:val="004D392E"/>
    <w:rsid w:val="004D57D6"/>
    <w:rsid w:val="004E38A1"/>
    <w:rsid w:val="004E7C04"/>
    <w:rsid w:val="004F01E0"/>
    <w:rsid w:val="004F020F"/>
    <w:rsid w:val="004F2DE0"/>
    <w:rsid w:val="004F5857"/>
    <w:rsid w:val="004F6EC1"/>
    <w:rsid w:val="004F76B0"/>
    <w:rsid w:val="00500D16"/>
    <w:rsid w:val="005047DC"/>
    <w:rsid w:val="00514A52"/>
    <w:rsid w:val="00516F7E"/>
    <w:rsid w:val="005230BF"/>
    <w:rsid w:val="0052364D"/>
    <w:rsid w:val="00523CF1"/>
    <w:rsid w:val="005269AD"/>
    <w:rsid w:val="005330BB"/>
    <w:rsid w:val="0053341D"/>
    <w:rsid w:val="00540F00"/>
    <w:rsid w:val="0054145E"/>
    <w:rsid w:val="00541C28"/>
    <w:rsid w:val="005465A4"/>
    <w:rsid w:val="0055097F"/>
    <w:rsid w:val="0055226F"/>
    <w:rsid w:val="00557FD8"/>
    <w:rsid w:val="00560AC6"/>
    <w:rsid w:val="0056217A"/>
    <w:rsid w:val="00562589"/>
    <w:rsid w:val="00562DEC"/>
    <w:rsid w:val="00566284"/>
    <w:rsid w:val="00566AC2"/>
    <w:rsid w:val="005723E7"/>
    <w:rsid w:val="00574056"/>
    <w:rsid w:val="005803D1"/>
    <w:rsid w:val="00580AC8"/>
    <w:rsid w:val="005814C7"/>
    <w:rsid w:val="00582E50"/>
    <w:rsid w:val="0058384E"/>
    <w:rsid w:val="005840AF"/>
    <w:rsid w:val="0058452F"/>
    <w:rsid w:val="005849AC"/>
    <w:rsid w:val="00585E72"/>
    <w:rsid w:val="00586234"/>
    <w:rsid w:val="005875C1"/>
    <w:rsid w:val="005919EB"/>
    <w:rsid w:val="005930AD"/>
    <w:rsid w:val="00593B09"/>
    <w:rsid w:val="005946F8"/>
    <w:rsid w:val="0059548B"/>
    <w:rsid w:val="00597D7B"/>
    <w:rsid w:val="005A07D6"/>
    <w:rsid w:val="005A2274"/>
    <w:rsid w:val="005A3246"/>
    <w:rsid w:val="005A3911"/>
    <w:rsid w:val="005A3BE6"/>
    <w:rsid w:val="005A4181"/>
    <w:rsid w:val="005A546F"/>
    <w:rsid w:val="005B04C2"/>
    <w:rsid w:val="005B0E8D"/>
    <w:rsid w:val="005B2567"/>
    <w:rsid w:val="005B626C"/>
    <w:rsid w:val="005D05A3"/>
    <w:rsid w:val="005D47FF"/>
    <w:rsid w:val="005E56FE"/>
    <w:rsid w:val="005F0D25"/>
    <w:rsid w:val="005F1B34"/>
    <w:rsid w:val="005F2C49"/>
    <w:rsid w:val="005F6B84"/>
    <w:rsid w:val="0060259A"/>
    <w:rsid w:val="006138AA"/>
    <w:rsid w:val="006143A5"/>
    <w:rsid w:val="00623174"/>
    <w:rsid w:val="00623982"/>
    <w:rsid w:val="0063232D"/>
    <w:rsid w:val="00635FDD"/>
    <w:rsid w:val="006367AF"/>
    <w:rsid w:val="006406EC"/>
    <w:rsid w:val="006452D2"/>
    <w:rsid w:val="00645A5C"/>
    <w:rsid w:val="00652343"/>
    <w:rsid w:val="00652E76"/>
    <w:rsid w:val="00657442"/>
    <w:rsid w:val="00661B47"/>
    <w:rsid w:val="00661E69"/>
    <w:rsid w:val="0066283B"/>
    <w:rsid w:val="00672A89"/>
    <w:rsid w:val="00681632"/>
    <w:rsid w:val="0068415C"/>
    <w:rsid w:val="006847BC"/>
    <w:rsid w:val="00691708"/>
    <w:rsid w:val="006972E0"/>
    <w:rsid w:val="006A7188"/>
    <w:rsid w:val="006A7B76"/>
    <w:rsid w:val="006B2064"/>
    <w:rsid w:val="006B36A6"/>
    <w:rsid w:val="006B4ADE"/>
    <w:rsid w:val="006B4FBD"/>
    <w:rsid w:val="006B554D"/>
    <w:rsid w:val="006B71CF"/>
    <w:rsid w:val="006B7D57"/>
    <w:rsid w:val="006C3622"/>
    <w:rsid w:val="006D26A0"/>
    <w:rsid w:val="006E2880"/>
    <w:rsid w:val="006E4128"/>
    <w:rsid w:val="006E4222"/>
    <w:rsid w:val="006E5555"/>
    <w:rsid w:val="006E7C8F"/>
    <w:rsid w:val="006E7DC2"/>
    <w:rsid w:val="006F3F26"/>
    <w:rsid w:val="0070009B"/>
    <w:rsid w:val="007001F2"/>
    <w:rsid w:val="00700A73"/>
    <w:rsid w:val="007057EA"/>
    <w:rsid w:val="00712A5D"/>
    <w:rsid w:val="00712A67"/>
    <w:rsid w:val="007135EB"/>
    <w:rsid w:val="00713702"/>
    <w:rsid w:val="00713D5B"/>
    <w:rsid w:val="00715C41"/>
    <w:rsid w:val="00715E6D"/>
    <w:rsid w:val="00716BA5"/>
    <w:rsid w:val="00725851"/>
    <w:rsid w:val="007274C7"/>
    <w:rsid w:val="00734D44"/>
    <w:rsid w:val="00737860"/>
    <w:rsid w:val="00740E54"/>
    <w:rsid w:val="00742274"/>
    <w:rsid w:val="00750B4C"/>
    <w:rsid w:val="00750EEE"/>
    <w:rsid w:val="00751933"/>
    <w:rsid w:val="00753B01"/>
    <w:rsid w:val="00765A1A"/>
    <w:rsid w:val="00765C28"/>
    <w:rsid w:val="007669E7"/>
    <w:rsid w:val="00775AD2"/>
    <w:rsid w:val="00776AC9"/>
    <w:rsid w:val="00777F8D"/>
    <w:rsid w:val="00782A3C"/>
    <w:rsid w:val="007852F8"/>
    <w:rsid w:val="00787BE4"/>
    <w:rsid w:val="007912D6"/>
    <w:rsid w:val="00791B4F"/>
    <w:rsid w:val="00794669"/>
    <w:rsid w:val="0079631F"/>
    <w:rsid w:val="00796B94"/>
    <w:rsid w:val="007A5D4A"/>
    <w:rsid w:val="007A7507"/>
    <w:rsid w:val="007B072E"/>
    <w:rsid w:val="007B4AE3"/>
    <w:rsid w:val="007B748C"/>
    <w:rsid w:val="007C2A09"/>
    <w:rsid w:val="007C5F95"/>
    <w:rsid w:val="007D24CB"/>
    <w:rsid w:val="007D2C1E"/>
    <w:rsid w:val="007D4308"/>
    <w:rsid w:val="007D4BB6"/>
    <w:rsid w:val="007D4FB7"/>
    <w:rsid w:val="007D691C"/>
    <w:rsid w:val="007D7C02"/>
    <w:rsid w:val="007F618A"/>
    <w:rsid w:val="007F624A"/>
    <w:rsid w:val="007F750A"/>
    <w:rsid w:val="00803B9F"/>
    <w:rsid w:val="0080587A"/>
    <w:rsid w:val="00810088"/>
    <w:rsid w:val="0081100D"/>
    <w:rsid w:val="008136AF"/>
    <w:rsid w:val="008141EE"/>
    <w:rsid w:val="008318D2"/>
    <w:rsid w:val="00832428"/>
    <w:rsid w:val="00832EFB"/>
    <w:rsid w:val="00833BE8"/>
    <w:rsid w:val="00835287"/>
    <w:rsid w:val="00840142"/>
    <w:rsid w:val="00841B9E"/>
    <w:rsid w:val="0084412D"/>
    <w:rsid w:val="008444B2"/>
    <w:rsid w:val="00850331"/>
    <w:rsid w:val="00850E60"/>
    <w:rsid w:val="008513BF"/>
    <w:rsid w:val="00852C21"/>
    <w:rsid w:val="008532CA"/>
    <w:rsid w:val="008545D8"/>
    <w:rsid w:val="008556E2"/>
    <w:rsid w:val="008564AA"/>
    <w:rsid w:val="0085687A"/>
    <w:rsid w:val="0086344E"/>
    <w:rsid w:val="00863CF8"/>
    <w:rsid w:val="008641AF"/>
    <w:rsid w:val="00870D02"/>
    <w:rsid w:val="0087418C"/>
    <w:rsid w:val="008805C6"/>
    <w:rsid w:val="0088125C"/>
    <w:rsid w:val="008823D6"/>
    <w:rsid w:val="00882DC8"/>
    <w:rsid w:val="00883162"/>
    <w:rsid w:val="00893198"/>
    <w:rsid w:val="0089438E"/>
    <w:rsid w:val="0089637F"/>
    <w:rsid w:val="008969A4"/>
    <w:rsid w:val="008A0FAB"/>
    <w:rsid w:val="008A1EB1"/>
    <w:rsid w:val="008B10B8"/>
    <w:rsid w:val="008B117A"/>
    <w:rsid w:val="008B15EE"/>
    <w:rsid w:val="008B5394"/>
    <w:rsid w:val="008B7DF1"/>
    <w:rsid w:val="008C0D35"/>
    <w:rsid w:val="008C0D5E"/>
    <w:rsid w:val="008C3F0D"/>
    <w:rsid w:val="008C76CB"/>
    <w:rsid w:val="008D0809"/>
    <w:rsid w:val="008D26CA"/>
    <w:rsid w:val="008D29D5"/>
    <w:rsid w:val="008D788A"/>
    <w:rsid w:val="008F075F"/>
    <w:rsid w:val="008F10EB"/>
    <w:rsid w:val="008F3C2C"/>
    <w:rsid w:val="0090214A"/>
    <w:rsid w:val="009030B4"/>
    <w:rsid w:val="00906B8A"/>
    <w:rsid w:val="009163DC"/>
    <w:rsid w:val="00922899"/>
    <w:rsid w:val="00924401"/>
    <w:rsid w:val="00930056"/>
    <w:rsid w:val="009305D0"/>
    <w:rsid w:val="00933B15"/>
    <w:rsid w:val="00934A4B"/>
    <w:rsid w:val="00935C08"/>
    <w:rsid w:val="0094130A"/>
    <w:rsid w:val="00944C22"/>
    <w:rsid w:val="00945A14"/>
    <w:rsid w:val="0095375A"/>
    <w:rsid w:val="00954F55"/>
    <w:rsid w:val="00962220"/>
    <w:rsid w:val="009628C5"/>
    <w:rsid w:val="00963CF3"/>
    <w:rsid w:val="009646D8"/>
    <w:rsid w:val="00964F61"/>
    <w:rsid w:val="00970273"/>
    <w:rsid w:val="00972CA3"/>
    <w:rsid w:val="00973323"/>
    <w:rsid w:val="00973A7E"/>
    <w:rsid w:val="00977332"/>
    <w:rsid w:val="00980276"/>
    <w:rsid w:val="009807BB"/>
    <w:rsid w:val="009832AD"/>
    <w:rsid w:val="00985777"/>
    <w:rsid w:val="009859CE"/>
    <w:rsid w:val="00986AF4"/>
    <w:rsid w:val="00987348"/>
    <w:rsid w:val="0099235A"/>
    <w:rsid w:val="00997CDE"/>
    <w:rsid w:val="00997E92"/>
    <w:rsid w:val="009A61FE"/>
    <w:rsid w:val="009A6A8C"/>
    <w:rsid w:val="009B1DDC"/>
    <w:rsid w:val="009C560F"/>
    <w:rsid w:val="009C60BF"/>
    <w:rsid w:val="009C653F"/>
    <w:rsid w:val="009D0EC0"/>
    <w:rsid w:val="009D16DC"/>
    <w:rsid w:val="009D4179"/>
    <w:rsid w:val="009E2D5A"/>
    <w:rsid w:val="009F2782"/>
    <w:rsid w:val="009F2F25"/>
    <w:rsid w:val="009F5018"/>
    <w:rsid w:val="00A01A00"/>
    <w:rsid w:val="00A06FE2"/>
    <w:rsid w:val="00A11432"/>
    <w:rsid w:val="00A13ED4"/>
    <w:rsid w:val="00A1433C"/>
    <w:rsid w:val="00A14B53"/>
    <w:rsid w:val="00A20001"/>
    <w:rsid w:val="00A31F3B"/>
    <w:rsid w:val="00A32E3A"/>
    <w:rsid w:val="00A35603"/>
    <w:rsid w:val="00A41218"/>
    <w:rsid w:val="00A41C1E"/>
    <w:rsid w:val="00A477CD"/>
    <w:rsid w:val="00A605D7"/>
    <w:rsid w:val="00A6141F"/>
    <w:rsid w:val="00A62206"/>
    <w:rsid w:val="00A62BA8"/>
    <w:rsid w:val="00A65243"/>
    <w:rsid w:val="00A737E1"/>
    <w:rsid w:val="00A744C2"/>
    <w:rsid w:val="00A814FE"/>
    <w:rsid w:val="00A867B5"/>
    <w:rsid w:val="00A86FE9"/>
    <w:rsid w:val="00A940EF"/>
    <w:rsid w:val="00A95084"/>
    <w:rsid w:val="00AA22CA"/>
    <w:rsid w:val="00AA71D2"/>
    <w:rsid w:val="00AB07F8"/>
    <w:rsid w:val="00AB096A"/>
    <w:rsid w:val="00AB26D6"/>
    <w:rsid w:val="00AB4440"/>
    <w:rsid w:val="00AB6809"/>
    <w:rsid w:val="00AC60A0"/>
    <w:rsid w:val="00AC7587"/>
    <w:rsid w:val="00AD1C15"/>
    <w:rsid w:val="00AD46FB"/>
    <w:rsid w:val="00B00129"/>
    <w:rsid w:val="00B20735"/>
    <w:rsid w:val="00B2641C"/>
    <w:rsid w:val="00B3776C"/>
    <w:rsid w:val="00B4252C"/>
    <w:rsid w:val="00B51C97"/>
    <w:rsid w:val="00B53FB6"/>
    <w:rsid w:val="00B568C2"/>
    <w:rsid w:val="00B62450"/>
    <w:rsid w:val="00B6276F"/>
    <w:rsid w:val="00B62C70"/>
    <w:rsid w:val="00B7113C"/>
    <w:rsid w:val="00B80392"/>
    <w:rsid w:val="00B80BF8"/>
    <w:rsid w:val="00B9344A"/>
    <w:rsid w:val="00B96751"/>
    <w:rsid w:val="00BA13B3"/>
    <w:rsid w:val="00BA1784"/>
    <w:rsid w:val="00BA1965"/>
    <w:rsid w:val="00BA41E9"/>
    <w:rsid w:val="00BA5D5D"/>
    <w:rsid w:val="00BB27F3"/>
    <w:rsid w:val="00BC23D8"/>
    <w:rsid w:val="00BC54B9"/>
    <w:rsid w:val="00BC67B6"/>
    <w:rsid w:val="00BC6A5B"/>
    <w:rsid w:val="00BD0FB7"/>
    <w:rsid w:val="00BD225C"/>
    <w:rsid w:val="00BD63D3"/>
    <w:rsid w:val="00BD7E49"/>
    <w:rsid w:val="00BE2B6C"/>
    <w:rsid w:val="00BE302D"/>
    <w:rsid w:val="00BE5919"/>
    <w:rsid w:val="00BE5AD1"/>
    <w:rsid w:val="00BE7A31"/>
    <w:rsid w:val="00BF0D8C"/>
    <w:rsid w:val="00BF0DF5"/>
    <w:rsid w:val="00C00978"/>
    <w:rsid w:val="00C01A9B"/>
    <w:rsid w:val="00C029EE"/>
    <w:rsid w:val="00C051A7"/>
    <w:rsid w:val="00C1209F"/>
    <w:rsid w:val="00C16781"/>
    <w:rsid w:val="00C20E68"/>
    <w:rsid w:val="00C24D2A"/>
    <w:rsid w:val="00C25DED"/>
    <w:rsid w:val="00C358CC"/>
    <w:rsid w:val="00C450CF"/>
    <w:rsid w:val="00C524CA"/>
    <w:rsid w:val="00C64D0A"/>
    <w:rsid w:val="00C67D7E"/>
    <w:rsid w:val="00C75436"/>
    <w:rsid w:val="00C82DD9"/>
    <w:rsid w:val="00C84A65"/>
    <w:rsid w:val="00C865B5"/>
    <w:rsid w:val="00C931AB"/>
    <w:rsid w:val="00C935FE"/>
    <w:rsid w:val="00C9749B"/>
    <w:rsid w:val="00CA0821"/>
    <w:rsid w:val="00CA187E"/>
    <w:rsid w:val="00CA294C"/>
    <w:rsid w:val="00CA61CD"/>
    <w:rsid w:val="00CA6FA8"/>
    <w:rsid w:val="00CB0C8A"/>
    <w:rsid w:val="00CB1365"/>
    <w:rsid w:val="00CB27A3"/>
    <w:rsid w:val="00CB5AA9"/>
    <w:rsid w:val="00CB7028"/>
    <w:rsid w:val="00CB7487"/>
    <w:rsid w:val="00CC0AEB"/>
    <w:rsid w:val="00CC2766"/>
    <w:rsid w:val="00CC39F3"/>
    <w:rsid w:val="00CC655A"/>
    <w:rsid w:val="00CD4B3D"/>
    <w:rsid w:val="00CD5278"/>
    <w:rsid w:val="00CD5F40"/>
    <w:rsid w:val="00CD6702"/>
    <w:rsid w:val="00CD6D82"/>
    <w:rsid w:val="00CD716C"/>
    <w:rsid w:val="00CE2F8F"/>
    <w:rsid w:val="00CE5BA2"/>
    <w:rsid w:val="00D12010"/>
    <w:rsid w:val="00D155E5"/>
    <w:rsid w:val="00D16BEC"/>
    <w:rsid w:val="00D2252B"/>
    <w:rsid w:val="00D26F19"/>
    <w:rsid w:val="00D311F5"/>
    <w:rsid w:val="00D32E95"/>
    <w:rsid w:val="00D37887"/>
    <w:rsid w:val="00D42A7B"/>
    <w:rsid w:val="00D50923"/>
    <w:rsid w:val="00D53029"/>
    <w:rsid w:val="00D707F1"/>
    <w:rsid w:val="00D71BFE"/>
    <w:rsid w:val="00D725F8"/>
    <w:rsid w:val="00D74399"/>
    <w:rsid w:val="00D76E66"/>
    <w:rsid w:val="00D81590"/>
    <w:rsid w:val="00D8179D"/>
    <w:rsid w:val="00D84A7B"/>
    <w:rsid w:val="00D8679E"/>
    <w:rsid w:val="00D86D64"/>
    <w:rsid w:val="00D91F37"/>
    <w:rsid w:val="00D93985"/>
    <w:rsid w:val="00D9491A"/>
    <w:rsid w:val="00D953C5"/>
    <w:rsid w:val="00DA4E51"/>
    <w:rsid w:val="00DB300E"/>
    <w:rsid w:val="00DC1DE1"/>
    <w:rsid w:val="00DC1F5D"/>
    <w:rsid w:val="00DC66A9"/>
    <w:rsid w:val="00DC73D5"/>
    <w:rsid w:val="00DD271C"/>
    <w:rsid w:val="00DD4E8B"/>
    <w:rsid w:val="00DD604D"/>
    <w:rsid w:val="00DE31C0"/>
    <w:rsid w:val="00DE4C73"/>
    <w:rsid w:val="00DE67AC"/>
    <w:rsid w:val="00DE78A4"/>
    <w:rsid w:val="00DF2F5F"/>
    <w:rsid w:val="00E11A2C"/>
    <w:rsid w:val="00E13995"/>
    <w:rsid w:val="00E150A3"/>
    <w:rsid w:val="00E2385A"/>
    <w:rsid w:val="00E2444D"/>
    <w:rsid w:val="00E25861"/>
    <w:rsid w:val="00E26B85"/>
    <w:rsid w:val="00E30FD9"/>
    <w:rsid w:val="00E4160F"/>
    <w:rsid w:val="00E4228C"/>
    <w:rsid w:val="00E4664E"/>
    <w:rsid w:val="00E53D01"/>
    <w:rsid w:val="00E607AD"/>
    <w:rsid w:val="00E62CEC"/>
    <w:rsid w:val="00E65BE9"/>
    <w:rsid w:val="00E67DC3"/>
    <w:rsid w:val="00E74ADA"/>
    <w:rsid w:val="00E7573E"/>
    <w:rsid w:val="00E779E4"/>
    <w:rsid w:val="00E823DD"/>
    <w:rsid w:val="00E82A5C"/>
    <w:rsid w:val="00E852D3"/>
    <w:rsid w:val="00E91677"/>
    <w:rsid w:val="00E928CA"/>
    <w:rsid w:val="00E961F2"/>
    <w:rsid w:val="00EA3DA9"/>
    <w:rsid w:val="00EA6467"/>
    <w:rsid w:val="00EB37EB"/>
    <w:rsid w:val="00EB6F96"/>
    <w:rsid w:val="00EC087F"/>
    <w:rsid w:val="00EC0F38"/>
    <w:rsid w:val="00EC3989"/>
    <w:rsid w:val="00EC5710"/>
    <w:rsid w:val="00EC61C7"/>
    <w:rsid w:val="00EC756B"/>
    <w:rsid w:val="00ED173E"/>
    <w:rsid w:val="00ED3114"/>
    <w:rsid w:val="00ED6C7F"/>
    <w:rsid w:val="00EE078B"/>
    <w:rsid w:val="00EE4451"/>
    <w:rsid w:val="00EE4CFC"/>
    <w:rsid w:val="00EE4FFB"/>
    <w:rsid w:val="00EF226F"/>
    <w:rsid w:val="00EF436E"/>
    <w:rsid w:val="00F05089"/>
    <w:rsid w:val="00F11BAD"/>
    <w:rsid w:val="00F14A61"/>
    <w:rsid w:val="00F15DF2"/>
    <w:rsid w:val="00F16518"/>
    <w:rsid w:val="00F2326F"/>
    <w:rsid w:val="00F26B8D"/>
    <w:rsid w:val="00F27A23"/>
    <w:rsid w:val="00F31A14"/>
    <w:rsid w:val="00F34FD9"/>
    <w:rsid w:val="00F35CDD"/>
    <w:rsid w:val="00F36EB7"/>
    <w:rsid w:val="00F42E31"/>
    <w:rsid w:val="00F45C59"/>
    <w:rsid w:val="00F45EC1"/>
    <w:rsid w:val="00F47993"/>
    <w:rsid w:val="00F5050E"/>
    <w:rsid w:val="00F511F6"/>
    <w:rsid w:val="00F61003"/>
    <w:rsid w:val="00F67A4E"/>
    <w:rsid w:val="00F70CFB"/>
    <w:rsid w:val="00F712A0"/>
    <w:rsid w:val="00F76C2E"/>
    <w:rsid w:val="00F774DC"/>
    <w:rsid w:val="00F848AA"/>
    <w:rsid w:val="00F848C6"/>
    <w:rsid w:val="00F853C5"/>
    <w:rsid w:val="00F91F8F"/>
    <w:rsid w:val="00F937FF"/>
    <w:rsid w:val="00F93958"/>
    <w:rsid w:val="00FA2468"/>
    <w:rsid w:val="00FA384C"/>
    <w:rsid w:val="00FA3FC7"/>
    <w:rsid w:val="00FB1232"/>
    <w:rsid w:val="00FB3B2D"/>
    <w:rsid w:val="00FB7085"/>
    <w:rsid w:val="00FC3EF6"/>
    <w:rsid w:val="00FC4265"/>
    <w:rsid w:val="00FC45D4"/>
    <w:rsid w:val="00FC6C98"/>
    <w:rsid w:val="00FC7D98"/>
    <w:rsid w:val="00FD36E5"/>
    <w:rsid w:val="00FE35CA"/>
    <w:rsid w:val="00FE418D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B7DB05-2260-48B2-AE91-FED26EA6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1C7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72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8A1EB1"/>
    <w:pPr>
      <w:spacing w:after="240"/>
    </w:pPr>
  </w:style>
  <w:style w:type="character" w:styleId="Hiperpovezava">
    <w:name w:val="Hyperlink"/>
    <w:rsid w:val="008A1EB1"/>
    <w:rPr>
      <w:color w:val="114089"/>
      <w:u w:val="single"/>
    </w:rPr>
  </w:style>
  <w:style w:type="character" w:styleId="Krepko">
    <w:name w:val="Strong"/>
    <w:qFormat/>
    <w:rsid w:val="00E11A2C"/>
    <w:rPr>
      <w:b/>
      <w:bCs/>
    </w:rPr>
  </w:style>
  <w:style w:type="paragraph" w:styleId="Glava">
    <w:name w:val="header"/>
    <w:basedOn w:val="Navaden"/>
    <w:rsid w:val="004C08D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C08D8"/>
    <w:pPr>
      <w:tabs>
        <w:tab w:val="center" w:pos="4536"/>
        <w:tab w:val="right" w:pos="9072"/>
      </w:tabs>
    </w:pPr>
  </w:style>
  <w:style w:type="character" w:customStyle="1" w:styleId="caps">
    <w:name w:val="caps"/>
    <w:basedOn w:val="Privzetapisavaodstavka"/>
    <w:rsid w:val="0054145E"/>
  </w:style>
  <w:style w:type="paragraph" w:styleId="Zgradbadokumenta">
    <w:name w:val="Document Map"/>
    <w:basedOn w:val="Navaden"/>
    <w:semiHidden/>
    <w:rsid w:val="00C029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sedilooblaka">
    <w:name w:val="Balloon Text"/>
    <w:basedOn w:val="Navaden"/>
    <w:semiHidden/>
    <w:rsid w:val="00BE5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C5FB19-04DD-41B1-A505-2BF25695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2106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Mojca Kert Kos (roj</vt:lpstr>
    </vt:vector>
  </TitlesOfParts>
  <Company>Gospodarska Zbornica Slovenije</Company>
  <LinksUpToDate>false</LinksUpToDate>
  <CharactersWithSpaces>14774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Mojca Kert Kos (roj</dc:title>
  <dc:subject/>
  <dc:creator>Mojca Osojnik</dc:creator>
  <cp:keywords/>
  <dc:description/>
  <cp:lastModifiedBy>Tajda Pelicon</cp:lastModifiedBy>
  <cp:revision>3</cp:revision>
  <cp:lastPrinted>2017-02-09T08:21:00Z</cp:lastPrinted>
  <dcterms:created xsi:type="dcterms:W3CDTF">2017-02-27T13:29:00Z</dcterms:created>
  <dcterms:modified xsi:type="dcterms:W3CDTF">2017-02-27T13:30:00Z</dcterms:modified>
</cp:coreProperties>
</file>