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</w:tblGrid>
      <w:tr w:rsidR="00B13E89" w:rsidRPr="00594C24" w:rsidTr="005910B2">
        <w:trPr>
          <w:trHeight w:val="873"/>
          <w:jc w:val="center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13E89" w:rsidRPr="00594C24" w:rsidRDefault="00B13E89" w:rsidP="005910B2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color w:val="000000"/>
              </w:rPr>
              <w:t>Novičke</w:t>
            </w:r>
          </w:p>
        </w:tc>
      </w:tr>
      <w:tr w:rsidR="00B13E89" w:rsidRPr="00594C24" w:rsidTr="005910B2">
        <w:trPr>
          <w:trHeight w:val="2187"/>
          <w:jc w:val="center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E89" w:rsidRDefault="00B13E89" w:rsidP="005910B2">
            <w:pPr>
              <w:shd w:val="clear" w:color="auto" w:fill="FFFFFF"/>
              <w:ind w:left="38"/>
              <w:jc w:val="both"/>
              <w:textAlignment w:val="baseline"/>
            </w:pPr>
            <w:r>
              <w:t>Pretekli teden smo posvetili spominu na pokojne. Vsako izgubo spremlja žalovanje, ki je lahko različno dolgo in vpliva na naše duševno zdravje. Je obdobje, v katerem se soočamo z globoko žalostjo, ki vpliva na naše mišljenje, spomin in koncentracijo.</w:t>
            </w:r>
          </w:p>
          <w:p w:rsidR="00B13E89" w:rsidRDefault="00B13E89" w:rsidP="005910B2">
            <w:pPr>
              <w:shd w:val="clear" w:color="auto" w:fill="FFFFFF"/>
              <w:jc w:val="both"/>
              <w:textAlignment w:val="baseline"/>
            </w:pPr>
            <w:r>
              <w:t>Več na spodnji povezavi:</w:t>
            </w:r>
          </w:p>
          <w:p w:rsidR="00B13E89" w:rsidRPr="00AC2B02" w:rsidRDefault="00C80619" w:rsidP="005910B2">
            <w:pPr>
              <w:shd w:val="clear" w:color="auto" w:fill="FFFFFF"/>
              <w:jc w:val="both"/>
              <w:textAlignment w:val="baseline"/>
            </w:pPr>
            <w:hyperlink r:id="rId5" w:history="1">
              <w:r w:rsidR="00B13E89" w:rsidRPr="00980EDD">
                <w:rPr>
                  <w:rStyle w:val="Hiperpovezava"/>
                </w:rPr>
                <w:t>http://zivziv.si/zalovanje-univerzalen-odziv-na-izgubo/</w:t>
              </w:r>
            </w:hyperlink>
          </w:p>
        </w:tc>
      </w:tr>
      <w:tr w:rsidR="00B13E89" w:rsidRPr="00594C24" w:rsidTr="005910B2">
        <w:trPr>
          <w:trHeight w:val="480"/>
          <w:jc w:val="center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E89" w:rsidRPr="00CB519E" w:rsidRDefault="00B13E89" w:rsidP="005910B2">
            <w:pPr>
              <w:jc w:val="both"/>
              <w:rPr>
                <w:rStyle w:val="Hiperpovezava"/>
                <w:color w:val="000000" w:themeColor="text1"/>
                <w:u w:val="none"/>
              </w:rPr>
            </w:pPr>
            <w:r w:rsidRPr="00BC1760">
              <w:rPr>
                <w:rStyle w:val="Hiperpovezava"/>
                <w:b/>
                <w:color w:val="000000" w:themeColor="text1"/>
                <w:u w:val="none"/>
              </w:rPr>
              <w:t>Ali poznate razliko med težavami v duševnem zdravju in duševnimi motnjami? Vas zanima, zakaj je to pomembno?</w:t>
            </w:r>
            <w:r w:rsidRPr="00BC1760">
              <w:rPr>
                <w:rStyle w:val="Hiperpovezava"/>
                <w:color w:val="000000" w:themeColor="text1"/>
                <w:u w:val="none"/>
              </w:rPr>
              <w:br/>
            </w:r>
            <w:r w:rsidRPr="00CB519E">
              <w:rPr>
                <w:rStyle w:val="Hiperpovezava"/>
                <w:color w:val="000000" w:themeColor="text1"/>
                <w:u w:val="none"/>
              </w:rPr>
              <w:t xml:space="preserve">Oglejte si </w:t>
            </w:r>
            <w:proofErr w:type="spellStart"/>
            <w:r w:rsidRPr="00CB519E">
              <w:rPr>
                <w:rStyle w:val="Hiperpovezava"/>
                <w:color w:val="000000" w:themeColor="text1"/>
                <w:u w:val="none"/>
              </w:rPr>
              <w:t>webinar</w:t>
            </w:r>
            <w:proofErr w:type="spellEnd"/>
            <w:r w:rsidRPr="00CB519E">
              <w:rPr>
                <w:rStyle w:val="Hiperpovezava"/>
                <w:color w:val="000000" w:themeColor="text1"/>
                <w:u w:val="none"/>
              </w:rPr>
              <w:t xml:space="preserve"> na spodnji povezavi:</w:t>
            </w:r>
          </w:p>
          <w:p w:rsidR="00B13E89" w:rsidRPr="002D21BB" w:rsidRDefault="00C80619" w:rsidP="005910B2">
            <w:pPr>
              <w:shd w:val="clear" w:color="auto" w:fill="FFFFFF"/>
              <w:jc w:val="both"/>
              <w:textAlignment w:val="baseline"/>
            </w:pPr>
            <w:hyperlink r:id="rId6" w:history="1">
              <w:r w:rsidR="00B13E89" w:rsidRPr="00980EDD">
                <w:rPr>
                  <w:rStyle w:val="Hiperpovezava"/>
                </w:rPr>
                <w:t>https://www.naprej.eu/webinarji/kako-dobro-skrbite-za-svoje-dusevno-zdravje/</w:t>
              </w:r>
            </w:hyperlink>
          </w:p>
        </w:tc>
      </w:tr>
      <w:tr w:rsidR="00B13E89" w:rsidRPr="00594C24" w:rsidTr="005910B2">
        <w:trPr>
          <w:trHeight w:val="570"/>
          <w:jc w:val="center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E89" w:rsidRDefault="00B13E89" w:rsidP="005910B2">
            <w:pPr>
              <w:jc w:val="both"/>
            </w:pPr>
            <w:r w:rsidRPr="00BC1760">
              <w:rPr>
                <w:b/>
              </w:rPr>
              <w:t>Čuječnost</w:t>
            </w:r>
            <w:r w:rsidRPr="00CB519E">
              <w:t xml:space="preserve">  (ang. </w:t>
            </w:r>
            <w:proofErr w:type="spellStart"/>
            <w:r w:rsidRPr="00CB519E">
              <w:t>mindfulness</w:t>
            </w:r>
            <w:proofErr w:type="spellEnd"/>
            <w:r w:rsidRPr="00CB519E">
              <w:t>) je način usmerjanja pozornosti: z namenom, v sedanjem trenutku in brez obsojanja. Je človeška zmožnost, ki jo lahko razvija vsakdo, ki ima interes, voljo in določeno mero potrpežljivosti.</w:t>
            </w:r>
            <w:r>
              <w:t xml:space="preserve"> Poleg koristnosti pri obvladovanju stresa ima lahko tudi druge pozitivne učinke.</w:t>
            </w:r>
          </w:p>
          <w:p w:rsidR="00B13E89" w:rsidRDefault="00B13E89" w:rsidP="005910B2">
            <w:pPr>
              <w:jc w:val="both"/>
            </w:pPr>
            <w:r w:rsidRPr="00BC1760">
              <w:rPr>
                <w:b/>
              </w:rPr>
              <w:t>Poskusite in izkusite. Več na spodnji povezavi</w:t>
            </w:r>
            <w:r>
              <w:t>:</w:t>
            </w:r>
          </w:p>
          <w:p w:rsidR="00B13E89" w:rsidRPr="00594C24" w:rsidRDefault="00C80619" w:rsidP="005910B2">
            <w:pPr>
              <w:jc w:val="both"/>
            </w:pPr>
            <w:hyperlink r:id="rId7" w:history="1">
              <w:r w:rsidR="00B13E89" w:rsidRPr="00980EDD">
                <w:rPr>
                  <w:rStyle w:val="Hiperpovezava"/>
                </w:rPr>
                <w:t>http://www.iri-lj.si/gradivo/clanki/120-dve-preprosti-vaji-cujecnosti-za-vsak-dan</w:t>
              </w:r>
            </w:hyperlink>
          </w:p>
        </w:tc>
      </w:tr>
      <w:tr w:rsidR="00B13E89" w:rsidRPr="00594C24" w:rsidTr="005910B2">
        <w:trPr>
          <w:trHeight w:val="765"/>
          <w:jc w:val="center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E89" w:rsidRDefault="00B13E89" w:rsidP="005910B2">
            <w:pPr>
              <w:spacing w:after="0" w:line="240" w:lineRule="auto"/>
              <w:jc w:val="both"/>
              <w:rPr>
                <w:rFonts w:cstheme="minorHAnsi"/>
              </w:rPr>
            </w:pPr>
            <w:r w:rsidRPr="00D057FF">
              <w:rPr>
                <w:rFonts w:cstheme="minorHAnsi"/>
              </w:rPr>
              <w:t xml:space="preserve">Naloga delodajalcev je, da zagotovijo varnost in zdravje delavcev v zvezi z delom ter izvedejo </w:t>
            </w:r>
            <w:r w:rsidRPr="00D057FF">
              <w:rPr>
                <w:rFonts w:cstheme="minorHAnsi"/>
                <w:b/>
              </w:rPr>
              <w:t>oceno tveganja</w:t>
            </w:r>
            <w:r w:rsidRPr="00D057F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Je</w:t>
            </w:r>
            <w:r w:rsidRPr="00D057FF">
              <w:rPr>
                <w:rFonts w:cstheme="minorHAnsi"/>
              </w:rPr>
              <w:t xml:space="preserve"> postopek, s katerim ovrednotimo tveganja </w:t>
            </w:r>
            <w:r>
              <w:rPr>
                <w:rFonts w:cstheme="minorHAnsi"/>
              </w:rPr>
              <w:t xml:space="preserve">(tudi psihosocialna) </w:t>
            </w:r>
            <w:r w:rsidRPr="00D057FF">
              <w:rPr>
                <w:rFonts w:cstheme="minorHAnsi"/>
              </w:rPr>
              <w:t xml:space="preserve">za varnost in zdravje delavcev, ki jih predstavljajo nevarnosti na delovnem mestu.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  <w:t>Če ste delodajalec in morate izdelati oceno tveganja, so za vas za pričetek postopka koristne smernice na spodnji povezavi:</w:t>
            </w:r>
          </w:p>
          <w:p w:rsidR="00B13E89" w:rsidRDefault="00B13E89" w:rsidP="005910B2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B13E89" w:rsidRPr="00594C24" w:rsidRDefault="00C80619" w:rsidP="005910B2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B13E89" w:rsidRPr="00980EDD">
                <w:rPr>
                  <w:rStyle w:val="Hiperpovezava"/>
                  <w:rFonts w:cstheme="minorHAnsi"/>
                </w:rPr>
                <w:t>http://www.osha.mddsz.gov.si/varnost-in-zdravje-pri-delu/informacije-po-temah/ocenjevanje-tveganja</w:t>
              </w:r>
            </w:hyperlink>
          </w:p>
        </w:tc>
      </w:tr>
      <w:tr w:rsidR="00B13E89" w:rsidRPr="00594C24" w:rsidTr="005910B2">
        <w:trPr>
          <w:trHeight w:val="420"/>
          <w:jc w:val="center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E89" w:rsidRPr="006756F1" w:rsidRDefault="00B13E89" w:rsidP="005910B2">
            <w:pPr>
              <w:jc w:val="both"/>
              <w:rPr>
                <w:b/>
              </w:rPr>
            </w:pPr>
            <w:r w:rsidRPr="006756F1">
              <w:rPr>
                <w:b/>
              </w:rPr>
              <w:t>ALI STE VEDELI?</w:t>
            </w:r>
          </w:p>
          <w:p w:rsidR="00B13E89" w:rsidRDefault="00B13E89" w:rsidP="005910B2">
            <w:pPr>
              <w:jc w:val="both"/>
            </w:pPr>
            <w:r w:rsidRPr="006756F1">
              <w:t>Leta 2014 je bila najvišja stopnja zaposlenosti ljudi, starih med 55 in 64, v Evropski uniji na Švedskem (74,0 %), takoj za tem v Nemčiji (65,5 %) in Estoniji (64,0 %).</w:t>
            </w:r>
          </w:p>
          <w:p w:rsidR="00B13E89" w:rsidRPr="00BC1760" w:rsidRDefault="00B13E89" w:rsidP="005910B2">
            <w:pPr>
              <w:jc w:val="both"/>
              <w:rPr>
                <w:b/>
              </w:rPr>
            </w:pPr>
            <w:r w:rsidRPr="00BC1760">
              <w:rPr>
                <w:b/>
              </w:rPr>
              <w:t>Skrb za ohranjanje in krepitev duševnega zdravja na delovnem mestu je ključna za zdravo staranje in daljšo delovno aktivnost zaposlenih.</w:t>
            </w:r>
          </w:p>
          <w:p w:rsidR="00B13E89" w:rsidRPr="00F27620" w:rsidRDefault="00B13E89" w:rsidP="00C36636">
            <w:pPr>
              <w:spacing w:after="0" w:line="240" w:lineRule="auto"/>
              <w:rPr>
                <w:rFonts w:cstheme="minorHAnsi"/>
              </w:rPr>
            </w:pPr>
            <w:r>
              <w:t xml:space="preserve">Več v angleškem jeziku tukaj: </w:t>
            </w:r>
            <w:hyperlink r:id="rId9" w:history="1">
              <w:r w:rsidRPr="00980EDD">
                <w:rPr>
                  <w:rStyle w:val="Hiperpovezava"/>
                </w:rPr>
                <w:t>https://ec.europa.eu/eurostat/documents/2995521/6823708/3-07052015-AP-EN.pdf/7e507ea0-43c7-452f-8e6a-b479c89d2bd6</w:t>
              </w:r>
            </w:hyperlink>
          </w:p>
        </w:tc>
      </w:tr>
    </w:tbl>
    <w:p w:rsidR="00A620D6" w:rsidRDefault="00A620D6" w:rsidP="003059C3"/>
    <w:sectPr w:rsidR="00A620D6" w:rsidSect="00BC176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3D1"/>
    <w:multiLevelType w:val="hybridMultilevel"/>
    <w:tmpl w:val="136C9212"/>
    <w:lvl w:ilvl="0" w:tplc="AF0CE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32C0"/>
    <w:multiLevelType w:val="hybridMultilevel"/>
    <w:tmpl w:val="92266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746"/>
    <w:multiLevelType w:val="hybridMultilevel"/>
    <w:tmpl w:val="3F2CD5BC"/>
    <w:lvl w:ilvl="0" w:tplc="3F1688B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E2741"/>
    <w:multiLevelType w:val="hybridMultilevel"/>
    <w:tmpl w:val="5C4E850A"/>
    <w:lvl w:ilvl="0" w:tplc="02F85BE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FCB"/>
    <w:multiLevelType w:val="hybridMultilevel"/>
    <w:tmpl w:val="06D472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667D4"/>
    <w:multiLevelType w:val="hybridMultilevel"/>
    <w:tmpl w:val="A162DBF0"/>
    <w:lvl w:ilvl="0" w:tplc="4B685E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CF"/>
    <w:rsid w:val="0000272A"/>
    <w:rsid w:val="000339AA"/>
    <w:rsid w:val="00035AF5"/>
    <w:rsid w:val="000B5FCF"/>
    <w:rsid w:val="000D453D"/>
    <w:rsid w:val="000F6805"/>
    <w:rsid w:val="00142822"/>
    <w:rsid w:val="001428F4"/>
    <w:rsid w:val="0016665E"/>
    <w:rsid w:val="001722A1"/>
    <w:rsid w:val="00191D1C"/>
    <w:rsid w:val="001A5C87"/>
    <w:rsid w:val="001C3E85"/>
    <w:rsid w:val="001E28FC"/>
    <w:rsid w:val="001F630D"/>
    <w:rsid w:val="00204CDC"/>
    <w:rsid w:val="00241B09"/>
    <w:rsid w:val="003059C3"/>
    <w:rsid w:val="003E5D8E"/>
    <w:rsid w:val="00417E9C"/>
    <w:rsid w:val="004B5D57"/>
    <w:rsid w:val="004E3B75"/>
    <w:rsid w:val="0050134F"/>
    <w:rsid w:val="005254A1"/>
    <w:rsid w:val="005910B2"/>
    <w:rsid w:val="00594C24"/>
    <w:rsid w:val="0060753C"/>
    <w:rsid w:val="006756F1"/>
    <w:rsid w:val="006A7FEF"/>
    <w:rsid w:val="006D490F"/>
    <w:rsid w:val="0071691C"/>
    <w:rsid w:val="0075186A"/>
    <w:rsid w:val="007660E3"/>
    <w:rsid w:val="00773DFF"/>
    <w:rsid w:val="00786F95"/>
    <w:rsid w:val="007A1AA8"/>
    <w:rsid w:val="00822E26"/>
    <w:rsid w:val="008977D2"/>
    <w:rsid w:val="008E5A65"/>
    <w:rsid w:val="00931938"/>
    <w:rsid w:val="0093262F"/>
    <w:rsid w:val="00A620D6"/>
    <w:rsid w:val="00AC2B02"/>
    <w:rsid w:val="00AE0BC4"/>
    <w:rsid w:val="00AE5ABE"/>
    <w:rsid w:val="00B13E89"/>
    <w:rsid w:val="00B43BCE"/>
    <w:rsid w:val="00B67396"/>
    <w:rsid w:val="00BC1760"/>
    <w:rsid w:val="00BC6C4F"/>
    <w:rsid w:val="00C25450"/>
    <w:rsid w:val="00C36636"/>
    <w:rsid w:val="00C6474D"/>
    <w:rsid w:val="00C80619"/>
    <w:rsid w:val="00CB519E"/>
    <w:rsid w:val="00D057FF"/>
    <w:rsid w:val="00D76DF2"/>
    <w:rsid w:val="00D90EA2"/>
    <w:rsid w:val="00E05BE5"/>
    <w:rsid w:val="00E51D84"/>
    <w:rsid w:val="00EE1780"/>
    <w:rsid w:val="00EF1F03"/>
    <w:rsid w:val="00EF5723"/>
    <w:rsid w:val="00F27620"/>
    <w:rsid w:val="00F4422B"/>
    <w:rsid w:val="00F46186"/>
    <w:rsid w:val="00F521B3"/>
    <w:rsid w:val="00F8427D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337AE-23FE-4BE2-98A2-4F62D45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27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0B5FC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B5FCF"/>
    <w:rPr>
      <w:color w:val="808080"/>
      <w:shd w:val="clear" w:color="auto" w:fill="E6E6E6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3059C3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"/>
    <w:basedOn w:val="Privzetapisavaodstavka"/>
    <w:link w:val="Odstavekseznama"/>
    <w:uiPriority w:val="34"/>
    <w:qFormat/>
    <w:locked/>
    <w:rsid w:val="004B5D57"/>
  </w:style>
  <w:style w:type="character" w:styleId="SledenaHiperpovezava">
    <w:name w:val="FollowedHyperlink"/>
    <w:basedOn w:val="Privzetapisavaodstavka"/>
    <w:uiPriority w:val="99"/>
    <w:semiHidden/>
    <w:unhideWhenUsed/>
    <w:rsid w:val="00931938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F4422B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F4422B"/>
    <w:rPr>
      <w:lang w:val="en-US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F4422B"/>
    <w:pPr>
      <w:spacing w:before="120" w:after="120" w:line="240" w:lineRule="auto"/>
    </w:pPr>
    <w:rPr>
      <w:lang w:val="en-US"/>
    </w:rPr>
  </w:style>
  <w:style w:type="character" w:customStyle="1" w:styleId="PripombabesediloZnak1">
    <w:name w:val="Pripomba – besedilo Znak1"/>
    <w:basedOn w:val="Privzetapisavaodstavka"/>
    <w:uiPriority w:val="99"/>
    <w:semiHidden/>
    <w:rsid w:val="00F4422B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422B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665E"/>
    <w:pPr>
      <w:spacing w:before="0" w:after="160"/>
    </w:pPr>
    <w:rPr>
      <w:b/>
      <w:bCs/>
      <w:sz w:val="20"/>
      <w:szCs w:val="20"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665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mddsz.gov.si/varnost-in-zdravje-pri-delu/informacije-po-temah/ocenjevanje-tvegan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i-lj.si/gradivo/clanki/120-dve-preprosti-vaji-cujecnosti-za-vsak-d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prej.eu/webinarji/kako-dobro-skrbite-za-svoje-dusevno-zdravj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ivziv.si/zalovanje-univerzalen-odziv-na-izgub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ocuments/2995521/6823708/3-07052015-AP-EN.pdf/7e507ea0-43c7-452f-8e6a-b479c89d2bd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Marija Cresnik</cp:lastModifiedBy>
  <cp:revision>2</cp:revision>
  <dcterms:created xsi:type="dcterms:W3CDTF">2018-11-16T10:58:00Z</dcterms:created>
  <dcterms:modified xsi:type="dcterms:W3CDTF">2018-11-16T10:58:00Z</dcterms:modified>
</cp:coreProperties>
</file>