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7014" w14:textId="77777777" w:rsidR="00887E1E" w:rsidRPr="00402838" w:rsidRDefault="00887E1E" w:rsidP="00CA699D">
      <w:pPr>
        <w:pStyle w:val="datumtevilka"/>
        <w:jc w:val="center"/>
        <w:rPr>
          <w:color w:val="FF0000"/>
        </w:rPr>
      </w:pPr>
    </w:p>
    <w:p w14:paraId="5CE47EFD" w14:textId="77777777" w:rsidR="00887E1E" w:rsidRDefault="00887E1E" w:rsidP="00CA699D">
      <w:pPr>
        <w:pStyle w:val="datumtevilka"/>
        <w:jc w:val="center"/>
      </w:pPr>
    </w:p>
    <w:p w14:paraId="44E893F0" w14:textId="77777777" w:rsidR="00F825FF" w:rsidRDefault="00F825FF" w:rsidP="00CA699D">
      <w:pPr>
        <w:pStyle w:val="datumtevilka"/>
        <w:jc w:val="center"/>
      </w:pPr>
    </w:p>
    <w:p w14:paraId="29804AD6" w14:textId="77777777" w:rsidR="00F825FF" w:rsidRDefault="00F825FF" w:rsidP="00CA699D">
      <w:pPr>
        <w:pStyle w:val="datumtevilka"/>
        <w:jc w:val="center"/>
      </w:pPr>
    </w:p>
    <w:p w14:paraId="39C3B5C1" w14:textId="77777777" w:rsidR="00F825FF" w:rsidRDefault="00F825FF" w:rsidP="00CA699D">
      <w:pPr>
        <w:pStyle w:val="datumtevilka"/>
        <w:jc w:val="center"/>
      </w:pPr>
    </w:p>
    <w:p w14:paraId="242087EE" w14:textId="77777777" w:rsidR="00F825FF" w:rsidRDefault="00F825FF" w:rsidP="00CA699D">
      <w:pPr>
        <w:pStyle w:val="datumtevilka"/>
        <w:jc w:val="center"/>
      </w:pPr>
    </w:p>
    <w:p w14:paraId="0F0B6EA2" w14:textId="77777777" w:rsidR="00887E1E" w:rsidRDefault="00887E1E" w:rsidP="00CA699D">
      <w:pPr>
        <w:pStyle w:val="datumtevilka"/>
        <w:jc w:val="center"/>
      </w:pPr>
    </w:p>
    <w:p w14:paraId="0672D3A3" w14:textId="4919E2FD" w:rsidR="00AB1A6F" w:rsidRPr="00872A55" w:rsidRDefault="00AD36EE" w:rsidP="00E636F2">
      <w:pPr>
        <w:jc w:val="center"/>
        <w:rPr>
          <w:rFonts w:ascii="Arial" w:hAnsi="Arial" w:cs="Arial"/>
          <w:b/>
          <w:sz w:val="36"/>
          <w:szCs w:val="36"/>
        </w:rPr>
      </w:pPr>
      <w:r w:rsidRPr="00872A55">
        <w:rPr>
          <w:rFonts w:ascii="Arial" w:hAnsi="Arial" w:cs="Arial"/>
          <w:b/>
          <w:sz w:val="36"/>
          <w:szCs w:val="36"/>
        </w:rPr>
        <w:t>Skupina za DDV</w:t>
      </w:r>
      <w:r w:rsidR="00CD0690" w:rsidRPr="00872A55">
        <w:rPr>
          <w:rFonts w:ascii="Arial" w:hAnsi="Arial" w:cs="Arial"/>
          <w:b/>
          <w:sz w:val="36"/>
          <w:szCs w:val="36"/>
        </w:rPr>
        <w:t xml:space="preserve"> </w:t>
      </w:r>
    </w:p>
    <w:p w14:paraId="0D9D7AAF" w14:textId="77777777" w:rsidR="00E853E8" w:rsidRPr="00E853E8" w:rsidRDefault="00E853E8" w:rsidP="00E853E8">
      <w:pPr>
        <w:pStyle w:val="datumtevilka"/>
        <w:jc w:val="center"/>
        <w:rPr>
          <w:b/>
          <w:sz w:val="32"/>
          <w:szCs w:val="32"/>
        </w:rPr>
      </w:pPr>
    </w:p>
    <w:p w14:paraId="6D783814" w14:textId="77777777" w:rsidR="00887E1E" w:rsidRDefault="00887E1E" w:rsidP="00E853E8">
      <w:pPr>
        <w:pStyle w:val="datumtevilka"/>
        <w:jc w:val="center"/>
      </w:pPr>
    </w:p>
    <w:p w14:paraId="380C536C" w14:textId="77777777" w:rsidR="00E853E8" w:rsidRDefault="00E853E8" w:rsidP="00E853E8">
      <w:pPr>
        <w:pStyle w:val="datumtevilka"/>
        <w:jc w:val="center"/>
      </w:pPr>
    </w:p>
    <w:p w14:paraId="4BE92F53" w14:textId="77777777" w:rsidR="00E853E8" w:rsidRDefault="00E853E8" w:rsidP="00E853E8">
      <w:pPr>
        <w:pStyle w:val="datumtevilka"/>
        <w:jc w:val="center"/>
      </w:pPr>
    </w:p>
    <w:p w14:paraId="4BC95BDE" w14:textId="77777777" w:rsidR="00E853E8" w:rsidRDefault="00E853E8" w:rsidP="00E853E8">
      <w:pPr>
        <w:pStyle w:val="datumtevilka"/>
        <w:jc w:val="center"/>
      </w:pPr>
    </w:p>
    <w:p w14:paraId="06D62FE4" w14:textId="77777777" w:rsidR="00887E1E" w:rsidRDefault="00887E1E" w:rsidP="00E853E8">
      <w:pPr>
        <w:pStyle w:val="datumtevilka"/>
        <w:jc w:val="center"/>
      </w:pPr>
    </w:p>
    <w:p w14:paraId="61F7E1F1" w14:textId="77777777" w:rsidR="00F825FF" w:rsidRPr="00E853E8" w:rsidRDefault="00E853E8" w:rsidP="00E853E8">
      <w:pPr>
        <w:pStyle w:val="datumtevilka"/>
        <w:jc w:val="center"/>
        <w:rPr>
          <w:b/>
          <w:sz w:val="28"/>
          <w:szCs w:val="28"/>
        </w:rPr>
      </w:pPr>
      <w:r>
        <w:rPr>
          <w:b/>
          <w:sz w:val="28"/>
          <w:szCs w:val="28"/>
        </w:rPr>
        <w:t>Po</w:t>
      </w:r>
      <w:r w:rsidR="001C2D67">
        <w:rPr>
          <w:b/>
          <w:sz w:val="28"/>
          <w:szCs w:val="28"/>
        </w:rPr>
        <w:t>drobnejši opis</w:t>
      </w:r>
    </w:p>
    <w:p w14:paraId="7DA3C984" w14:textId="77777777" w:rsidR="00F825FF" w:rsidRDefault="00F825FF" w:rsidP="00E853E8">
      <w:pPr>
        <w:pStyle w:val="datumtevilka"/>
        <w:jc w:val="center"/>
      </w:pPr>
    </w:p>
    <w:p w14:paraId="0F76CD89" w14:textId="77777777" w:rsidR="00F825FF" w:rsidRDefault="00F825FF" w:rsidP="00CA699D">
      <w:pPr>
        <w:pStyle w:val="datumtevilka"/>
        <w:jc w:val="center"/>
      </w:pPr>
    </w:p>
    <w:p w14:paraId="5BB7A88E" w14:textId="77777777" w:rsidR="00F825FF" w:rsidRDefault="00F825FF" w:rsidP="00CA699D">
      <w:pPr>
        <w:pStyle w:val="datumtevilka"/>
        <w:jc w:val="center"/>
      </w:pPr>
    </w:p>
    <w:p w14:paraId="2FCA3ABC" w14:textId="77777777" w:rsidR="00F825FF" w:rsidRDefault="00F825FF" w:rsidP="00CA699D">
      <w:pPr>
        <w:pStyle w:val="datumtevilka"/>
        <w:jc w:val="center"/>
      </w:pPr>
    </w:p>
    <w:p w14:paraId="7C3C0E64" w14:textId="77777777" w:rsidR="00887E1E" w:rsidRDefault="00887E1E" w:rsidP="00CA699D">
      <w:pPr>
        <w:pStyle w:val="podpisi"/>
        <w:jc w:val="center"/>
        <w:rPr>
          <w:lang w:val="sl-SI"/>
        </w:rPr>
      </w:pPr>
    </w:p>
    <w:p w14:paraId="27011933" w14:textId="77777777" w:rsidR="00F825FF" w:rsidRDefault="00F825FF" w:rsidP="00CA699D">
      <w:pPr>
        <w:pStyle w:val="podpisi"/>
        <w:jc w:val="center"/>
        <w:rPr>
          <w:lang w:val="sl-SI"/>
        </w:rPr>
      </w:pPr>
    </w:p>
    <w:p w14:paraId="70309191" w14:textId="77777777" w:rsidR="00887E1E" w:rsidRDefault="00887E1E" w:rsidP="00CA699D">
      <w:pPr>
        <w:pStyle w:val="podpisi"/>
        <w:jc w:val="center"/>
        <w:rPr>
          <w:lang w:val="sl-SI"/>
        </w:rPr>
      </w:pPr>
    </w:p>
    <w:p w14:paraId="124D51ED" w14:textId="77777777" w:rsidR="00887E1E" w:rsidRDefault="00887E1E" w:rsidP="00CA699D">
      <w:pPr>
        <w:pStyle w:val="podpisi"/>
        <w:jc w:val="center"/>
        <w:rPr>
          <w:lang w:val="sl-SI"/>
        </w:rPr>
      </w:pPr>
    </w:p>
    <w:p w14:paraId="3B4CBA74" w14:textId="77777777" w:rsidR="00887E1E" w:rsidRDefault="00887E1E" w:rsidP="00CA699D">
      <w:pPr>
        <w:pStyle w:val="podpisi"/>
        <w:jc w:val="center"/>
        <w:rPr>
          <w:lang w:val="sl-SI"/>
        </w:rPr>
      </w:pPr>
    </w:p>
    <w:p w14:paraId="0999C751" w14:textId="77777777" w:rsidR="00887E1E" w:rsidRDefault="00887E1E" w:rsidP="00CA699D">
      <w:pPr>
        <w:pStyle w:val="podpisi"/>
        <w:jc w:val="center"/>
        <w:rPr>
          <w:lang w:val="sl-SI"/>
        </w:rPr>
      </w:pPr>
    </w:p>
    <w:p w14:paraId="6B80135D" w14:textId="77777777" w:rsidR="00887E1E" w:rsidRDefault="00887E1E" w:rsidP="00CA699D">
      <w:pPr>
        <w:pStyle w:val="podpisi"/>
        <w:jc w:val="center"/>
        <w:rPr>
          <w:lang w:val="sl-SI"/>
        </w:rPr>
      </w:pPr>
    </w:p>
    <w:p w14:paraId="2B73C5AE" w14:textId="77777777" w:rsidR="00887E1E" w:rsidRDefault="00887E1E" w:rsidP="00CA699D">
      <w:pPr>
        <w:pStyle w:val="podpisi"/>
        <w:jc w:val="center"/>
        <w:rPr>
          <w:lang w:val="sl-SI"/>
        </w:rPr>
      </w:pPr>
    </w:p>
    <w:p w14:paraId="13737776" w14:textId="77777777" w:rsidR="00887E1E" w:rsidRDefault="00887E1E" w:rsidP="00CA699D">
      <w:pPr>
        <w:pStyle w:val="podpisi"/>
        <w:jc w:val="center"/>
        <w:rPr>
          <w:lang w:val="sl-SI"/>
        </w:rPr>
      </w:pPr>
    </w:p>
    <w:p w14:paraId="4FBA95C6" w14:textId="77777777" w:rsidR="00E853E8" w:rsidRDefault="00E853E8" w:rsidP="00CA699D">
      <w:pPr>
        <w:pStyle w:val="podpisi"/>
        <w:jc w:val="center"/>
        <w:rPr>
          <w:lang w:val="sl-SI"/>
        </w:rPr>
      </w:pPr>
    </w:p>
    <w:p w14:paraId="4410B7B4" w14:textId="77777777" w:rsidR="00E853E8" w:rsidRDefault="00E853E8" w:rsidP="00CA699D">
      <w:pPr>
        <w:pStyle w:val="podpisi"/>
        <w:jc w:val="center"/>
        <w:rPr>
          <w:lang w:val="sl-SI"/>
        </w:rPr>
      </w:pPr>
    </w:p>
    <w:p w14:paraId="50644803" w14:textId="77777777" w:rsidR="00E853E8" w:rsidRDefault="00E853E8" w:rsidP="00CA699D">
      <w:pPr>
        <w:pStyle w:val="podpisi"/>
        <w:jc w:val="center"/>
        <w:rPr>
          <w:lang w:val="sl-SI"/>
        </w:rPr>
      </w:pPr>
    </w:p>
    <w:p w14:paraId="322B69D7" w14:textId="77777777" w:rsidR="00E853E8" w:rsidRDefault="00E853E8" w:rsidP="00CA699D">
      <w:pPr>
        <w:pStyle w:val="podpisi"/>
        <w:jc w:val="center"/>
        <w:rPr>
          <w:lang w:val="sl-SI"/>
        </w:rPr>
      </w:pPr>
    </w:p>
    <w:p w14:paraId="46883346" w14:textId="77777777" w:rsidR="00E853E8" w:rsidRDefault="00E853E8" w:rsidP="00CA699D">
      <w:pPr>
        <w:pStyle w:val="podpisi"/>
        <w:jc w:val="center"/>
        <w:rPr>
          <w:lang w:val="sl-SI"/>
        </w:rPr>
      </w:pPr>
    </w:p>
    <w:p w14:paraId="7223D9EC" w14:textId="77777777" w:rsidR="00E853E8" w:rsidRDefault="00E853E8" w:rsidP="00CA699D">
      <w:pPr>
        <w:pStyle w:val="podpisi"/>
        <w:jc w:val="center"/>
        <w:rPr>
          <w:lang w:val="sl-SI"/>
        </w:rPr>
      </w:pPr>
    </w:p>
    <w:p w14:paraId="646C163D" w14:textId="77777777" w:rsidR="00887E1E" w:rsidRDefault="00887E1E" w:rsidP="00CA699D">
      <w:pPr>
        <w:pStyle w:val="podpisi"/>
        <w:jc w:val="center"/>
        <w:rPr>
          <w:lang w:val="sl-SI"/>
        </w:rPr>
      </w:pPr>
    </w:p>
    <w:p w14:paraId="219E0465" w14:textId="77777777" w:rsidR="00887E1E" w:rsidRDefault="00887E1E" w:rsidP="00CA699D">
      <w:pPr>
        <w:pStyle w:val="podpisi"/>
        <w:jc w:val="center"/>
        <w:rPr>
          <w:lang w:val="sl-SI"/>
        </w:rPr>
      </w:pPr>
    </w:p>
    <w:p w14:paraId="461B4F30" w14:textId="77777777" w:rsidR="00887E1E" w:rsidRDefault="00887E1E" w:rsidP="00CA699D">
      <w:pPr>
        <w:pStyle w:val="podpisi"/>
        <w:jc w:val="center"/>
        <w:rPr>
          <w:lang w:val="sl-SI"/>
        </w:rPr>
      </w:pPr>
    </w:p>
    <w:p w14:paraId="20B9BCA1" w14:textId="77777777" w:rsidR="00887E1E" w:rsidRDefault="00887E1E" w:rsidP="00CA699D">
      <w:pPr>
        <w:pStyle w:val="podpisi"/>
        <w:jc w:val="center"/>
        <w:rPr>
          <w:lang w:val="sl-SI"/>
        </w:rPr>
      </w:pPr>
    </w:p>
    <w:p w14:paraId="10863E50" w14:textId="77777777" w:rsidR="00887E1E" w:rsidRDefault="00887E1E" w:rsidP="00CA699D">
      <w:pPr>
        <w:pStyle w:val="podpisi"/>
        <w:jc w:val="center"/>
        <w:rPr>
          <w:lang w:val="sl-SI"/>
        </w:rPr>
      </w:pPr>
    </w:p>
    <w:p w14:paraId="09114407" w14:textId="77777777" w:rsidR="00887E1E" w:rsidRDefault="00887E1E" w:rsidP="00CA699D">
      <w:pPr>
        <w:pStyle w:val="podpisi"/>
        <w:jc w:val="center"/>
        <w:rPr>
          <w:lang w:val="sl-SI"/>
        </w:rPr>
      </w:pPr>
    </w:p>
    <w:p w14:paraId="766B8686" w14:textId="6404B5E4" w:rsidR="00CA699D" w:rsidRPr="007D42FC" w:rsidRDefault="00181FE4" w:rsidP="007140C1">
      <w:pPr>
        <w:pStyle w:val="podpisi"/>
        <w:jc w:val="center"/>
        <w:rPr>
          <w:b/>
          <w:sz w:val="28"/>
          <w:lang w:val="sl-SI"/>
        </w:rPr>
      </w:pPr>
      <w:r>
        <w:rPr>
          <w:b/>
          <w:color w:val="FF0000"/>
          <w:sz w:val="28"/>
          <w:lang w:val="sl-SI"/>
        </w:rPr>
        <w:t>6</w:t>
      </w:r>
      <w:r w:rsidR="000406CE" w:rsidRPr="00A16530">
        <w:rPr>
          <w:b/>
          <w:color w:val="FF0000"/>
          <w:sz w:val="28"/>
          <w:lang w:val="sl-SI"/>
        </w:rPr>
        <w:t>.</w:t>
      </w:r>
      <w:r w:rsidR="000406CE" w:rsidRPr="00A37ED2">
        <w:rPr>
          <w:b/>
          <w:sz w:val="28"/>
          <w:lang w:val="sl-SI"/>
        </w:rPr>
        <w:t xml:space="preserve"> izdaja</w:t>
      </w:r>
      <w:r w:rsidR="00B6035F">
        <w:rPr>
          <w:b/>
          <w:sz w:val="28"/>
          <w:lang w:val="sl-SI"/>
        </w:rPr>
        <w:t>,</w:t>
      </w:r>
      <w:r w:rsidR="000406CE" w:rsidRPr="00A37ED2">
        <w:rPr>
          <w:b/>
          <w:sz w:val="28"/>
          <w:lang w:val="sl-SI"/>
        </w:rPr>
        <w:t xml:space="preserve"> </w:t>
      </w:r>
      <w:r w:rsidR="00457F7C">
        <w:rPr>
          <w:b/>
          <w:color w:val="FF0000"/>
          <w:sz w:val="28"/>
          <w:lang w:val="sl-SI"/>
        </w:rPr>
        <w:t>ju</w:t>
      </w:r>
      <w:r w:rsidR="008A226C">
        <w:rPr>
          <w:b/>
          <w:color w:val="FF0000"/>
          <w:sz w:val="28"/>
          <w:lang w:val="sl-SI"/>
        </w:rPr>
        <w:t>lij</w:t>
      </w:r>
      <w:r w:rsidR="00457F7C">
        <w:rPr>
          <w:b/>
          <w:color w:val="FF0000"/>
          <w:sz w:val="28"/>
          <w:lang w:val="sl-SI"/>
        </w:rPr>
        <w:t xml:space="preserve"> </w:t>
      </w:r>
      <w:r w:rsidR="003062C9" w:rsidRPr="00402838">
        <w:rPr>
          <w:b/>
          <w:color w:val="FF0000"/>
          <w:sz w:val="28"/>
          <w:lang w:val="sl-SI"/>
        </w:rPr>
        <w:t>2026</w:t>
      </w:r>
    </w:p>
    <w:p w14:paraId="1614B58C" w14:textId="77777777" w:rsidR="00DA2C9A" w:rsidRPr="00DB4F31" w:rsidRDefault="00CA699D" w:rsidP="009541F3">
      <w:pPr>
        <w:rPr>
          <w:rFonts w:ascii="Arial" w:hAnsi="Arial" w:cs="Arial"/>
          <w:b/>
          <w:sz w:val="20"/>
          <w:szCs w:val="20"/>
        </w:rPr>
      </w:pPr>
      <w:r w:rsidRPr="00E636F2">
        <w:rPr>
          <w:sz w:val="28"/>
        </w:rPr>
        <w:br w:type="page"/>
      </w:r>
      <w:r w:rsidR="00DA2C9A" w:rsidRPr="00DB4F31">
        <w:rPr>
          <w:rFonts w:ascii="Arial" w:hAnsi="Arial" w:cs="Arial"/>
          <w:b/>
          <w:sz w:val="20"/>
          <w:szCs w:val="20"/>
        </w:rPr>
        <w:lastRenderedPageBreak/>
        <w:t>K</w:t>
      </w:r>
      <w:r w:rsidR="000C203D" w:rsidRPr="00DB4F31">
        <w:rPr>
          <w:rFonts w:ascii="Arial" w:hAnsi="Arial" w:cs="Arial"/>
          <w:b/>
          <w:sz w:val="20"/>
          <w:szCs w:val="20"/>
        </w:rPr>
        <w:t>AZALO</w:t>
      </w:r>
    </w:p>
    <w:p w14:paraId="338580DF" w14:textId="77777777" w:rsidR="00DA2C9A" w:rsidRPr="00E636F2" w:rsidRDefault="00DA2C9A" w:rsidP="009541F3">
      <w:pPr>
        <w:rPr>
          <w:b/>
        </w:rPr>
      </w:pPr>
    </w:p>
    <w:p w14:paraId="71FC0D80" w14:textId="40D03FAC" w:rsidR="00345959" w:rsidRDefault="00493433">
      <w:pPr>
        <w:pStyle w:val="Kazalovsebine1"/>
        <w:rPr>
          <w:rFonts w:asciiTheme="minorHAnsi" w:eastAsiaTheme="minorEastAsia" w:hAnsiTheme="minorHAnsi" w:cstheme="minorBidi"/>
          <w:noProof/>
          <w:kern w:val="2"/>
          <w:sz w:val="24"/>
          <w:lang w:val="sl-SI" w:eastAsia="sl-SI"/>
          <w14:ligatures w14:val="standardContextual"/>
        </w:rPr>
      </w:pPr>
      <w:r>
        <w:rPr>
          <w:b/>
          <w:sz w:val="28"/>
        </w:rPr>
        <w:fldChar w:fldCharType="begin"/>
      </w:r>
      <w:r>
        <w:rPr>
          <w:b/>
          <w:sz w:val="28"/>
        </w:rPr>
        <w:instrText xml:space="preserve"> TOC \o "1-4" \h \z \t "FURS_naslov_1;1;FURS_naslov_2;2;FURS_Naslov3;3" </w:instrText>
      </w:r>
      <w:r>
        <w:rPr>
          <w:b/>
          <w:sz w:val="28"/>
        </w:rPr>
        <w:fldChar w:fldCharType="separate"/>
      </w:r>
      <w:hyperlink w:anchor="_Toc235530898" w:history="1">
        <w:r w:rsidR="00345959" w:rsidRPr="00521829">
          <w:rPr>
            <w:rStyle w:val="Hiperpovezava"/>
            <w:noProof/>
          </w:rPr>
          <w:t>1.0      PRAVNE PODLAGE IN KORISTNE POVEZAVE</w:t>
        </w:r>
        <w:r w:rsidR="00345959">
          <w:rPr>
            <w:noProof/>
            <w:webHidden/>
          </w:rPr>
          <w:tab/>
        </w:r>
        <w:r w:rsidR="00345959">
          <w:rPr>
            <w:noProof/>
            <w:webHidden/>
          </w:rPr>
          <w:fldChar w:fldCharType="begin"/>
        </w:r>
        <w:r w:rsidR="00345959">
          <w:rPr>
            <w:noProof/>
            <w:webHidden/>
          </w:rPr>
          <w:instrText xml:space="preserve"> PAGEREF _Toc235530898 \h </w:instrText>
        </w:r>
        <w:r w:rsidR="00345959">
          <w:rPr>
            <w:noProof/>
            <w:webHidden/>
          </w:rPr>
        </w:r>
        <w:r w:rsidR="00345959">
          <w:rPr>
            <w:noProof/>
            <w:webHidden/>
          </w:rPr>
          <w:fldChar w:fldCharType="separate"/>
        </w:r>
        <w:r w:rsidR="00345959">
          <w:rPr>
            <w:noProof/>
            <w:webHidden/>
          </w:rPr>
          <w:t>3</w:t>
        </w:r>
        <w:r w:rsidR="00345959">
          <w:rPr>
            <w:noProof/>
            <w:webHidden/>
          </w:rPr>
          <w:fldChar w:fldCharType="end"/>
        </w:r>
      </w:hyperlink>
    </w:p>
    <w:p w14:paraId="6D9ED57E" w14:textId="58F6C107"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899" w:history="1">
        <w:r w:rsidRPr="00521829">
          <w:rPr>
            <w:rStyle w:val="Hiperpovezava"/>
            <w:noProof/>
          </w:rPr>
          <w:t>1.1 Pravne podlage</w:t>
        </w:r>
        <w:r>
          <w:rPr>
            <w:noProof/>
            <w:webHidden/>
          </w:rPr>
          <w:tab/>
        </w:r>
        <w:r>
          <w:rPr>
            <w:noProof/>
            <w:webHidden/>
          </w:rPr>
          <w:fldChar w:fldCharType="begin"/>
        </w:r>
        <w:r>
          <w:rPr>
            <w:noProof/>
            <w:webHidden/>
          </w:rPr>
          <w:instrText xml:space="preserve"> PAGEREF _Toc235530899 \h </w:instrText>
        </w:r>
        <w:r>
          <w:rPr>
            <w:noProof/>
            <w:webHidden/>
          </w:rPr>
        </w:r>
        <w:r>
          <w:rPr>
            <w:noProof/>
            <w:webHidden/>
          </w:rPr>
          <w:fldChar w:fldCharType="separate"/>
        </w:r>
        <w:r>
          <w:rPr>
            <w:noProof/>
            <w:webHidden/>
          </w:rPr>
          <w:t>3</w:t>
        </w:r>
        <w:r>
          <w:rPr>
            <w:noProof/>
            <w:webHidden/>
          </w:rPr>
          <w:fldChar w:fldCharType="end"/>
        </w:r>
      </w:hyperlink>
    </w:p>
    <w:p w14:paraId="0171357E" w14:textId="05CE4989"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00" w:history="1">
        <w:r w:rsidRPr="00521829">
          <w:rPr>
            <w:rStyle w:val="Hiperpovezava"/>
            <w:noProof/>
          </w:rPr>
          <w:t>1.2 Koristne povezave</w:t>
        </w:r>
        <w:r>
          <w:rPr>
            <w:noProof/>
            <w:webHidden/>
          </w:rPr>
          <w:tab/>
        </w:r>
        <w:r>
          <w:rPr>
            <w:noProof/>
            <w:webHidden/>
          </w:rPr>
          <w:fldChar w:fldCharType="begin"/>
        </w:r>
        <w:r>
          <w:rPr>
            <w:noProof/>
            <w:webHidden/>
          </w:rPr>
          <w:instrText xml:space="preserve"> PAGEREF _Toc235530900 \h </w:instrText>
        </w:r>
        <w:r>
          <w:rPr>
            <w:noProof/>
            <w:webHidden/>
          </w:rPr>
        </w:r>
        <w:r>
          <w:rPr>
            <w:noProof/>
            <w:webHidden/>
          </w:rPr>
          <w:fldChar w:fldCharType="separate"/>
        </w:r>
        <w:r>
          <w:rPr>
            <w:noProof/>
            <w:webHidden/>
          </w:rPr>
          <w:t>3</w:t>
        </w:r>
        <w:r>
          <w:rPr>
            <w:noProof/>
            <w:webHidden/>
          </w:rPr>
          <w:fldChar w:fldCharType="end"/>
        </w:r>
      </w:hyperlink>
    </w:p>
    <w:p w14:paraId="6F1DD9D8" w14:textId="354B93A1" w:rsidR="00345959" w:rsidRDefault="00345959">
      <w:pPr>
        <w:pStyle w:val="Kazalovsebine1"/>
        <w:rPr>
          <w:rFonts w:asciiTheme="minorHAnsi" w:eastAsiaTheme="minorEastAsia" w:hAnsiTheme="minorHAnsi" w:cstheme="minorBidi"/>
          <w:noProof/>
          <w:kern w:val="2"/>
          <w:sz w:val="24"/>
          <w:lang w:val="sl-SI" w:eastAsia="sl-SI"/>
          <w14:ligatures w14:val="standardContextual"/>
        </w:rPr>
      </w:pPr>
      <w:hyperlink w:anchor="_Toc235530901" w:history="1">
        <w:r w:rsidRPr="00521829">
          <w:rPr>
            <w:rStyle w:val="Hiperpovezava"/>
            <w:noProof/>
          </w:rPr>
          <w:t>2.0</w:t>
        </w:r>
        <w:r>
          <w:rPr>
            <w:rFonts w:asciiTheme="minorHAnsi" w:eastAsiaTheme="minorEastAsia" w:hAnsiTheme="minorHAnsi" w:cstheme="minorBidi"/>
            <w:noProof/>
            <w:kern w:val="2"/>
            <w:sz w:val="24"/>
            <w:lang w:val="sl-SI" w:eastAsia="sl-SI"/>
            <w14:ligatures w14:val="standardContextual"/>
          </w:rPr>
          <w:tab/>
        </w:r>
        <w:r w:rsidRPr="00521829">
          <w:rPr>
            <w:rStyle w:val="Hiperpovezava"/>
            <w:noProof/>
          </w:rPr>
          <w:t>OPREDELITEV SKUPINE ZA DDV</w:t>
        </w:r>
        <w:r>
          <w:rPr>
            <w:noProof/>
            <w:webHidden/>
          </w:rPr>
          <w:tab/>
        </w:r>
        <w:r>
          <w:rPr>
            <w:noProof/>
            <w:webHidden/>
          </w:rPr>
          <w:fldChar w:fldCharType="begin"/>
        </w:r>
        <w:r>
          <w:rPr>
            <w:noProof/>
            <w:webHidden/>
          </w:rPr>
          <w:instrText xml:space="preserve"> PAGEREF _Toc235530901 \h </w:instrText>
        </w:r>
        <w:r>
          <w:rPr>
            <w:noProof/>
            <w:webHidden/>
          </w:rPr>
        </w:r>
        <w:r>
          <w:rPr>
            <w:noProof/>
            <w:webHidden/>
          </w:rPr>
          <w:fldChar w:fldCharType="separate"/>
        </w:r>
        <w:r>
          <w:rPr>
            <w:noProof/>
            <w:webHidden/>
          </w:rPr>
          <w:t>3</w:t>
        </w:r>
        <w:r>
          <w:rPr>
            <w:noProof/>
            <w:webHidden/>
          </w:rPr>
          <w:fldChar w:fldCharType="end"/>
        </w:r>
      </w:hyperlink>
    </w:p>
    <w:p w14:paraId="673B20B7" w14:textId="4678DA11"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02" w:history="1">
        <w:r w:rsidRPr="00521829">
          <w:rPr>
            <w:rStyle w:val="Hiperpovezava"/>
            <w:noProof/>
          </w:rPr>
          <w:t>2.1 Finančna povezava</w:t>
        </w:r>
        <w:r>
          <w:rPr>
            <w:noProof/>
            <w:webHidden/>
          </w:rPr>
          <w:tab/>
        </w:r>
        <w:r>
          <w:rPr>
            <w:noProof/>
            <w:webHidden/>
          </w:rPr>
          <w:fldChar w:fldCharType="begin"/>
        </w:r>
        <w:r>
          <w:rPr>
            <w:noProof/>
            <w:webHidden/>
          </w:rPr>
          <w:instrText xml:space="preserve"> PAGEREF _Toc235530902 \h </w:instrText>
        </w:r>
        <w:r>
          <w:rPr>
            <w:noProof/>
            <w:webHidden/>
          </w:rPr>
        </w:r>
        <w:r>
          <w:rPr>
            <w:noProof/>
            <w:webHidden/>
          </w:rPr>
          <w:fldChar w:fldCharType="separate"/>
        </w:r>
        <w:r>
          <w:rPr>
            <w:noProof/>
            <w:webHidden/>
          </w:rPr>
          <w:t>4</w:t>
        </w:r>
        <w:r>
          <w:rPr>
            <w:noProof/>
            <w:webHidden/>
          </w:rPr>
          <w:fldChar w:fldCharType="end"/>
        </w:r>
      </w:hyperlink>
    </w:p>
    <w:p w14:paraId="6262EB6A" w14:textId="6B2EB3AD"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03" w:history="1">
        <w:r w:rsidRPr="00521829">
          <w:rPr>
            <w:rStyle w:val="Hiperpovezava"/>
            <w:noProof/>
          </w:rPr>
          <w:t>2.2 Gospodarska povezava</w:t>
        </w:r>
        <w:r>
          <w:rPr>
            <w:noProof/>
            <w:webHidden/>
          </w:rPr>
          <w:tab/>
        </w:r>
        <w:r>
          <w:rPr>
            <w:noProof/>
            <w:webHidden/>
          </w:rPr>
          <w:fldChar w:fldCharType="begin"/>
        </w:r>
        <w:r>
          <w:rPr>
            <w:noProof/>
            <w:webHidden/>
          </w:rPr>
          <w:instrText xml:space="preserve"> PAGEREF _Toc235530903 \h </w:instrText>
        </w:r>
        <w:r>
          <w:rPr>
            <w:noProof/>
            <w:webHidden/>
          </w:rPr>
        </w:r>
        <w:r>
          <w:rPr>
            <w:noProof/>
            <w:webHidden/>
          </w:rPr>
          <w:fldChar w:fldCharType="separate"/>
        </w:r>
        <w:r>
          <w:rPr>
            <w:noProof/>
            <w:webHidden/>
          </w:rPr>
          <w:t>4</w:t>
        </w:r>
        <w:r>
          <w:rPr>
            <w:noProof/>
            <w:webHidden/>
          </w:rPr>
          <w:fldChar w:fldCharType="end"/>
        </w:r>
      </w:hyperlink>
    </w:p>
    <w:p w14:paraId="07EE20AC" w14:textId="6CB139CC"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04" w:history="1">
        <w:r w:rsidRPr="00521829">
          <w:rPr>
            <w:rStyle w:val="Hiperpovezava"/>
            <w:noProof/>
          </w:rPr>
          <w:t>2.3 Organizacijska povezava</w:t>
        </w:r>
        <w:r>
          <w:rPr>
            <w:noProof/>
            <w:webHidden/>
          </w:rPr>
          <w:tab/>
        </w:r>
        <w:r>
          <w:rPr>
            <w:noProof/>
            <w:webHidden/>
          </w:rPr>
          <w:fldChar w:fldCharType="begin"/>
        </w:r>
        <w:r>
          <w:rPr>
            <w:noProof/>
            <w:webHidden/>
          </w:rPr>
          <w:instrText xml:space="preserve"> PAGEREF _Toc235530904 \h </w:instrText>
        </w:r>
        <w:r>
          <w:rPr>
            <w:noProof/>
            <w:webHidden/>
          </w:rPr>
        </w:r>
        <w:r>
          <w:rPr>
            <w:noProof/>
            <w:webHidden/>
          </w:rPr>
          <w:fldChar w:fldCharType="separate"/>
        </w:r>
        <w:r>
          <w:rPr>
            <w:noProof/>
            <w:webHidden/>
          </w:rPr>
          <w:t>6</w:t>
        </w:r>
        <w:r>
          <w:rPr>
            <w:noProof/>
            <w:webHidden/>
          </w:rPr>
          <w:fldChar w:fldCharType="end"/>
        </w:r>
      </w:hyperlink>
    </w:p>
    <w:p w14:paraId="55680DD2" w14:textId="24557686"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05" w:history="1">
        <w:r w:rsidRPr="00521829">
          <w:rPr>
            <w:rStyle w:val="Hiperpovezava"/>
            <w:noProof/>
          </w:rPr>
          <w:t>2.4 Ostali pogoji</w:t>
        </w:r>
        <w:r>
          <w:rPr>
            <w:noProof/>
            <w:webHidden/>
          </w:rPr>
          <w:tab/>
        </w:r>
        <w:r>
          <w:rPr>
            <w:noProof/>
            <w:webHidden/>
          </w:rPr>
          <w:fldChar w:fldCharType="begin"/>
        </w:r>
        <w:r>
          <w:rPr>
            <w:noProof/>
            <w:webHidden/>
          </w:rPr>
          <w:instrText xml:space="preserve"> PAGEREF _Toc235530905 \h </w:instrText>
        </w:r>
        <w:r>
          <w:rPr>
            <w:noProof/>
            <w:webHidden/>
          </w:rPr>
        </w:r>
        <w:r>
          <w:rPr>
            <w:noProof/>
            <w:webHidden/>
          </w:rPr>
          <w:fldChar w:fldCharType="separate"/>
        </w:r>
        <w:r>
          <w:rPr>
            <w:noProof/>
            <w:webHidden/>
          </w:rPr>
          <w:t>7</w:t>
        </w:r>
        <w:r>
          <w:rPr>
            <w:noProof/>
            <w:webHidden/>
          </w:rPr>
          <w:fldChar w:fldCharType="end"/>
        </w:r>
      </w:hyperlink>
    </w:p>
    <w:p w14:paraId="13E718FE" w14:textId="7CFCFD09" w:rsidR="00345959" w:rsidRDefault="00345959">
      <w:pPr>
        <w:pStyle w:val="Kazalovsebine1"/>
        <w:rPr>
          <w:rFonts w:asciiTheme="minorHAnsi" w:eastAsiaTheme="minorEastAsia" w:hAnsiTheme="minorHAnsi" w:cstheme="minorBidi"/>
          <w:noProof/>
          <w:kern w:val="2"/>
          <w:sz w:val="24"/>
          <w:lang w:val="sl-SI" w:eastAsia="sl-SI"/>
          <w14:ligatures w14:val="standardContextual"/>
        </w:rPr>
      </w:pPr>
      <w:hyperlink w:anchor="_Toc235530906" w:history="1">
        <w:r w:rsidRPr="00521829">
          <w:rPr>
            <w:rStyle w:val="Hiperpovezava"/>
            <w:noProof/>
          </w:rPr>
          <w:t>3.0</w:t>
        </w:r>
        <w:r>
          <w:rPr>
            <w:rFonts w:asciiTheme="minorHAnsi" w:eastAsiaTheme="minorEastAsia" w:hAnsiTheme="minorHAnsi" w:cstheme="minorBidi"/>
            <w:noProof/>
            <w:kern w:val="2"/>
            <w:sz w:val="24"/>
            <w:lang w:val="sl-SI" w:eastAsia="sl-SI"/>
            <w14:ligatures w14:val="standardContextual"/>
          </w:rPr>
          <w:tab/>
        </w:r>
        <w:r w:rsidRPr="00521829">
          <w:rPr>
            <w:rStyle w:val="Hiperpovezava"/>
            <w:noProof/>
          </w:rPr>
          <w:t>PRIDOBITEV DAVČNE ŠTEVILKE IN IDENTIFIKACIJA SKUPINE ZA DDV</w:t>
        </w:r>
        <w:r>
          <w:rPr>
            <w:noProof/>
            <w:webHidden/>
          </w:rPr>
          <w:tab/>
        </w:r>
        <w:r>
          <w:rPr>
            <w:noProof/>
            <w:webHidden/>
          </w:rPr>
          <w:fldChar w:fldCharType="begin"/>
        </w:r>
        <w:r>
          <w:rPr>
            <w:noProof/>
            <w:webHidden/>
          </w:rPr>
          <w:instrText xml:space="preserve"> PAGEREF _Toc235530906 \h </w:instrText>
        </w:r>
        <w:r>
          <w:rPr>
            <w:noProof/>
            <w:webHidden/>
          </w:rPr>
        </w:r>
        <w:r>
          <w:rPr>
            <w:noProof/>
            <w:webHidden/>
          </w:rPr>
          <w:fldChar w:fldCharType="separate"/>
        </w:r>
        <w:r>
          <w:rPr>
            <w:noProof/>
            <w:webHidden/>
          </w:rPr>
          <w:t>7</w:t>
        </w:r>
        <w:r>
          <w:rPr>
            <w:noProof/>
            <w:webHidden/>
          </w:rPr>
          <w:fldChar w:fldCharType="end"/>
        </w:r>
      </w:hyperlink>
    </w:p>
    <w:p w14:paraId="23B68ABD" w14:textId="3D196C27"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07" w:history="1">
        <w:r w:rsidRPr="00521829">
          <w:rPr>
            <w:rStyle w:val="Hiperpovezava"/>
            <w:noProof/>
          </w:rPr>
          <w:t>3.1 Prenehanje identifikacije davčnim zavezancem, ki se pridružijo skupini za DDV</w:t>
        </w:r>
        <w:r>
          <w:rPr>
            <w:noProof/>
            <w:webHidden/>
          </w:rPr>
          <w:tab/>
        </w:r>
        <w:r>
          <w:rPr>
            <w:noProof/>
            <w:webHidden/>
          </w:rPr>
          <w:fldChar w:fldCharType="begin"/>
        </w:r>
        <w:r>
          <w:rPr>
            <w:noProof/>
            <w:webHidden/>
          </w:rPr>
          <w:instrText xml:space="preserve"> PAGEREF _Toc235530907 \h </w:instrText>
        </w:r>
        <w:r>
          <w:rPr>
            <w:noProof/>
            <w:webHidden/>
          </w:rPr>
        </w:r>
        <w:r>
          <w:rPr>
            <w:noProof/>
            <w:webHidden/>
          </w:rPr>
          <w:fldChar w:fldCharType="separate"/>
        </w:r>
        <w:r>
          <w:rPr>
            <w:noProof/>
            <w:webHidden/>
          </w:rPr>
          <w:t>8</w:t>
        </w:r>
        <w:r>
          <w:rPr>
            <w:noProof/>
            <w:webHidden/>
          </w:rPr>
          <w:fldChar w:fldCharType="end"/>
        </w:r>
      </w:hyperlink>
    </w:p>
    <w:p w14:paraId="2CF52C8F" w14:textId="08463C4A" w:rsidR="00345959" w:rsidRDefault="00345959">
      <w:pPr>
        <w:pStyle w:val="Kazalovsebine1"/>
        <w:rPr>
          <w:rFonts w:asciiTheme="minorHAnsi" w:eastAsiaTheme="minorEastAsia" w:hAnsiTheme="minorHAnsi" w:cstheme="minorBidi"/>
          <w:noProof/>
          <w:kern w:val="2"/>
          <w:sz w:val="24"/>
          <w:lang w:val="sl-SI" w:eastAsia="sl-SI"/>
          <w14:ligatures w14:val="standardContextual"/>
        </w:rPr>
      </w:pPr>
      <w:hyperlink w:anchor="_Toc235530908" w:history="1">
        <w:r w:rsidRPr="00521829">
          <w:rPr>
            <w:rStyle w:val="Hiperpovezava"/>
            <w:noProof/>
          </w:rPr>
          <w:t>4.0</w:t>
        </w:r>
        <w:r>
          <w:rPr>
            <w:rFonts w:asciiTheme="minorHAnsi" w:eastAsiaTheme="minorEastAsia" w:hAnsiTheme="minorHAnsi" w:cstheme="minorBidi"/>
            <w:noProof/>
            <w:kern w:val="2"/>
            <w:sz w:val="24"/>
            <w:lang w:val="sl-SI" w:eastAsia="sl-SI"/>
            <w14:ligatures w14:val="standardContextual"/>
          </w:rPr>
          <w:tab/>
        </w:r>
        <w:r w:rsidRPr="00521829">
          <w:rPr>
            <w:rStyle w:val="Hiperpovezava"/>
            <w:noProof/>
          </w:rPr>
          <w:t>PRAVILA ZA SKUPINO ZA DDV</w:t>
        </w:r>
        <w:r>
          <w:rPr>
            <w:noProof/>
            <w:webHidden/>
          </w:rPr>
          <w:tab/>
        </w:r>
        <w:r>
          <w:rPr>
            <w:noProof/>
            <w:webHidden/>
          </w:rPr>
          <w:fldChar w:fldCharType="begin"/>
        </w:r>
        <w:r>
          <w:rPr>
            <w:noProof/>
            <w:webHidden/>
          </w:rPr>
          <w:instrText xml:space="preserve"> PAGEREF _Toc235530908 \h </w:instrText>
        </w:r>
        <w:r>
          <w:rPr>
            <w:noProof/>
            <w:webHidden/>
          </w:rPr>
        </w:r>
        <w:r>
          <w:rPr>
            <w:noProof/>
            <w:webHidden/>
          </w:rPr>
          <w:fldChar w:fldCharType="separate"/>
        </w:r>
        <w:r>
          <w:rPr>
            <w:noProof/>
            <w:webHidden/>
          </w:rPr>
          <w:t>9</w:t>
        </w:r>
        <w:r>
          <w:rPr>
            <w:noProof/>
            <w:webHidden/>
          </w:rPr>
          <w:fldChar w:fldCharType="end"/>
        </w:r>
      </w:hyperlink>
    </w:p>
    <w:p w14:paraId="54BB30C1" w14:textId="1B485546"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09" w:history="1">
        <w:r w:rsidRPr="00521829">
          <w:rPr>
            <w:rStyle w:val="Hiperpovezava"/>
            <w:noProof/>
          </w:rPr>
          <w:t>4.1 Predstavnik skupine za DDV in člani skupine za DDV</w:t>
        </w:r>
        <w:r>
          <w:rPr>
            <w:noProof/>
            <w:webHidden/>
          </w:rPr>
          <w:tab/>
        </w:r>
        <w:r>
          <w:rPr>
            <w:noProof/>
            <w:webHidden/>
          </w:rPr>
          <w:fldChar w:fldCharType="begin"/>
        </w:r>
        <w:r>
          <w:rPr>
            <w:noProof/>
            <w:webHidden/>
          </w:rPr>
          <w:instrText xml:space="preserve"> PAGEREF _Toc235530909 \h </w:instrText>
        </w:r>
        <w:r>
          <w:rPr>
            <w:noProof/>
            <w:webHidden/>
          </w:rPr>
        </w:r>
        <w:r>
          <w:rPr>
            <w:noProof/>
            <w:webHidden/>
          </w:rPr>
          <w:fldChar w:fldCharType="separate"/>
        </w:r>
        <w:r>
          <w:rPr>
            <w:noProof/>
            <w:webHidden/>
          </w:rPr>
          <w:t>9</w:t>
        </w:r>
        <w:r>
          <w:rPr>
            <w:noProof/>
            <w:webHidden/>
          </w:rPr>
          <w:fldChar w:fldCharType="end"/>
        </w:r>
      </w:hyperlink>
    </w:p>
    <w:p w14:paraId="2C4A4EE8" w14:textId="229DD391"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10" w:history="1">
        <w:r w:rsidRPr="00521829">
          <w:rPr>
            <w:rStyle w:val="Hiperpovezava"/>
            <w:noProof/>
          </w:rPr>
          <w:t>4.2 Odbitek DDV in odbitni delež</w:t>
        </w:r>
        <w:r>
          <w:rPr>
            <w:noProof/>
            <w:webHidden/>
          </w:rPr>
          <w:tab/>
        </w:r>
        <w:r>
          <w:rPr>
            <w:noProof/>
            <w:webHidden/>
          </w:rPr>
          <w:fldChar w:fldCharType="begin"/>
        </w:r>
        <w:r>
          <w:rPr>
            <w:noProof/>
            <w:webHidden/>
          </w:rPr>
          <w:instrText xml:space="preserve"> PAGEREF _Toc235530910 \h </w:instrText>
        </w:r>
        <w:r>
          <w:rPr>
            <w:noProof/>
            <w:webHidden/>
          </w:rPr>
        </w:r>
        <w:r>
          <w:rPr>
            <w:noProof/>
            <w:webHidden/>
          </w:rPr>
          <w:fldChar w:fldCharType="separate"/>
        </w:r>
        <w:r>
          <w:rPr>
            <w:noProof/>
            <w:webHidden/>
          </w:rPr>
          <w:t>9</w:t>
        </w:r>
        <w:r>
          <w:rPr>
            <w:noProof/>
            <w:webHidden/>
          </w:rPr>
          <w:fldChar w:fldCharType="end"/>
        </w:r>
      </w:hyperlink>
    </w:p>
    <w:p w14:paraId="39C1D83F" w14:textId="33C81D43"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11" w:history="1">
        <w:r w:rsidRPr="00521829">
          <w:rPr>
            <w:rStyle w:val="Hiperpovezava"/>
            <w:noProof/>
          </w:rPr>
          <w:t>4.3 Obračun DDV in davčno obdobje ter evidenci obračunanega in odbitka DDV</w:t>
        </w:r>
        <w:r>
          <w:rPr>
            <w:noProof/>
            <w:webHidden/>
          </w:rPr>
          <w:tab/>
        </w:r>
        <w:r>
          <w:rPr>
            <w:noProof/>
            <w:webHidden/>
          </w:rPr>
          <w:fldChar w:fldCharType="begin"/>
        </w:r>
        <w:r>
          <w:rPr>
            <w:noProof/>
            <w:webHidden/>
          </w:rPr>
          <w:instrText xml:space="preserve"> PAGEREF _Toc235530911 \h </w:instrText>
        </w:r>
        <w:r>
          <w:rPr>
            <w:noProof/>
            <w:webHidden/>
          </w:rPr>
        </w:r>
        <w:r>
          <w:rPr>
            <w:noProof/>
            <w:webHidden/>
          </w:rPr>
          <w:fldChar w:fldCharType="separate"/>
        </w:r>
        <w:r>
          <w:rPr>
            <w:noProof/>
            <w:webHidden/>
          </w:rPr>
          <w:t>11</w:t>
        </w:r>
        <w:r>
          <w:rPr>
            <w:noProof/>
            <w:webHidden/>
          </w:rPr>
          <w:fldChar w:fldCharType="end"/>
        </w:r>
      </w:hyperlink>
    </w:p>
    <w:p w14:paraId="5C91CB0B" w14:textId="5F1802A7"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12" w:history="1">
        <w:r w:rsidRPr="00521829">
          <w:rPr>
            <w:rStyle w:val="Hiperpovezava"/>
            <w:noProof/>
          </w:rPr>
          <w:t>4.3.1 Popravki napak iz preteklih obdobij</w:t>
        </w:r>
        <w:r>
          <w:rPr>
            <w:noProof/>
            <w:webHidden/>
          </w:rPr>
          <w:tab/>
        </w:r>
        <w:r>
          <w:rPr>
            <w:noProof/>
            <w:webHidden/>
          </w:rPr>
          <w:fldChar w:fldCharType="begin"/>
        </w:r>
        <w:r>
          <w:rPr>
            <w:noProof/>
            <w:webHidden/>
          </w:rPr>
          <w:instrText xml:space="preserve"> PAGEREF _Toc235530912 \h </w:instrText>
        </w:r>
        <w:r>
          <w:rPr>
            <w:noProof/>
            <w:webHidden/>
          </w:rPr>
        </w:r>
        <w:r>
          <w:rPr>
            <w:noProof/>
            <w:webHidden/>
          </w:rPr>
          <w:fldChar w:fldCharType="separate"/>
        </w:r>
        <w:r>
          <w:rPr>
            <w:noProof/>
            <w:webHidden/>
          </w:rPr>
          <w:t>12</w:t>
        </w:r>
        <w:r>
          <w:rPr>
            <w:noProof/>
            <w:webHidden/>
          </w:rPr>
          <w:fldChar w:fldCharType="end"/>
        </w:r>
      </w:hyperlink>
    </w:p>
    <w:p w14:paraId="60273CE3" w14:textId="786D9F49"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13" w:history="1">
        <w:r w:rsidRPr="00521829">
          <w:rPr>
            <w:rStyle w:val="Hiperpovezava"/>
            <w:noProof/>
          </w:rPr>
          <w:t>4.4 Knjigovodstvo - izdaja računov in hramba ter vodenje evidenc</w:t>
        </w:r>
        <w:r>
          <w:rPr>
            <w:noProof/>
            <w:webHidden/>
          </w:rPr>
          <w:tab/>
        </w:r>
        <w:r>
          <w:rPr>
            <w:noProof/>
            <w:webHidden/>
          </w:rPr>
          <w:fldChar w:fldCharType="begin"/>
        </w:r>
        <w:r>
          <w:rPr>
            <w:noProof/>
            <w:webHidden/>
          </w:rPr>
          <w:instrText xml:space="preserve"> PAGEREF _Toc235530913 \h </w:instrText>
        </w:r>
        <w:r>
          <w:rPr>
            <w:noProof/>
            <w:webHidden/>
          </w:rPr>
        </w:r>
        <w:r>
          <w:rPr>
            <w:noProof/>
            <w:webHidden/>
          </w:rPr>
          <w:fldChar w:fldCharType="separate"/>
        </w:r>
        <w:r>
          <w:rPr>
            <w:noProof/>
            <w:webHidden/>
          </w:rPr>
          <w:t>12</w:t>
        </w:r>
        <w:r>
          <w:rPr>
            <w:noProof/>
            <w:webHidden/>
          </w:rPr>
          <w:fldChar w:fldCharType="end"/>
        </w:r>
      </w:hyperlink>
    </w:p>
    <w:p w14:paraId="5C57ACC6" w14:textId="19F8DFAF"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14" w:history="1">
        <w:r w:rsidRPr="00521829">
          <w:rPr>
            <w:rStyle w:val="Hiperpovezava"/>
            <w:noProof/>
          </w:rPr>
          <w:t>4.5 Plačilo in vračilo DDV</w:t>
        </w:r>
        <w:r>
          <w:rPr>
            <w:noProof/>
            <w:webHidden/>
          </w:rPr>
          <w:tab/>
        </w:r>
        <w:r>
          <w:rPr>
            <w:noProof/>
            <w:webHidden/>
          </w:rPr>
          <w:fldChar w:fldCharType="begin"/>
        </w:r>
        <w:r>
          <w:rPr>
            <w:noProof/>
            <w:webHidden/>
          </w:rPr>
          <w:instrText xml:space="preserve"> PAGEREF _Toc235530914 \h </w:instrText>
        </w:r>
        <w:r>
          <w:rPr>
            <w:noProof/>
            <w:webHidden/>
          </w:rPr>
        </w:r>
        <w:r>
          <w:rPr>
            <w:noProof/>
            <w:webHidden/>
          </w:rPr>
          <w:fldChar w:fldCharType="separate"/>
        </w:r>
        <w:r>
          <w:rPr>
            <w:noProof/>
            <w:webHidden/>
          </w:rPr>
          <w:t>16</w:t>
        </w:r>
        <w:r>
          <w:rPr>
            <w:noProof/>
            <w:webHidden/>
          </w:rPr>
          <w:fldChar w:fldCharType="end"/>
        </w:r>
      </w:hyperlink>
    </w:p>
    <w:p w14:paraId="2A8C1FBE" w14:textId="42FA826B" w:rsidR="00345959" w:rsidRDefault="00345959">
      <w:pPr>
        <w:pStyle w:val="Kazalovsebine1"/>
        <w:rPr>
          <w:rFonts w:asciiTheme="minorHAnsi" w:eastAsiaTheme="minorEastAsia" w:hAnsiTheme="minorHAnsi" w:cstheme="minorBidi"/>
          <w:noProof/>
          <w:kern w:val="2"/>
          <w:sz w:val="24"/>
          <w:lang w:val="sl-SI" w:eastAsia="sl-SI"/>
          <w14:ligatures w14:val="standardContextual"/>
        </w:rPr>
      </w:pPr>
      <w:hyperlink w:anchor="_Toc235530915" w:history="1">
        <w:r w:rsidRPr="00521829">
          <w:rPr>
            <w:rStyle w:val="Hiperpovezava"/>
            <w:noProof/>
          </w:rPr>
          <w:t>5.0</w:t>
        </w:r>
        <w:r>
          <w:rPr>
            <w:rFonts w:asciiTheme="minorHAnsi" w:eastAsiaTheme="minorEastAsia" w:hAnsiTheme="minorHAnsi" w:cstheme="minorBidi"/>
            <w:noProof/>
            <w:kern w:val="2"/>
            <w:sz w:val="24"/>
            <w:lang w:val="sl-SI" w:eastAsia="sl-SI"/>
            <w14:ligatures w14:val="standardContextual"/>
          </w:rPr>
          <w:tab/>
        </w:r>
        <w:r w:rsidRPr="00521829">
          <w:rPr>
            <w:rStyle w:val="Hiperpovezava"/>
            <w:noProof/>
          </w:rPr>
          <w:t>VKLJUČITEV/IZKLJUČITEV ČLANOV IZ SKUPINE ZA DDV TER ZAMENJAVA PREDSTAVNIKA</w:t>
        </w:r>
        <w:r>
          <w:rPr>
            <w:noProof/>
            <w:webHidden/>
          </w:rPr>
          <w:tab/>
        </w:r>
        <w:r>
          <w:rPr>
            <w:noProof/>
            <w:webHidden/>
          </w:rPr>
          <w:fldChar w:fldCharType="begin"/>
        </w:r>
        <w:r>
          <w:rPr>
            <w:noProof/>
            <w:webHidden/>
          </w:rPr>
          <w:instrText xml:space="preserve"> PAGEREF _Toc235530915 \h </w:instrText>
        </w:r>
        <w:r>
          <w:rPr>
            <w:noProof/>
            <w:webHidden/>
          </w:rPr>
        </w:r>
        <w:r>
          <w:rPr>
            <w:noProof/>
            <w:webHidden/>
          </w:rPr>
          <w:fldChar w:fldCharType="separate"/>
        </w:r>
        <w:r>
          <w:rPr>
            <w:noProof/>
            <w:webHidden/>
          </w:rPr>
          <w:t>16</w:t>
        </w:r>
        <w:r>
          <w:rPr>
            <w:noProof/>
            <w:webHidden/>
          </w:rPr>
          <w:fldChar w:fldCharType="end"/>
        </w:r>
      </w:hyperlink>
    </w:p>
    <w:p w14:paraId="5CAA8082" w14:textId="45327FE9"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16" w:history="1">
        <w:r w:rsidRPr="00521829">
          <w:rPr>
            <w:rStyle w:val="Hiperpovezava"/>
            <w:noProof/>
          </w:rPr>
          <w:t>5.1 Vključitev člana</w:t>
        </w:r>
        <w:r>
          <w:rPr>
            <w:noProof/>
            <w:webHidden/>
          </w:rPr>
          <w:tab/>
        </w:r>
        <w:r>
          <w:rPr>
            <w:noProof/>
            <w:webHidden/>
          </w:rPr>
          <w:fldChar w:fldCharType="begin"/>
        </w:r>
        <w:r>
          <w:rPr>
            <w:noProof/>
            <w:webHidden/>
          </w:rPr>
          <w:instrText xml:space="preserve"> PAGEREF _Toc235530916 \h </w:instrText>
        </w:r>
        <w:r>
          <w:rPr>
            <w:noProof/>
            <w:webHidden/>
          </w:rPr>
        </w:r>
        <w:r>
          <w:rPr>
            <w:noProof/>
            <w:webHidden/>
          </w:rPr>
          <w:fldChar w:fldCharType="separate"/>
        </w:r>
        <w:r>
          <w:rPr>
            <w:noProof/>
            <w:webHidden/>
          </w:rPr>
          <w:t>16</w:t>
        </w:r>
        <w:r>
          <w:rPr>
            <w:noProof/>
            <w:webHidden/>
          </w:rPr>
          <w:fldChar w:fldCharType="end"/>
        </w:r>
      </w:hyperlink>
    </w:p>
    <w:p w14:paraId="1410D5D1" w14:textId="6EA1613C"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17" w:history="1">
        <w:r w:rsidRPr="00521829">
          <w:rPr>
            <w:rStyle w:val="Hiperpovezava"/>
            <w:noProof/>
          </w:rPr>
          <w:t>5.2 Izključitev člana skupine za DDV</w:t>
        </w:r>
        <w:r>
          <w:rPr>
            <w:noProof/>
            <w:webHidden/>
          </w:rPr>
          <w:tab/>
        </w:r>
        <w:r>
          <w:rPr>
            <w:noProof/>
            <w:webHidden/>
          </w:rPr>
          <w:fldChar w:fldCharType="begin"/>
        </w:r>
        <w:r>
          <w:rPr>
            <w:noProof/>
            <w:webHidden/>
          </w:rPr>
          <w:instrText xml:space="preserve"> PAGEREF _Toc235530917 \h </w:instrText>
        </w:r>
        <w:r>
          <w:rPr>
            <w:noProof/>
            <w:webHidden/>
          </w:rPr>
        </w:r>
        <w:r>
          <w:rPr>
            <w:noProof/>
            <w:webHidden/>
          </w:rPr>
          <w:fldChar w:fldCharType="separate"/>
        </w:r>
        <w:r>
          <w:rPr>
            <w:noProof/>
            <w:webHidden/>
          </w:rPr>
          <w:t>17</w:t>
        </w:r>
        <w:r>
          <w:rPr>
            <w:noProof/>
            <w:webHidden/>
          </w:rPr>
          <w:fldChar w:fldCharType="end"/>
        </w:r>
      </w:hyperlink>
    </w:p>
    <w:p w14:paraId="64E77D8D" w14:textId="155E08C5"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18" w:history="1">
        <w:r w:rsidRPr="00521829">
          <w:rPr>
            <w:rStyle w:val="Hiperpovezava"/>
            <w:noProof/>
          </w:rPr>
          <w:t>5.3 Zamenjava predstavnika skupine za DDV</w:t>
        </w:r>
        <w:r>
          <w:rPr>
            <w:noProof/>
            <w:webHidden/>
          </w:rPr>
          <w:tab/>
        </w:r>
        <w:r>
          <w:rPr>
            <w:noProof/>
            <w:webHidden/>
          </w:rPr>
          <w:fldChar w:fldCharType="begin"/>
        </w:r>
        <w:r>
          <w:rPr>
            <w:noProof/>
            <w:webHidden/>
          </w:rPr>
          <w:instrText xml:space="preserve"> PAGEREF _Toc235530918 \h </w:instrText>
        </w:r>
        <w:r>
          <w:rPr>
            <w:noProof/>
            <w:webHidden/>
          </w:rPr>
        </w:r>
        <w:r>
          <w:rPr>
            <w:noProof/>
            <w:webHidden/>
          </w:rPr>
          <w:fldChar w:fldCharType="separate"/>
        </w:r>
        <w:r>
          <w:rPr>
            <w:noProof/>
            <w:webHidden/>
          </w:rPr>
          <w:t>17</w:t>
        </w:r>
        <w:r>
          <w:rPr>
            <w:noProof/>
            <w:webHidden/>
          </w:rPr>
          <w:fldChar w:fldCharType="end"/>
        </w:r>
      </w:hyperlink>
    </w:p>
    <w:p w14:paraId="1FC88721" w14:textId="679D5FEB" w:rsidR="00345959" w:rsidRDefault="00345959">
      <w:pPr>
        <w:pStyle w:val="Kazalovsebine1"/>
        <w:rPr>
          <w:rFonts w:asciiTheme="minorHAnsi" w:eastAsiaTheme="minorEastAsia" w:hAnsiTheme="minorHAnsi" w:cstheme="minorBidi"/>
          <w:noProof/>
          <w:kern w:val="2"/>
          <w:sz w:val="24"/>
          <w:lang w:val="sl-SI" w:eastAsia="sl-SI"/>
          <w14:ligatures w14:val="standardContextual"/>
        </w:rPr>
      </w:pPr>
      <w:hyperlink w:anchor="_Toc235530919" w:history="1">
        <w:r w:rsidRPr="00521829">
          <w:rPr>
            <w:rStyle w:val="Hiperpovezava"/>
            <w:noProof/>
          </w:rPr>
          <w:t>6.0</w:t>
        </w:r>
        <w:r>
          <w:rPr>
            <w:rFonts w:asciiTheme="minorHAnsi" w:eastAsiaTheme="minorEastAsia" w:hAnsiTheme="minorHAnsi" w:cstheme="minorBidi"/>
            <w:noProof/>
            <w:kern w:val="2"/>
            <w:sz w:val="24"/>
            <w:lang w:val="sl-SI" w:eastAsia="sl-SI"/>
            <w14:ligatures w14:val="standardContextual"/>
          </w:rPr>
          <w:tab/>
        </w:r>
        <w:r w:rsidRPr="00521829">
          <w:rPr>
            <w:rStyle w:val="Hiperpovezava"/>
            <w:noProof/>
          </w:rPr>
          <w:t>PRENEHANJE IDENTIFIKACIJE ZA NAMENE DDV SKUPINE ZA DDV</w:t>
        </w:r>
        <w:r>
          <w:rPr>
            <w:noProof/>
            <w:webHidden/>
          </w:rPr>
          <w:tab/>
        </w:r>
        <w:r>
          <w:rPr>
            <w:noProof/>
            <w:webHidden/>
          </w:rPr>
          <w:fldChar w:fldCharType="begin"/>
        </w:r>
        <w:r>
          <w:rPr>
            <w:noProof/>
            <w:webHidden/>
          </w:rPr>
          <w:instrText xml:space="preserve"> PAGEREF _Toc235530919 \h </w:instrText>
        </w:r>
        <w:r>
          <w:rPr>
            <w:noProof/>
            <w:webHidden/>
          </w:rPr>
        </w:r>
        <w:r>
          <w:rPr>
            <w:noProof/>
            <w:webHidden/>
          </w:rPr>
          <w:fldChar w:fldCharType="separate"/>
        </w:r>
        <w:r>
          <w:rPr>
            <w:noProof/>
            <w:webHidden/>
          </w:rPr>
          <w:t>18</w:t>
        </w:r>
        <w:r>
          <w:rPr>
            <w:noProof/>
            <w:webHidden/>
          </w:rPr>
          <w:fldChar w:fldCharType="end"/>
        </w:r>
      </w:hyperlink>
    </w:p>
    <w:p w14:paraId="6AF4CEF5" w14:textId="0AAF372E" w:rsidR="00345959" w:rsidRDefault="00345959">
      <w:pPr>
        <w:pStyle w:val="Kazalovsebine1"/>
        <w:rPr>
          <w:rFonts w:asciiTheme="minorHAnsi" w:eastAsiaTheme="minorEastAsia" w:hAnsiTheme="minorHAnsi" w:cstheme="minorBidi"/>
          <w:noProof/>
          <w:kern w:val="2"/>
          <w:sz w:val="24"/>
          <w:lang w:val="sl-SI" w:eastAsia="sl-SI"/>
          <w14:ligatures w14:val="standardContextual"/>
        </w:rPr>
      </w:pPr>
      <w:hyperlink w:anchor="_Toc235530920" w:history="1">
        <w:r w:rsidRPr="00521829">
          <w:rPr>
            <w:rStyle w:val="Hiperpovezava"/>
            <w:noProof/>
          </w:rPr>
          <w:t>7.0</w:t>
        </w:r>
        <w:r>
          <w:rPr>
            <w:rFonts w:asciiTheme="minorHAnsi" w:eastAsiaTheme="minorEastAsia" w:hAnsiTheme="minorHAnsi" w:cstheme="minorBidi"/>
            <w:noProof/>
            <w:kern w:val="2"/>
            <w:sz w:val="24"/>
            <w:lang w:val="sl-SI" w:eastAsia="sl-SI"/>
            <w14:ligatures w14:val="standardContextual"/>
          </w:rPr>
          <w:tab/>
        </w:r>
        <w:r w:rsidRPr="00521829">
          <w:rPr>
            <w:rStyle w:val="Hiperpovezava"/>
            <w:noProof/>
          </w:rPr>
          <w:t>EVIDENCA SKUPIN ZA DDV</w:t>
        </w:r>
        <w:r>
          <w:rPr>
            <w:noProof/>
            <w:webHidden/>
          </w:rPr>
          <w:tab/>
        </w:r>
        <w:r>
          <w:rPr>
            <w:noProof/>
            <w:webHidden/>
          </w:rPr>
          <w:fldChar w:fldCharType="begin"/>
        </w:r>
        <w:r>
          <w:rPr>
            <w:noProof/>
            <w:webHidden/>
          </w:rPr>
          <w:instrText xml:space="preserve"> PAGEREF _Toc235530920 \h </w:instrText>
        </w:r>
        <w:r>
          <w:rPr>
            <w:noProof/>
            <w:webHidden/>
          </w:rPr>
        </w:r>
        <w:r>
          <w:rPr>
            <w:noProof/>
            <w:webHidden/>
          </w:rPr>
          <w:fldChar w:fldCharType="separate"/>
        </w:r>
        <w:r>
          <w:rPr>
            <w:noProof/>
            <w:webHidden/>
          </w:rPr>
          <w:t>19</w:t>
        </w:r>
        <w:r>
          <w:rPr>
            <w:noProof/>
            <w:webHidden/>
          </w:rPr>
          <w:fldChar w:fldCharType="end"/>
        </w:r>
      </w:hyperlink>
    </w:p>
    <w:p w14:paraId="4CB48244" w14:textId="1FBEE355" w:rsidR="00345959" w:rsidRDefault="00345959">
      <w:pPr>
        <w:pStyle w:val="Kazalovsebine1"/>
        <w:rPr>
          <w:rFonts w:asciiTheme="minorHAnsi" w:eastAsiaTheme="minorEastAsia" w:hAnsiTheme="minorHAnsi" w:cstheme="minorBidi"/>
          <w:noProof/>
          <w:kern w:val="2"/>
          <w:sz w:val="24"/>
          <w:lang w:val="sl-SI" w:eastAsia="sl-SI"/>
          <w14:ligatures w14:val="standardContextual"/>
        </w:rPr>
      </w:pPr>
      <w:hyperlink w:anchor="_Toc235530921" w:history="1">
        <w:r w:rsidRPr="00521829">
          <w:rPr>
            <w:rStyle w:val="Hiperpovezava"/>
            <w:noProof/>
          </w:rPr>
          <w:t>8.0    VPRAŠANJA IN ODGOVORI</w:t>
        </w:r>
        <w:r>
          <w:rPr>
            <w:noProof/>
            <w:webHidden/>
          </w:rPr>
          <w:tab/>
        </w:r>
        <w:r>
          <w:rPr>
            <w:noProof/>
            <w:webHidden/>
          </w:rPr>
          <w:fldChar w:fldCharType="begin"/>
        </w:r>
        <w:r>
          <w:rPr>
            <w:noProof/>
            <w:webHidden/>
          </w:rPr>
          <w:instrText xml:space="preserve"> PAGEREF _Toc235530921 \h </w:instrText>
        </w:r>
        <w:r>
          <w:rPr>
            <w:noProof/>
            <w:webHidden/>
          </w:rPr>
        </w:r>
        <w:r>
          <w:rPr>
            <w:noProof/>
            <w:webHidden/>
          </w:rPr>
          <w:fldChar w:fldCharType="separate"/>
        </w:r>
        <w:r>
          <w:rPr>
            <w:noProof/>
            <w:webHidden/>
          </w:rPr>
          <w:t>19</w:t>
        </w:r>
        <w:r>
          <w:rPr>
            <w:noProof/>
            <w:webHidden/>
          </w:rPr>
          <w:fldChar w:fldCharType="end"/>
        </w:r>
      </w:hyperlink>
    </w:p>
    <w:p w14:paraId="43F64EE2" w14:textId="711363DE"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22" w:history="1">
        <w:r w:rsidRPr="00521829">
          <w:rPr>
            <w:rStyle w:val="Hiperpovezava"/>
            <w:noProof/>
          </w:rPr>
          <w:t>8.1  Katere transakcije evidentira skupina za DDV v evidenci obračunanega DDV in odbitka DDV? (24. 6. 2026)</w:t>
        </w:r>
        <w:r>
          <w:rPr>
            <w:noProof/>
            <w:webHidden/>
          </w:rPr>
          <w:tab/>
        </w:r>
        <w:r>
          <w:rPr>
            <w:noProof/>
            <w:webHidden/>
          </w:rPr>
          <w:fldChar w:fldCharType="begin"/>
        </w:r>
        <w:r>
          <w:rPr>
            <w:noProof/>
            <w:webHidden/>
          </w:rPr>
          <w:instrText xml:space="preserve"> PAGEREF _Toc235530922 \h </w:instrText>
        </w:r>
        <w:r>
          <w:rPr>
            <w:noProof/>
            <w:webHidden/>
          </w:rPr>
        </w:r>
        <w:r>
          <w:rPr>
            <w:noProof/>
            <w:webHidden/>
          </w:rPr>
          <w:fldChar w:fldCharType="separate"/>
        </w:r>
        <w:r>
          <w:rPr>
            <w:noProof/>
            <w:webHidden/>
          </w:rPr>
          <w:t>19</w:t>
        </w:r>
        <w:r>
          <w:rPr>
            <w:noProof/>
            <w:webHidden/>
          </w:rPr>
          <w:fldChar w:fldCharType="end"/>
        </w:r>
      </w:hyperlink>
    </w:p>
    <w:p w14:paraId="5B3D0852" w14:textId="4B1C91B4"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23" w:history="1">
        <w:r w:rsidRPr="00521829">
          <w:rPr>
            <w:rStyle w:val="Hiperpovezava"/>
            <w:noProof/>
          </w:rPr>
          <w:t>8. 2 Katere identifikacijske podatke kupca evidentira v evidenci obračunanega DDV in odbitka DDV davčni zavezanec, ki dobavlja skupini za DDV? (24. 6. 2026)</w:t>
        </w:r>
        <w:r>
          <w:rPr>
            <w:noProof/>
            <w:webHidden/>
          </w:rPr>
          <w:tab/>
        </w:r>
        <w:r>
          <w:rPr>
            <w:noProof/>
            <w:webHidden/>
          </w:rPr>
          <w:fldChar w:fldCharType="begin"/>
        </w:r>
        <w:r>
          <w:rPr>
            <w:noProof/>
            <w:webHidden/>
          </w:rPr>
          <w:instrText xml:space="preserve"> PAGEREF _Toc235530923 \h </w:instrText>
        </w:r>
        <w:r>
          <w:rPr>
            <w:noProof/>
            <w:webHidden/>
          </w:rPr>
        </w:r>
        <w:r>
          <w:rPr>
            <w:noProof/>
            <w:webHidden/>
          </w:rPr>
          <w:fldChar w:fldCharType="separate"/>
        </w:r>
        <w:r>
          <w:rPr>
            <w:noProof/>
            <w:webHidden/>
          </w:rPr>
          <w:t>19</w:t>
        </w:r>
        <w:r>
          <w:rPr>
            <w:noProof/>
            <w:webHidden/>
          </w:rPr>
          <w:fldChar w:fldCharType="end"/>
        </w:r>
      </w:hyperlink>
    </w:p>
    <w:p w14:paraId="4F7511EC" w14:textId="2470A58B"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24" w:history="1">
        <w:r w:rsidRPr="00521829">
          <w:rPr>
            <w:rStyle w:val="Hiperpovezava"/>
            <w:rFonts w:cs="Arial"/>
            <w:bCs/>
            <w:noProof/>
          </w:rPr>
          <w:t>Enako velja v primeru prejema računa za opravljeno dobavo od skupine za DDV (pod podatke o dobavitelju se navedejo podatki o skupini za DDV) ter v opombah se lahko navedejo podatki posameznega člana skupine za DDV.</w:t>
        </w:r>
        <w:r>
          <w:rPr>
            <w:noProof/>
            <w:webHidden/>
          </w:rPr>
          <w:tab/>
        </w:r>
        <w:r>
          <w:rPr>
            <w:noProof/>
            <w:webHidden/>
          </w:rPr>
          <w:fldChar w:fldCharType="begin"/>
        </w:r>
        <w:r>
          <w:rPr>
            <w:noProof/>
            <w:webHidden/>
          </w:rPr>
          <w:instrText xml:space="preserve"> PAGEREF _Toc235530924 \h </w:instrText>
        </w:r>
        <w:r>
          <w:rPr>
            <w:noProof/>
            <w:webHidden/>
          </w:rPr>
        </w:r>
        <w:r>
          <w:rPr>
            <w:noProof/>
            <w:webHidden/>
          </w:rPr>
          <w:fldChar w:fldCharType="separate"/>
        </w:r>
        <w:r>
          <w:rPr>
            <w:noProof/>
            <w:webHidden/>
          </w:rPr>
          <w:t>20</w:t>
        </w:r>
        <w:r>
          <w:rPr>
            <w:noProof/>
            <w:webHidden/>
          </w:rPr>
          <w:fldChar w:fldCharType="end"/>
        </w:r>
      </w:hyperlink>
    </w:p>
    <w:p w14:paraId="593D664C" w14:textId="543EFC83"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25" w:history="1">
        <w:r w:rsidRPr="00521829">
          <w:rPr>
            <w:rStyle w:val="Hiperpovezava"/>
            <w:noProof/>
          </w:rPr>
          <w:t>8. 3 Ali se v primeru izvedbe vračila DDV v potniškem prometu izvede pobot, če eden od članov skupine za DDV izkazuje dolg? (24. 6. 2026)</w:t>
        </w:r>
        <w:r>
          <w:rPr>
            <w:noProof/>
            <w:webHidden/>
          </w:rPr>
          <w:tab/>
        </w:r>
        <w:r>
          <w:rPr>
            <w:noProof/>
            <w:webHidden/>
          </w:rPr>
          <w:fldChar w:fldCharType="begin"/>
        </w:r>
        <w:r>
          <w:rPr>
            <w:noProof/>
            <w:webHidden/>
          </w:rPr>
          <w:instrText xml:space="preserve"> PAGEREF _Toc235530925 \h </w:instrText>
        </w:r>
        <w:r>
          <w:rPr>
            <w:noProof/>
            <w:webHidden/>
          </w:rPr>
        </w:r>
        <w:r>
          <w:rPr>
            <w:noProof/>
            <w:webHidden/>
          </w:rPr>
          <w:fldChar w:fldCharType="separate"/>
        </w:r>
        <w:r>
          <w:rPr>
            <w:noProof/>
            <w:webHidden/>
          </w:rPr>
          <w:t>20</w:t>
        </w:r>
        <w:r>
          <w:rPr>
            <w:noProof/>
            <w:webHidden/>
          </w:rPr>
          <w:fldChar w:fldCharType="end"/>
        </w:r>
      </w:hyperlink>
    </w:p>
    <w:p w14:paraId="238A4A1A" w14:textId="73E7DEE5"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26" w:history="1">
        <w:r w:rsidRPr="00521829">
          <w:rPr>
            <w:rStyle w:val="Hiperpovezava"/>
            <w:noProof/>
          </w:rPr>
          <w:t>8. 4 Davčni zavezanec je zaradi prodaj blaga na daljavo, pred vstopom v skupino za DDV, pridobil identifikacijsko številko za DDV v drugi državi članici (Italija). Ali jo po vključitvi v skupino za DDV lahko še vedno uporablja? (24. 6. 2026)</w:t>
        </w:r>
        <w:r>
          <w:rPr>
            <w:noProof/>
            <w:webHidden/>
          </w:rPr>
          <w:tab/>
        </w:r>
        <w:r>
          <w:rPr>
            <w:noProof/>
            <w:webHidden/>
          </w:rPr>
          <w:fldChar w:fldCharType="begin"/>
        </w:r>
        <w:r>
          <w:rPr>
            <w:noProof/>
            <w:webHidden/>
          </w:rPr>
          <w:instrText xml:space="preserve"> PAGEREF _Toc235530926 \h </w:instrText>
        </w:r>
        <w:r>
          <w:rPr>
            <w:noProof/>
            <w:webHidden/>
          </w:rPr>
        </w:r>
        <w:r>
          <w:rPr>
            <w:noProof/>
            <w:webHidden/>
          </w:rPr>
          <w:fldChar w:fldCharType="separate"/>
        </w:r>
        <w:r>
          <w:rPr>
            <w:noProof/>
            <w:webHidden/>
          </w:rPr>
          <w:t>20</w:t>
        </w:r>
        <w:r>
          <w:rPr>
            <w:noProof/>
            <w:webHidden/>
          </w:rPr>
          <w:fldChar w:fldCharType="end"/>
        </w:r>
      </w:hyperlink>
    </w:p>
    <w:p w14:paraId="0B498EC8" w14:textId="5109A919" w:rsidR="00345959" w:rsidRDefault="00345959">
      <w:pPr>
        <w:pStyle w:val="Kazalovsebine2"/>
        <w:rPr>
          <w:rFonts w:asciiTheme="minorHAnsi" w:eastAsiaTheme="minorEastAsia" w:hAnsiTheme="minorHAnsi" w:cstheme="minorBidi"/>
          <w:noProof/>
          <w:kern w:val="2"/>
          <w:sz w:val="24"/>
          <w:szCs w:val="24"/>
          <w14:ligatures w14:val="standardContextual"/>
        </w:rPr>
      </w:pPr>
      <w:hyperlink w:anchor="_Toc235530927" w:history="1">
        <w:r w:rsidRPr="00521829">
          <w:rPr>
            <w:rStyle w:val="Hiperpovezava"/>
            <w:noProof/>
          </w:rPr>
          <w:t>8. 5 Kaj mora storiti davčni zavezanec, ki se vključi v skupino za DDV in uporablja unijsko ureditev VEM (OSS)? (24. 6. 2026)</w:t>
        </w:r>
        <w:r>
          <w:rPr>
            <w:noProof/>
            <w:webHidden/>
          </w:rPr>
          <w:tab/>
        </w:r>
        <w:r>
          <w:rPr>
            <w:noProof/>
            <w:webHidden/>
          </w:rPr>
          <w:fldChar w:fldCharType="begin"/>
        </w:r>
        <w:r>
          <w:rPr>
            <w:noProof/>
            <w:webHidden/>
          </w:rPr>
          <w:instrText xml:space="preserve"> PAGEREF _Toc235530927 \h </w:instrText>
        </w:r>
        <w:r>
          <w:rPr>
            <w:noProof/>
            <w:webHidden/>
          </w:rPr>
        </w:r>
        <w:r>
          <w:rPr>
            <w:noProof/>
            <w:webHidden/>
          </w:rPr>
          <w:fldChar w:fldCharType="separate"/>
        </w:r>
        <w:r>
          <w:rPr>
            <w:noProof/>
            <w:webHidden/>
          </w:rPr>
          <w:t>20</w:t>
        </w:r>
        <w:r>
          <w:rPr>
            <w:noProof/>
            <w:webHidden/>
          </w:rPr>
          <w:fldChar w:fldCharType="end"/>
        </w:r>
      </w:hyperlink>
    </w:p>
    <w:p w14:paraId="1FF73F23" w14:textId="423BA039" w:rsidR="00345959" w:rsidRDefault="00345959">
      <w:pPr>
        <w:pStyle w:val="Kazalovsebine1"/>
        <w:rPr>
          <w:rFonts w:asciiTheme="minorHAnsi" w:eastAsiaTheme="minorEastAsia" w:hAnsiTheme="minorHAnsi" w:cstheme="minorBidi"/>
          <w:noProof/>
          <w:kern w:val="2"/>
          <w:sz w:val="24"/>
          <w:lang w:val="sl-SI" w:eastAsia="sl-SI"/>
          <w14:ligatures w14:val="standardContextual"/>
        </w:rPr>
      </w:pPr>
      <w:hyperlink w:anchor="_Toc235530928" w:history="1">
        <w:r w:rsidRPr="00521829">
          <w:rPr>
            <w:rStyle w:val="Hiperpovezava"/>
            <w:noProof/>
          </w:rPr>
          <w:t>Priloga 1: Obrazec DDV-P2s za identifikacijo skupine za DDV ter dodelitve davčne številke in spremembe članov in predstavnika skupine za DDV</w:t>
        </w:r>
        <w:r>
          <w:rPr>
            <w:noProof/>
            <w:webHidden/>
          </w:rPr>
          <w:tab/>
        </w:r>
        <w:r>
          <w:rPr>
            <w:noProof/>
            <w:webHidden/>
          </w:rPr>
          <w:fldChar w:fldCharType="begin"/>
        </w:r>
        <w:r>
          <w:rPr>
            <w:noProof/>
            <w:webHidden/>
          </w:rPr>
          <w:instrText xml:space="preserve"> PAGEREF _Toc235530928 \h </w:instrText>
        </w:r>
        <w:r>
          <w:rPr>
            <w:noProof/>
            <w:webHidden/>
          </w:rPr>
        </w:r>
        <w:r>
          <w:rPr>
            <w:noProof/>
            <w:webHidden/>
          </w:rPr>
          <w:fldChar w:fldCharType="separate"/>
        </w:r>
        <w:r>
          <w:rPr>
            <w:noProof/>
            <w:webHidden/>
          </w:rPr>
          <w:t>21</w:t>
        </w:r>
        <w:r>
          <w:rPr>
            <w:noProof/>
            <w:webHidden/>
          </w:rPr>
          <w:fldChar w:fldCharType="end"/>
        </w:r>
      </w:hyperlink>
    </w:p>
    <w:p w14:paraId="5A3CCA40" w14:textId="6B3DE932" w:rsidR="007B3985" w:rsidRDefault="00493433" w:rsidP="007B3985">
      <w:pPr>
        <w:pStyle w:val="FURSnaslov1"/>
      </w:pPr>
      <w:r>
        <w:fldChar w:fldCharType="end"/>
      </w:r>
      <w:bookmarkStart w:id="0" w:name="_Hlk182813596"/>
      <w:bookmarkStart w:id="1" w:name="_Hlk184973104"/>
    </w:p>
    <w:p w14:paraId="6DBFD50C" w14:textId="5FD85722" w:rsidR="00513CF9" w:rsidRDefault="00513CF9" w:rsidP="007B3985">
      <w:pPr>
        <w:pStyle w:val="FURSnaslov1"/>
      </w:pPr>
    </w:p>
    <w:p w14:paraId="193CD6FC" w14:textId="77777777" w:rsidR="003061ED" w:rsidRDefault="003061ED" w:rsidP="007B3985">
      <w:pPr>
        <w:pStyle w:val="FURSnaslov1"/>
      </w:pPr>
    </w:p>
    <w:p w14:paraId="315C5915" w14:textId="77777777" w:rsidR="003061ED" w:rsidRDefault="003061ED" w:rsidP="007B3985">
      <w:pPr>
        <w:pStyle w:val="FURSnaslov1"/>
      </w:pPr>
    </w:p>
    <w:p w14:paraId="60CF7AA7" w14:textId="789B7F83" w:rsidR="00447FAE" w:rsidRPr="00E8683A" w:rsidRDefault="00116E23" w:rsidP="007A74A2">
      <w:pPr>
        <w:pStyle w:val="FURSnaslov1"/>
        <w:keepNext/>
        <w:pageBreakBefore/>
        <w:spacing w:line="260" w:lineRule="exact"/>
      </w:pPr>
      <w:bookmarkStart w:id="2" w:name="_Toc235530898"/>
      <w:r w:rsidRPr="00E8683A">
        <w:lastRenderedPageBreak/>
        <w:t xml:space="preserve">1.0    </w:t>
      </w:r>
      <w:r w:rsidR="00E8683A">
        <w:t xml:space="preserve">  </w:t>
      </w:r>
      <w:r w:rsidR="00B21C92" w:rsidRPr="00B31ADF">
        <w:t>P</w:t>
      </w:r>
      <w:r w:rsidR="00447FAE" w:rsidRPr="00B31ADF">
        <w:t xml:space="preserve">RAVNE PODLAGE </w:t>
      </w:r>
      <w:r w:rsidR="003C5106" w:rsidRPr="00E8683A">
        <w:t>IN KORISTNE POVEZAVE</w:t>
      </w:r>
      <w:bookmarkEnd w:id="2"/>
    </w:p>
    <w:p w14:paraId="039AC207" w14:textId="29FEC231" w:rsidR="00A35CA8" w:rsidRDefault="00A35CA8" w:rsidP="001342AC">
      <w:pPr>
        <w:pStyle w:val="FURSnaslov1"/>
        <w:spacing w:line="260" w:lineRule="exact"/>
      </w:pPr>
    </w:p>
    <w:p w14:paraId="27343A54" w14:textId="72CADE57" w:rsidR="003C5106" w:rsidRPr="003C5106" w:rsidRDefault="003C5106" w:rsidP="001342AC">
      <w:pPr>
        <w:pStyle w:val="FURSnaslov2"/>
        <w:spacing w:line="260" w:lineRule="exact"/>
      </w:pPr>
      <w:bookmarkStart w:id="3" w:name="_Toc235530899"/>
      <w:r>
        <w:t xml:space="preserve">1.1 </w:t>
      </w:r>
      <w:r w:rsidRPr="003C5106">
        <w:t>Pravne podlage</w:t>
      </w:r>
      <w:bookmarkEnd w:id="3"/>
    </w:p>
    <w:p w14:paraId="318C0950" w14:textId="77777777" w:rsidR="003C5106" w:rsidRDefault="003C5106" w:rsidP="001342AC">
      <w:pPr>
        <w:spacing w:line="260" w:lineRule="exact"/>
        <w:jc w:val="both"/>
        <w:rPr>
          <w:rFonts w:cs="Arial"/>
          <w:color w:val="000000" w:themeColor="text1"/>
          <w:szCs w:val="20"/>
        </w:rPr>
      </w:pPr>
    </w:p>
    <w:p w14:paraId="071709CA" w14:textId="4E11CC80" w:rsidR="00BD0027" w:rsidRDefault="00BD0027" w:rsidP="008826C5">
      <w:pPr>
        <w:pStyle w:val="Navadensplet"/>
        <w:numPr>
          <w:ilvl w:val="0"/>
          <w:numId w:val="2"/>
        </w:numPr>
        <w:shd w:val="clear" w:color="auto" w:fill="FFFFFF"/>
        <w:spacing w:before="0" w:beforeAutospacing="0" w:after="0" w:afterAutospacing="0" w:line="260" w:lineRule="exact"/>
        <w:ind w:left="357" w:hanging="357"/>
        <w:jc w:val="both"/>
        <w:rPr>
          <w:rFonts w:ascii="Arial" w:eastAsia="Times New Roman" w:hAnsi="Arial" w:cs="Arial"/>
          <w:bCs/>
          <w:sz w:val="20"/>
          <w:szCs w:val="20"/>
        </w:rPr>
      </w:pPr>
      <w:hyperlink r:id="rId11" w:history="1">
        <w:r w:rsidRPr="00E9502A">
          <w:rPr>
            <w:rStyle w:val="Hiperpovezava"/>
            <w:rFonts w:ascii="Arial" w:hAnsi="Arial" w:cs="Arial"/>
            <w:bCs/>
            <w:sz w:val="20"/>
            <w:szCs w:val="20"/>
          </w:rPr>
          <w:t>Direktiva Sveta 2006/112/ES o skupnem sistemu davka na dodano vrednost</w:t>
        </w:r>
      </w:hyperlink>
      <w:r w:rsidRPr="00735503">
        <w:rPr>
          <w:rFonts w:ascii="Arial" w:eastAsia="Times New Roman" w:hAnsi="Arial" w:cs="Arial"/>
          <w:bCs/>
          <w:sz w:val="20"/>
          <w:szCs w:val="20"/>
        </w:rPr>
        <w:t xml:space="preserve"> (</w:t>
      </w:r>
      <w:r>
        <w:rPr>
          <w:rFonts w:ascii="Arial" w:eastAsia="Times New Roman" w:hAnsi="Arial" w:cs="Arial"/>
          <w:bCs/>
          <w:sz w:val="20"/>
          <w:szCs w:val="20"/>
        </w:rPr>
        <w:t>D</w:t>
      </w:r>
      <w:r w:rsidRPr="00735503">
        <w:rPr>
          <w:rFonts w:ascii="Arial" w:eastAsia="Times New Roman" w:hAnsi="Arial" w:cs="Arial"/>
          <w:bCs/>
          <w:sz w:val="20"/>
          <w:szCs w:val="20"/>
        </w:rPr>
        <w:t>irektiva</w:t>
      </w:r>
      <w:r>
        <w:rPr>
          <w:rFonts w:ascii="Arial" w:eastAsia="Times New Roman" w:hAnsi="Arial" w:cs="Arial"/>
          <w:bCs/>
          <w:sz w:val="20"/>
          <w:szCs w:val="20"/>
        </w:rPr>
        <w:t xml:space="preserve"> o DDV</w:t>
      </w:r>
      <w:r w:rsidRPr="00735503">
        <w:rPr>
          <w:rFonts w:ascii="Arial" w:eastAsia="Times New Roman" w:hAnsi="Arial" w:cs="Arial"/>
          <w:bCs/>
          <w:sz w:val="20"/>
          <w:szCs w:val="20"/>
        </w:rPr>
        <w:t>)</w:t>
      </w:r>
      <w:r>
        <w:rPr>
          <w:rFonts w:ascii="Arial" w:eastAsia="Times New Roman" w:hAnsi="Arial" w:cs="Arial"/>
          <w:bCs/>
          <w:sz w:val="20"/>
          <w:szCs w:val="20"/>
        </w:rPr>
        <w:t>;</w:t>
      </w:r>
      <w:r w:rsidRPr="00735503">
        <w:rPr>
          <w:rFonts w:ascii="Arial" w:eastAsia="Times New Roman" w:hAnsi="Arial" w:cs="Arial"/>
          <w:bCs/>
          <w:sz w:val="20"/>
          <w:szCs w:val="20"/>
        </w:rPr>
        <w:t xml:space="preserve"> </w:t>
      </w:r>
    </w:p>
    <w:p w14:paraId="50931872" w14:textId="67F9CE7F" w:rsidR="00977A55" w:rsidRDefault="00977A55" w:rsidP="008826C5">
      <w:pPr>
        <w:pStyle w:val="Navadensplet"/>
        <w:numPr>
          <w:ilvl w:val="0"/>
          <w:numId w:val="4"/>
        </w:numPr>
        <w:shd w:val="clear" w:color="auto" w:fill="FFFFFF"/>
        <w:spacing w:before="0" w:beforeAutospacing="0" w:after="0" w:afterAutospacing="0" w:line="260" w:lineRule="exact"/>
        <w:ind w:left="357" w:hanging="357"/>
        <w:jc w:val="both"/>
        <w:rPr>
          <w:rFonts w:ascii="Arial" w:eastAsia="Times New Roman" w:hAnsi="Arial" w:cs="Arial"/>
          <w:bCs/>
          <w:sz w:val="20"/>
          <w:szCs w:val="20"/>
        </w:rPr>
      </w:pPr>
      <w:hyperlink r:id="rId12" w:history="1">
        <w:r w:rsidRPr="00977A55">
          <w:rPr>
            <w:rStyle w:val="Hiperpovezava"/>
            <w:rFonts w:ascii="Arial" w:eastAsia="Times New Roman" w:hAnsi="Arial" w:cs="Arial"/>
            <w:bCs/>
            <w:sz w:val="20"/>
            <w:szCs w:val="20"/>
          </w:rPr>
          <w:t>Zakon o davku na dodano vrednost – ZDDV-1</w:t>
        </w:r>
      </w:hyperlink>
      <w:r>
        <w:rPr>
          <w:rFonts w:ascii="Arial" w:eastAsia="Times New Roman" w:hAnsi="Arial" w:cs="Arial"/>
          <w:bCs/>
          <w:sz w:val="20"/>
          <w:szCs w:val="20"/>
        </w:rPr>
        <w:t>;</w:t>
      </w:r>
    </w:p>
    <w:p w14:paraId="082E1161" w14:textId="373B2769" w:rsidR="00977A55" w:rsidRDefault="00977A55" w:rsidP="008826C5">
      <w:pPr>
        <w:pStyle w:val="Navadensplet"/>
        <w:numPr>
          <w:ilvl w:val="0"/>
          <w:numId w:val="4"/>
        </w:numPr>
        <w:shd w:val="clear" w:color="auto" w:fill="FFFFFF"/>
        <w:spacing w:before="0" w:beforeAutospacing="0" w:after="0" w:afterAutospacing="0" w:line="260" w:lineRule="exact"/>
        <w:ind w:left="357" w:hanging="357"/>
        <w:jc w:val="both"/>
        <w:rPr>
          <w:rFonts w:ascii="Arial" w:eastAsia="Times New Roman" w:hAnsi="Arial" w:cs="Arial"/>
          <w:bCs/>
          <w:sz w:val="20"/>
          <w:szCs w:val="20"/>
        </w:rPr>
      </w:pPr>
      <w:hyperlink r:id="rId13" w:history="1">
        <w:r w:rsidRPr="00977A55">
          <w:rPr>
            <w:rStyle w:val="Hiperpovezava"/>
            <w:rFonts w:ascii="Arial" w:eastAsia="Times New Roman" w:hAnsi="Arial" w:cs="Arial"/>
            <w:bCs/>
            <w:sz w:val="20"/>
            <w:szCs w:val="20"/>
          </w:rPr>
          <w:t>Pravilnik o izvajanju Zakona o davku na dodano vrednost – Pravilnik</w:t>
        </w:r>
      </w:hyperlink>
      <w:r w:rsidR="00C27C9B">
        <w:rPr>
          <w:rFonts w:ascii="Arial" w:eastAsia="Times New Roman" w:hAnsi="Arial" w:cs="Arial"/>
          <w:bCs/>
          <w:sz w:val="20"/>
          <w:szCs w:val="20"/>
        </w:rPr>
        <w:t>;</w:t>
      </w:r>
    </w:p>
    <w:p w14:paraId="407BF719" w14:textId="1456D718" w:rsidR="009C48CD" w:rsidRPr="00977A55" w:rsidRDefault="009C48CD" w:rsidP="008826C5">
      <w:pPr>
        <w:pStyle w:val="Navadensplet"/>
        <w:numPr>
          <w:ilvl w:val="0"/>
          <w:numId w:val="4"/>
        </w:numPr>
        <w:shd w:val="clear" w:color="auto" w:fill="FFFFFF"/>
        <w:spacing w:before="0" w:beforeAutospacing="0" w:after="0" w:afterAutospacing="0" w:line="260" w:lineRule="exact"/>
        <w:ind w:left="357" w:hanging="357"/>
        <w:jc w:val="both"/>
        <w:rPr>
          <w:rFonts w:ascii="Arial" w:eastAsia="Times New Roman" w:hAnsi="Arial" w:cs="Arial"/>
          <w:bCs/>
          <w:sz w:val="20"/>
          <w:szCs w:val="20"/>
        </w:rPr>
      </w:pPr>
      <w:hyperlink r:id="rId14" w:history="1">
        <w:r w:rsidRPr="009C48CD">
          <w:rPr>
            <w:rStyle w:val="Hiperpovezava"/>
            <w:rFonts w:ascii="Arial" w:eastAsia="Times New Roman" w:hAnsi="Arial" w:cs="Arial"/>
            <w:bCs/>
            <w:sz w:val="20"/>
            <w:szCs w:val="20"/>
          </w:rPr>
          <w:t>Zakon o finančni upravi - ZFU</w:t>
        </w:r>
      </w:hyperlink>
      <w:r w:rsidR="00C27C9B">
        <w:t>.</w:t>
      </w:r>
    </w:p>
    <w:p w14:paraId="0FBAD62B" w14:textId="77777777" w:rsidR="00BD0027" w:rsidRDefault="00BD0027" w:rsidP="008826C5">
      <w:pPr>
        <w:spacing w:line="260" w:lineRule="exact"/>
        <w:jc w:val="both"/>
        <w:rPr>
          <w:rFonts w:cs="Arial"/>
          <w:color w:val="000000" w:themeColor="text1"/>
          <w:szCs w:val="20"/>
        </w:rPr>
      </w:pPr>
    </w:p>
    <w:p w14:paraId="4EC54D9E" w14:textId="1BDF18E1" w:rsidR="002C1823" w:rsidRPr="007E2D01" w:rsidRDefault="002C1823" w:rsidP="008826C5">
      <w:pPr>
        <w:spacing w:line="260" w:lineRule="exact"/>
        <w:jc w:val="both"/>
        <w:rPr>
          <w:rFonts w:ascii="Arial" w:hAnsi="Arial" w:cs="Arial"/>
          <w:sz w:val="20"/>
          <w:szCs w:val="20"/>
        </w:rPr>
      </w:pPr>
      <w:r w:rsidRPr="007E2D01">
        <w:rPr>
          <w:rFonts w:ascii="Arial" w:hAnsi="Arial" w:cs="Arial"/>
          <w:sz w:val="20"/>
          <w:szCs w:val="20"/>
        </w:rPr>
        <w:t>Direktiva o DDV v 11. členu določa, da lahko vsaka država članica obravnava kot enega davčnega zavezanca osebe s sedežem na ozemlju te države članice, ki so kljub temu</w:t>
      </w:r>
      <w:r w:rsidR="00E9502A" w:rsidRPr="007E2D01">
        <w:rPr>
          <w:rFonts w:ascii="Arial" w:hAnsi="Arial" w:cs="Arial"/>
          <w:sz w:val="20"/>
          <w:szCs w:val="20"/>
        </w:rPr>
        <w:t>,</w:t>
      </w:r>
      <w:r w:rsidRPr="007E2D01">
        <w:rPr>
          <w:rFonts w:ascii="Arial" w:hAnsi="Arial" w:cs="Arial"/>
          <w:sz w:val="20"/>
          <w:szCs w:val="20"/>
        </w:rPr>
        <w:t xml:space="preserve"> da so pravno neodvisne, med seboj finančno, ekonomsko in organizacijsko tesno povezane. </w:t>
      </w:r>
    </w:p>
    <w:p w14:paraId="1D6D8296" w14:textId="77777777" w:rsidR="001B38ED" w:rsidRPr="007E2D01" w:rsidRDefault="001B38ED" w:rsidP="008826C5">
      <w:pPr>
        <w:spacing w:line="260" w:lineRule="exact"/>
        <w:jc w:val="both"/>
        <w:rPr>
          <w:rFonts w:ascii="Arial" w:hAnsi="Arial" w:cs="Arial"/>
          <w:sz w:val="20"/>
          <w:szCs w:val="20"/>
        </w:rPr>
      </w:pPr>
    </w:p>
    <w:p w14:paraId="5A63A79B" w14:textId="09E06A5B" w:rsidR="002C1823" w:rsidRPr="007E2D01" w:rsidRDefault="00242C39" w:rsidP="008826C5">
      <w:pPr>
        <w:spacing w:line="260" w:lineRule="exact"/>
        <w:jc w:val="both"/>
        <w:rPr>
          <w:rFonts w:ascii="Arial" w:hAnsi="Arial" w:cs="Arial"/>
          <w:sz w:val="20"/>
          <w:szCs w:val="20"/>
        </w:rPr>
      </w:pPr>
      <w:r w:rsidRPr="007E2D01">
        <w:rPr>
          <w:rFonts w:ascii="Arial" w:hAnsi="Arial" w:cs="Arial"/>
          <w:sz w:val="20"/>
          <w:szCs w:val="20"/>
        </w:rPr>
        <w:t>Možnost obravnave več oseb kot s</w:t>
      </w:r>
      <w:r w:rsidR="002C1823" w:rsidRPr="007E2D01">
        <w:rPr>
          <w:rFonts w:ascii="Arial" w:hAnsi="Arial" w:cs="Arial"/>
          <w:sz w:val="20"/>
          <w:szCs w:val="20"/>
        </w:rPr>
        <w:t>kupin</w:t>
      </w:r>
      <w:r w:rsidRPr="007E2D01">
        <w:rPr>
          <w:rFonts w:ascii="Arial" w:hAnsi="Arial" w:cs="Arial"/>
          <w:sz w:val="20"/>
          <w:szCs w:val="20"/>
        </w:rPr>
        <w:t>e</w:t>
      </w:r>
      <w:r w:rsidR="002C1823" w:rsidRPr="007E2D01">
        <w:rPr>
          <w:rFonts w:ascii="Arial" w:hAnsi="Arial" w:cs="Arial"/>
          <w:sz w:val="20"/>
          <w:szCs w:val="20"/>
        </w:rPr>
        <w:t xml:space="preserve"> za DDV se v slovenski pravni red prenaša </w:t>
      </w:r>
      <w:r w:rsidR="00D1598F" w:rsidRPr="007E2D01">
        <w:rPr>
          <w:rFonts w:ascii="Arial" w:hAnsi="Arial" w:cs="Arial"/>
          <w:sz w:val="20"/>
          <w:szCs w:val="20"/>
        </w:rPr>
        <w:t xml:space="preserve">z </w:t>
      </w:r>
      <w:hyperlink r:id="rId15" w:history="1">
        <w:r w:rsidR="00D1598F" w:rsidRPr="007E2D01">
          <w:rPr>
            <w:rStyle w:val="Hiperpovezava"/>
            <w:rFonts w:ascii="Arial" w:hAnsi="Arial" w:cs="Arial"/>
            <w:sz w:val="20"/>
            <w:szCs w:val="20"/>
          </w:rPr>
          <w:t>Zakonom o spremembah in dopolnitvah Zakona o davku na dodano vrednost (ZDDV-1O)</w:t>
        </w:r>
      </w:hyperlink>
      <w:r w:rsidR="00D1598F" w:rsidRPr="007E2D01">
        <w:rPr>
          <w:rFonts w:ascii="Arial" w:hAnsi="Arial" w:cs="Arial"/>
          <w:sz w:val="20"/>
          <w:szCs w:val="20"/>
        </w:rPr>
        <w:t>, uporabljati pa se</w:t>
      </w:r>
      <w:r w:rsidR="003C7ECB">
        <w:rPr>
          <w:rFonts w:ascii="Arial" w:hAnsi="Arial" w:cs="Arial"/>
          <w:sz w:val="20"/>
          <w:szCs w:val="20"/>
        </w:rPr>
        <w:t xml:space="preserve"> </w:t>
      </w:r>
      <w:r w:rsidR="003C7ECB" w:rsidRPr="00240DDD">
        <w:rPr>
          <w:rFonts w:ascii="Arial" w:hAnsi="Arial" w:cs="Arial"/>
          <w:color w:val="000000" w:themeColor="text1"/>
          <w:sz w:val="20"/>
          <w:szCs w:val="20"/>
        </w:rPr>
        <w:t xml:space="preserve">je začel </w:t>
      </w:r>
      <w:r w:rsidR="002C1823" w:rsidRPr="00240DDD">
        <w:rPr>
          <w:rFonts w:ascii="Arial" w:hAnsi="Arial" w:cs="Arial"/>
          <w:color w:val="000000" w:themeColor="text1"/>
          <w:sz w:val="20"/>
          <w:szCs w:val="20"/>
        </w:rPr>
        <w:t xml:space="preserve">s 1. 1. 2026.  </w:t>
      </w:r>
      <w:r w:rsidRPr="00240DDD">
        <w:rPr>
          <w:rFonts w:ascii="Arial" w:hAnsi="Arial" w:cs="Arial"/>
          <w:color w:val="000000" w:themeColor="text1"/>
          <w:sz w:val="20"/>
          <w:szCs w:val="20"/>
        </w:rPr>
        <w:t>Tako</w:t>
      </w:r>
      <w:r w:rsidR="002C1823" w:rsidRPr="00240DDD">
        <w:rPr>
          <w:rFonts w:ascii="Arial" w:hAnsi="Arial" w:cs="Arial"/>
          <w:color w:val="000000" w:themeColor="text1"/>
          <w:sz w:val="20"/>
          <w:szCs w:val="20"/>
        </w:rPr>
        <w:t xml:space="preserve"> se davčnim zavezancem, ki so med s</w:t>
      </w:r>
      <w:r w:rsidR="00D1598F" w:rsidRPr="00240DDD">
        <w:rPr>
          <w:rFonts w:ascii="Arial" w:hAnsi="Arial" w:cs="Arial"/>
          <w:color w:val="000000" w:themeColor="text1"/>
          <w:sz w:val="20"/>
          <w:szCs w:val="20"/>
        </w:rPr>
        <w:t>eboj</w:t>
      </w:r>
      <w:r w:rsidR="002C1823" w:rsidRPr="00240DDD">
        <w:rPr>
          <w:rFonts w:ascii="Arial" w:hAnsi="Arial" w:cs="Arial"/>
          <w:color w:val="000000" w:themeColor="text1"/>
          <w:sz w:val="20"/>
          <w:szCs w:val="20"/>
        </w:rPr>
        <w:t xml:space="preserve"> tesno povezani na načine, </w:t>
      </w:r>
      <w:r w:rsidR="002C1823" w:rsidRPr="007E2D01">
        <w:rPr>
          <w:rFonts w:ascii="Arial" w:hAnsi="Arial" w:cs="Arial"/>
          <w:sz w:val="20"/>
          <w:szCs w:val="20"/>
        </w:rPr>
        <w:t xml:space="preserve">predpisane v ZDDV-1, omogoča skupna identifikacija za namene DDV ter se jih s tem razbremeni </w:t>
      </w:r>
      <w:r w:rsidRPr="007E2D01">
        <w:rPr>
          <w:rFonts w:ascii="Arial" w:hAnsi="Arial" w:cs="Arial"/>
          <w:sz w:val="20"/>
          <w:szCs w:val="20"/>
        </w:rPr>
        <w:t>določenih administrativnih obremenitev</w:t>
      </w:r>
      <w:r w:rsidR="002C1823" w:rsidRPr="007E2D01">
        <w:rPr>
          <w:rFonts w:ascii="Arial" w:hAnsi="Arial" w:cs="Arial"/>
          <w:sz w:val="20"/>
          <w:szCs w:val="20"/>
        </w:rPr>
        <w:t xml:space="preserve">. Vse obveznosti </w:t>
      </w:r>
      <w:r w:rsidRPr="007E2D01">
        <w:rPr>
          <w:rFonts w:ascii="Arial" w:hAnsi="Arial" w:cs="Arial"/>
          <w:sz w:val="20"/>
          <w:szCs w:val="20"/>
        </w:rPr>
        <w:t xml:space="preserve">in pravice iz naslova DDV </w:t>
      </w:r>
      <w:r w:rsidR="002C1823" w:rsidRPr="007E2D01">
        <w:rPr>
          <w:rFonts w:ascii="Arial" w:hAnsi="Arial" w:cs="Arial"/>
          <w:sz w:val="20"/>
          <w:szCs w:val="20"/>
        </w:rPr>
        <w:t>za skupino za DDV izpoln</w:t>
      </w:r>
      <w:r w:rsidR="00A420F0" w:rsidRPr="007E2D01">
        <w:rPr>
          <w:rFonts w:ascii="Arial" w:hAnsi="Arial" w:cs="Arial"/>
          <w:sz w:val="20"/>
          <w:szCs w:val="20"/>
        </w:rPr>
        <w:t>juje</w:t>
      </w:r>
      <w:r w:rsidR="002C1823" w:rsidRPr="007E2D01">
        <w:rPr>
          <w:rFonts w:ascii="Arial" w:hAnsi="Arial" w:cs="Arial"/>
          <w:sz w:val="20"/>
          <w:szCs w:val="20"/>
        </w:rPr>
        <w:t xml:space="preserve"> en član skupine (predstavnik skupine za DDV), ki ga med seboj </w:t>
      </w:r>
      <w:r w:rsidR="00A420F0" w:rsidRPr="007E2D01">
        <w:rPr>
          <w:rFonts w:ascii="Arial" w:hAnsi="Arial" w:cs="Arial"/>
          <w:sz w:val="20"/>
          <w:szCs w:val="20"/>
        </w:rPr>
        <w:t>izberejo</w:t>
      </w:r>
      <w:r w:rsidR="002C1823" w:rsidRPr="007E2D01">
        <w:rPr>
          <w:rFonts w:ascii="Arial" w:hAnsi="Arial" w:cs="Arial"/>
          <w:sz w:val="20"/>
          <w:szCs w:val="20"/>
        </w:rPr>
        <w:t xml:space="preserve"> člani, ki </w:t>
      </w:r>
      <w:r w:rsidRPr="007E2D01">
        <w:rPr>
          <w:rFonts w:ascii="Arial" w:hAnsi="Arial" w:cs="Arial"/>
          <w:sz w:val="20"/>
          <w:szCs w:val="20"/>
        </w:rPr>
        <w:t>sestavljajo</w:t>
      </w:r>
      <w:r w:rsidR="002C1823" w:rsidRPr="007E2D01">
        <w:rPr>
          <w:rFonts w:ascii="Arial" w:hAnsi="Arial" w:cs="Arial"/>
          <w:sz w:val="20"/>
          <w:szCs w:val="20"/>
        </w:rPr>
        <w:t xml:space="preserve"> skupino za DDV. </w:t>
      </w:r>
    </w:p>
    <w:p w14:paraId="3C21C5BF" w14:textId="77777777" w:rsidR="002C1823" w:rsidRDefault="002C1823" w:rsidP="008826C5">
      <w:pPr>
        <w:spacing w:line="260" w:lineRule="exact"/>
        <w:jc w:val="both"/>
        <w:rPr>
          <w:rFonts w:cs="Arial"/>
          <w:szCs w:val="20"/>
        </w:rPr>
      </w:pPr>
    </w:p>
    <w:p w14:paraId="7A1683E6" w14:textId="77777777" w:rsidR="007A74A2" w:rsidRDefault="007A74A2" w:rsidP="008826C5">
      <w:pPr>
        <w:spacing w:line="260" w:lineRule="exact"/>
        <w:jc w:val="both"/>
        <w:rPr>
          <w:rFonts w:cs="Arial"/>
          <w:szCs w:val="20"/>
        </w:rPr>
      </w:pPr>
    </w:p>
    <w:p w14:paraId="51A7A303" w14:textId="77777777" w:rsidR="00216BE4" w:rsidRDefault="00216BE4" w:rsidP="008826C5">
      <w:pPr>
        <w:pStyle w:val="FURSnaslov2"/>
        <w:spacing w:line="260" w:lineRule="exact"/>
      </w:pPr>
      <w:bookmarkStart w:id="4" w:name="_Toc235530900"/>
      <w:r>
        <w:t>1.2 Koristne povezave</w:t>
      </w:r>
      <w:bookmarkEnd w:id="4"/>
    </w:p>
    <w:p w14:paraId="27258FFF" w14:textId="77777777" w:rsidR="00216BE4" w:rsidRPr="00EB5DE0" w:rsidRDefault="00216BE4" w:rsidP="008826C5">
      <w:pPr>
        <w:pStyle w:val="Navadensplet"/>
        <w:shd w:val="clear" w:color="auto" w:fill="FFFFFF"/>
        <w:spacing w:before="0" w:beforeAutospacing="0" w:after="0" w:afterAutospacing="0" w:line="260" w:lineRule="exact"/>
        <w:jc w:val="both"/>
        <w:rPr>
          <w:rFonts w:ascii="Arial" w:eastAsia="Times New Roman" w:hAnsi="Arial" w:cs="Arial"/>
          <w:bCs/>
          <w:sz w:val="20"/>
          <w:szCs w:val="20"/>
        </w:rPr>
      </w:pPr>
    </w:p>
    <w:p w14:paraId="6711DE4F" w14:textId="37990532" w:rsidR="00216BE4" w:rsidRPr="00240DDD" w:rsidRDefault="00216BE4" w:rsidP="008826C5">
      <w:pPr>
        <w:pStyle w:val="Odstavekseznama"/>
        <w:numPr>
          <w:ilvl w:val="0"/>
          <w:numId w:val="2"/>
        </w:numPr>
        <w:tabs>
          <w:tab w:val="left" w:pos="2865"/>
        </w:tabs>
        <w:spacing w:after="0" w:line="260" w:lineRule="exact"/>
        <w:ind w:left="357" w:hanging="357"/>
        <w:jc w:val="both"/>
        <w:rPr>
          <w:rFonts w:ascii="Arial" w:hAnsi="Arial" w:cs="Arial"/>
          <w:color w:val="000000" w:themeColor="text1"/>
          <w:sz w:val="20"/>
          <w:szCs w:val="20"/>
        </w:rPr>
      </w:pPr>
      <w:hyperlink r:id="rId16" w:anchor="c4623" w:history="1">
        <w:r w:rsidRPr="00240DDD">
          <w:rPr>
            <w:rStyle w:val="Hiperpovezava"/>
            <w:rFonts w:ascii="Arial" w:hAnsi="Arial" w:cs="Arial"/>
            <w:color w:val="000000" w:themeColor="text1"/>
            <w:sz w:val="20"/>
            <w:szCs w:val="20"/>
          </w:rPr>
          <w:t>Spletna stran FURS</w:t>
        </w:r>
      </w:hyperlink>
      <w:r w:rsidRPr="00240DDD">
        <w:rPr>
          <w:rFonts w:ascii="Arial" w:hAnsi="Arial" w:cs="Arial"/>
          <w:color w:val="000000" w:themeColor="text1"/>
          <w:sz w:val="20"/>
          <w:szCs w:val="20"/>
        </w:rPr>
        <w:t xml:space="preserve"> </w:t>
      </w:r>
      <w:r w:rsidR="00082CB1" w:rsidRPr="00240DDD">
        <w:rPr>
          <w:rFonts w:ascii="Arial" w:hAnsi="Arial" w:cs="Arial"/>
          <w:color w:val="000000" w:themeColor="text1"/>
          <w:sz w:val="20"/>
          <w:szCs w:val="20"/>
        </w:rPr>
        <w:t>– Davek na dodano vrednost</w:t>
      </w:r>
      <w:r w:rsidR="00EC05C7" w:rsidRPr="00240DDD">
        <w:rPr>
          <w:rFonts w:ascii="Arial" w:hAnsi="Arial" w:cs="Arial"/>
          <w:color w:val="000000" w:themeColor="text1"/>
          <w:sz w:val="20"/>
          <w:szCs w:val="20"/>
        </w:rPr>
        <w:t xml:space="preserve"> </w:t>
      </w:r>
      <w:r w:rsidR="003C7ECB" w:rsidRPr="00240DDD">
        <w:rPr>
          <w:rFonts w:ascii="Arial" w:hAnsi="Arial" w:cs="Arial"/>
          <w:color w:val="000000" w:themeColor="text1"/>
          <w:sz w:val="20"/>
          <w:szCs w:val="20"/>
        </w:rPr>
        <w:t>–</w:t>
      </w:r>
      <w:r w:rsidR="00EC05C7" w:rsidRPr="00240DDD">
        <w:rPr>
          <w:rFonts w:ascii="Arial" w:hAnsi="Arial" w:cs="Arial"/>
          <w:color w:val="000000" w:themeColor="text1"/>
          <w:sz w:val="20"/>
          <w:szCs w:val="20"/>
        </w:rPr>
        <w:t xml:space="preserve"> splošno</w:t>
      </w:r>
    </w:p>
    <w:bookmarkStart w:id="5" w:name="_Hlk215209311"/>
    <w:bookmarkStart w:id="6" w:name="_Hlk195621513"/>
    <w:p w14:paraId="1461235C" w14:textId="5BD513E0" w:rsidR="00216BE4" w:rsidRPr="008A226C" w:rsidRDefault="004A7DEC" w:rsidP="008826C5">
      <w:pPr>
        <w:pStyle w:val="Odstavekseznama"/>
        <w:numPr>
          <w:ilvl w:val="0"/>
          <w:numId w:val="2"/>
        </w:numPr>
        <w:tabs>
          <w:tab w:val="left" w:pos="2865"/>
        </w:tabs>
        <w:spacing w:after="0" w:line="260" w:lineRule="exact"/>
        <w:ind w:left="357" w:hanging="357"/>
        <w:jc w:val="both"/>
        <w:rPr>
          <w:rFonts w:ascii="Arial" w:hAnsi="Arial" w:cs="Arial"/>
          <w:sz w:val="20"/>
          <w:szCs w:val="20"/>
        </w:rPr>
      </w:pPr>
      <w:r w:rsidRPr="008A226C">
        <w:rPr>
          <w:rFonts w:ascii="Arial" w:hAnsi="Arial" w:cs="Arial"/>
          <w:sz w:val="20"/>
          <w:szCs w:val="20"/>
        </w:rPr>
        <w:fldChar w:fldCharType="begin"/>
      </w:r>
      <w:r w:rsidR="00260203" w:rsidRPr="008A226C">
        <w:rPr>
          <w:rFonts w:ascii="Arial" w:hAnsi="Arial" w:cs="Arial"/>
          <w:sz w:val="20"/>
          <w:szCs w:val="20"/>
        </w:rPr>
        <w:instrText>HYPERLINK "https://edavki.durs.si/EdavkiPortal/OpenPortal/CommonPages/Opdynp/PageD.aspx?category=ddv_skupina_identifikacija"</w:instrText>
      </w:r>
      <w:r w:rsidRPr="008A226C">
        <w:rPr>
          <w:rFonts w:ascii="Arial" w:hAnsi="Arial" w:cs="Arial"/>
          <w:sz w:val="20"/>
          <w:szCs w:val="20"/>
        </w:rPr>
      </w:r>
      <w:r w:rsidRPr="008A226C">
        <w:rPr>
          <w:rFonts w:ascii="Arial" w:hAnsi="Arial" w:cs="Arial"/>
          <w:sz w:val="20"/>
          <w:szCs w:val="20"/>
        </w:rPr>
        <w:fldChar w:fldCharType="separate"/>
      </w:r>
      <w:r w:rsidR="00260203" w:rsidRPr="008A226C">
        <w:rPr>
          <w:rStyle w:val="Hiperpovezava"/>
          <w:rFonts w:ascii="Arial" w:hAnsi="Arial" w:cs="Arial"/>
          <w:color w:val="auto"/>
          <w:sz w:val="20"/>
          <w:szCs w:val="20"/>
        </w:rPr>
        <w:t>Obrazec DDV-P2s za identifikacijo skupine za DDV ter dodelitve davčne številke in spremembe članov in predstavnika skupine za DDV</w:t>
      </w:r>
      <w:r w:rsidRPr="008A226C">
        <w:rPr>
          <w:rFonts w:ascii="Arial" w:hAnsi="Arial" w:cs="Arial"/>
          <w:sz w:val="20"/>
          <w:szCs w:val="20"/>
        </w:rPr>
        <w:fldChar w:fldCharType="end"/>
      </w:r>
      <w:r w:rsidR="00884F9F" w:rsidRPr="008A226C">
        <w:rPr>
          <w:rFonts w:ascii="Arial" w:hAnsi="Arial" w:cs="Arial"/>
          <w:sz w:val="20"/>
          <w:szCs w:val="20"/>
        </w:rPr>
        <w:t xml:space="preserve"> </w:t>
      </w:r>
      <w:bookmarkEnd w:id="5"/>
      <w:r w:rsidR="00931484" w:rsidRPr="008A226C">
        <w:rPr>
          <w:rFonts w:ascii="Arial" w:hAnsi="Arial" w:cs="Arial"/>
          <w:sz w:val="20"/>
          <w:szCs w:val="20"/>
        </w:rPr>
        <w:t>(</w:t>
      </w:r>
      <w:r w:rsidR="00297D0E" w:rsidRPr="008A226C">
        <w:rPr>
          <w:rFonts w:ascii="Arial" w:hAnsi="Arial" w:cs="Arial"/>
          <w:sz w:val="20"/>
          <w:szCs w:val="20"/>
        </w:rPr>
        <w:t>Priloga 1 tega podrobnejšega opisa</w:t>
      </w:r>
      <w:r w:rsidR="00931484" w:rsidRPr="008A226C">
        <w:rPr>
          <w:rFonts w:ascii="Arial" w:hAnsi="Arial" w:cs="Arial"/>
          <w:sz w:val="20"/>
          <w:szCs w:val="20"/>
        </w:rPr>
        <w:t>)</w:t>
      </w:r>
    </w:p>
    <w:p w14:paraId="2709A492" w14:textId="729A5461" w:rsidR="004F0D19" w:rsidRPr="008A226C" w:rsidRDefault="004F0D19" w:rsidP="008826C5">
      <w:pPr>
        <w:pStyle w:val="Odstavekseznama"/>
        <w:numPr>
          <w:ilvl w:val="0"/>
          <w:numId w:val="2"/>
        </w:numPr>
        <w:tabs>
          <w:tab w:val="left" w:pos="2865"/>
        </w:tabs>
        <w:spacing w:after="0" w:line="260" w:lineRule="exact"/>
        <w:ind w:left="357" w:hanging="357"/>
        <w:jc w:val="both"/>
        <w:rPr>
          <w:rFonts w:ascii="Arial" w:hAnsi="Arial" w:cs="Arial"/>
          <w:sz w:val="20"/>
          <w:szCs w:val="20"/>
        </w:rPr>
      </w:pPr>
      <w:hyperlink r:id="rId17" w:history="1">
        <w:r w:rsidRPr="008A226C">
          <w:rPr>
            <w:rStyle w:val="Hiperpovezava"/>
            <w:rFonts w:ascii="Arial" w:hAnsi="Arial" w:cs="Arial"/>
            <w:color w:val="auto"/>
            <w:sz w:val="20"/>
            <w:szCs w:val="20"/>
          </w:rPr>
          <w:t>Seznam davčnih zavezancev</w:t>
        </w:r>
        <w:r w:rsidR="00006067" w:rsidRPr="008A226C">
          <w:rPr>
            <w:rStyle w:val="Hiperpovezava"/>
            <w:rFonts w:ascii="Arial" w:hAnsi="Arial" w:cs="Arial"/>
            <w:color w:val="auto"/>
            <w:sz w:val="20"/>
            <w:szCs w:val="20"/>
          </w:rPr>
          <w:t xml:space="preserve"> in evidenca skupin za DDV</w:t>
        </w:r>
      </w:hyperlink>
      <w:r w:rsidR="009A3683" w:rsidRPr="008A226C">
        <w:t>.</w:t>
      </w:r>
    </w:p>
    <w:bookmarkEnd w:id="6"/>
    <w:p w14:paraId="6285C767" w14:textId="77777777" w:rsidR="00216BE4" w:rsidRDefault="00216BE4" w:rsidP="00D27768">
      <w:pPr>
        <w:spacing w:line="260" w:lineRule="atLeast"/>
        <w:jc w:val="both"/>
        <w:rPr>
          <w:rFonts w:cs="Arial"/>
          <w:szCs w:val="20"/>
        </w:rPr>
      </w:pPr>
    </w:p>
    <w:p w14:paraId="14FB09BB" w14:textId="77777777" w:rsidR="00A00421" w:rsidRDefault="00A00421" w:rsidP="00D27768">
      <w:pPr>
        <w:spacing w:line="260" w:lineRule="atLeast"/>
        <w:jc w:val="both"/>
        <w:rPr>
          <w:rFonts w:cs="Arial"/>
          <w:szCs w:val="20"/>
        </w:rPr>
      </w:pPr>
    </w:p>
    <w:p w14:paraId="3DF2F7F5" w14:textId="47380EB9" w:rsidR="000406CE" w:rsidRDefault="000406CE" w:rsidP="00D27768">
      <w:pPr>
        <w:pStyle w:val="FURSnaslov1"/>
        <w:numPr>
          <w:ilvl w:val="0"/>
          <w:numId w:val="3"/>
        </w:numPr>
        <w:jc w:val="both"/>
      </w:pPr>
      <w:bookmarkStart w:id="7" w:name="_Hlk200614918"/>
      <w:bookmarkEnd w:id="0"/>
      <w:bookmarkEnd w:id="1"/>
      <w:r w:rsidRPr="0067595D">
        <w:t xml:space="preserve"> </w:t>
      </w:r>
      <w:bookmarkStart w:id="8" w:name="_Toc235530901"/>
      <w:r w:rsidR="00082CB1">
        <w:t>OPREDELITEV SKUPINE ZA DDV</w:t>
      </w:r>
      <w:r w:rsidR="001242D4">
        <w:rPr>
          <w:rStyle w:val="Sprotnaopomba-sklic"/>
          <w:rFonts w:cs="Arial"/>
          <w:szCs w:val="20"/>
        </w:rPr>
        <w:footnoteReference w:id="1"/>
      </w:r>
      <w:bookmarkEnd w:id="8"/>
    </w:p>
    <w:bookmarkEnd w:id="7"/>
    <w:p w14:paraId="4C923353" w14:textId="77777777" w:rsidR="007731EA" w:rsidRDefault="007731EA" w:rsidP="00D27768">
      <w:pPr>
        <w:pStyle w:val="FURSnaslov1"/>
        <w:jc w:val="both"/>
      </w:pPr>
    </w:p>
    <w:p w14:paraId="7EA7308A" w14:textId="20D0AF5D" w:rsidR="006545A2" w:rsidRPr="007E2D01" w:rsidRDefault="00242C39" w:rsidP="008826C5">
      <w:pPr>
        <w:spacing w:line="260" w:lineRule="exact"/>
        <w:jc w:val="both"/>
        <w:rPr>
          <w:rFonts w:ascii="Arial" w:hAnsi="Arial" w:cs="Arial"/>
          <w:sz w:val="20"/>
          <w:szCs w:val="20"/>
        </w:rPr>
      </w:pPr>
      <w:r w:rsidRPr="007E2D01">
        <w:rPr>
          <w:rFonts w:ascii="Arial" w:hAnsi="Arial" w:cs="Arial"/>
          <w:sz w:val="20"/>
          <w:szCs w:val="20"/>
        </w:rPr>
        <w:t>D</w:t>
      </w:r>
      <w:r w:rsidR="006A2718" w:rsidRPr="007E2D01">
        <w:rPr>
          <w:rFonts w:ascii="Arial" w:hAnsi="Arial" w:cs="Arial"/>
          <w:sz w:val="20"/>
          <w:szCs w:val="20"/>
        </w:rPr>
        <w:t>va ali več davčnih zavezancev, ki imajo sedež v Sloveniji, ali staln</w:t>
      </w:r>
      <w:r w:rsidR="001242D4" w:rsidRPr="007E2D01">
        <w:rPr>
          <w:rFonts w:ascii="Arial" w:hAnsi="Arial" w:cs="Arial"/>
          <w:sz w:val="20"/>
          <w:szCs w:val="20"/>
        </w:rPr>
        <w:t>a</w:t>
      </w:r>
      <w:r w:rsidR="006A2718" w:rsidRPr="007E2D01">
        <w:rPr>
          <w:rFonts w:ascii="Arial" w:hAnsi="Arial" w:cs="Arial"/>
          <w:sz w:val="20"/>
          <w:szCs w:val="20"/>
        </w:rPr>
        <w:t xml:space="preserve"> poslovn</w:t>
      </w:r>
      <w:r w:rsidR="001242D4" w:rsidRPr="007E2D01">
        <w:rPr>
          <w:rFonts w:ascii="Arial" w:hAnsi="Arial" w:cs="Arial"/>
          <w:sz w:val="20"/>
          <w:szCs w:val="20"/>
        </w:rPr>
        <w:t>a</w:t>
      </w:r>
      <w:r w:rsidR="006A2718" w:rsidRPr="007E2D01">
        <w:rPr>
          <w:rFonts w:ascii="Arial" w:hAnsi="Arial" w:cs="Arial"/>
          <w:sz w:val="20"/>
          <w:szCs w:val="20"/>
        </w:rPr>
        <w:t xml:space="preserve"> enot</w:t>
      </w:r>
      <w:r w:rsidR="001242D4" w:rsidRPr="007E2D01">
        <w:rPr>
          <w:rFonts w:ascii="Arial" w:hAnsi="Arial" w:cs="Arial"/>
          <w:sz w:val="20"/>
          <w:szCs w:val="20"/>
        </w:rPr>
        <w:t>a</w:t>
      </w:r>
      <w:r w:rsidR="006A2718" w:rsidRPr="007E2D01">
        <w:rPr>
          <w:rFonts w:ascii="Arial" w:hAnsi="Arial" w:cs="Arial"/>
          <w:sz w:val="20"/>
          <w:szCs w:val="20"/>
        </w:rPr>
        <w:t>, ki jo ima davčni zavezanec na ozemlju Slovenije</w:t>
      </w:r>
      <w:r w:rsidR="001E45AC" w:rsidRPr="007E2D01">
        <w:rPr>
          <w:rFonts w:ascii="Arial" w:hAnsi="Arial" w:cs="Arial"/>
          <w:sz w:val="20"/>
          <w:szCs w:val="20"/>
        </w:rPr>
        <w:t>,</w:t>
      </w:r>
      <w:r w:rsidR="006A2718" w:rsidRPr="007E2D01">
        <w:rPr>
          <w:rFonts w:ascii="Arial" w:hAnsi="Arial" w:cs="Arial"/>
          <w:sz w:val="20"/>
          <w:szCs w:val="20"/>
        </w:rPr>
        <w:t xml:space="preserve"> </w:t>
      </w:r>
      <w:r w:rsidR="001E45AC" w:rsidRPr="007E2D01">
        <w:rPr>
          <w:rFonts w:ascii="Arial" w:hAnsi="Arial" w:cs="Arial"/>
          <w:sz w:val="20"/>
          <w:szCs w:val="20"/>
        </w:rPr>
        <w:t>ki</w:t>
      </w:r>
      <w:r w:rsidR="006A2718" w:rsidRPr="007E2D01">
        <w:rPr>
          <w:rFonts w:ascii="Arial" w:hAnsi="Arial" w:cs="Arial"/>
          <w:sz w:val="20"/>
          <w:szCs w:val="20"/>
        </w:rPr>
        <w:t xml:space="preserve"> so med seboj finančno, ekonomsko in organizacijsko povezani, </w:t>
      </w:r>
      <w:r w:rsidRPr="007E2D01">
        <w:rPr>
          <w:rFonts w:ascii="Arial" w:hAnsi="Arial" w:cs="Arial"/>
          <w:sz w:val="20"/>
          <w:szCs w:val="20"/>
        </w:rPr>
        <w:t xml:space="preserve">se </w:t>
      </w:r>
      <w:r w:rsidR="006A2718" w:rsidRPr="007E2D01">
        <w:rPr>
          <w:rFonts w:ascii="Arial" w:hAnsi="Arial" w:cs="Arial"/>
          <w:sz w:val="20"/>
          <w:szCs w:val="20"/>
        </w:rPr>
        <w:t>lahko šteje</w:t>
      </w:r>
      <w:r w:rsidR="001242D4" w:rsidRPr="007E2D01">
        <w:rPr>
          <w:rFonts w:ascii="Arial" w:hAnsi="Arial" w:cs="Arial"/>
          <w:sz w:val="20"/>
          <w:szCs w:val="20"/>
        </w:rPr>
        <w:t>jo</w:t>
      </w:r>
      <w:r w:rsidR="006A2718" w:rsidRPr="007E2D01">
        <w:rPr>
          <w:rFonts w:ascii="Arial" w:hAnsi="Arial" w:cs="Arial"/>
          <w:sz w:val="20"/>
          <w:szCs w:val="20"/>
        </w:rPr>
        <w:t xml:space="preserve"> za enega davčnega zavezanca za namene </w:t>
      </w:r>
      <w:r w:rsidR="001242D4" w:rsidRPr="007E2D01">
        <w:rPr>
          <w:rFonts w:ascii="Arial" w:hAnsi="Arial" w:cs="Arial"/>
          <w:sz w:val="20"/>
          <w:szCs w:val="20"/>
        </w:rPr>
        <w:t>ZDDV-1</w:t>
      </w:r>
      <w:r w:rsidR="006A2718" w:rsidRPr="007E2D01">
        <w:rPr>
          <w:rFonts w:ascii="Arial" w:hAnsi="Arial" w:cs="Arial"/>
          <w:sz w:val="20"/>
          <w:szCs w:val="20"/>
        </w:rPr>
        <w:t xml:space="preserve"> kot skupina za DDV.</w:t>
      </w:r>
      <w:r w:rsidR="006545A2" w:rsidRPr="007E2D01">
        <w:rPr>
          <w:rFonts w:ascii="Arial" w:hAnsi="Arial" w:cs="Arial"/>
          <w:sz w:val="20"/>
          <w:szCs w:val="20"/>
        </w:rPr>
        <w:t xml:space="preserve"> </w:t>
      </w:r>
    </w:p>
    <w:p w14:paraId="7CE3767B" w14:textId="77777777" w:rsidR="006545A2" w:rsidRPr="007E2D01" w:rsidRDefault="006545A2" w:rsidP="008826C5">
      <w:pPr>
        <w:spacing w:line="260" w:lineRule="exact"/>
        <w:jc w:val="both"/>
        <w:rPr>
          <w:rFonts w:ascii="Arial" w:hAnsi="Arial" w:cs="Arial"/>
          <w:sz w:val="20"/>
          <w:szCs w:val="20"/>
          <w:u w:val="single"/>
        </w:rPr>
      </w:pPr>
    </w:p>
    <w:p w14:paraId="550EF1EA" w14:textId="77777777" w:rsidR="006A2718" w:rsidRPr="007E2D01" w:rsidRDefault="006545A2" w:rsidP="008826C5">
      <w:pPr>
        <w:spacing w:line="260" w:lineRule="exact"/>
        <w:jc w:val="both"/>
        <w:rPr>
          <w:rFonts w:ascii="Arial" w:hAnsi="Arial" w:cs="Arial"/>
          <w:sz w:val="20"/>
          <w:szCs w:val="20"/>
        </w:rPr>
      </w:pPr>
      <w:r w:rsidRPr="007E2D01">
        <w:rPr>
          <w:rFonts w:ascii="Arial" w:hAnsi="Arial" w:cs="Arial"/>
          <w:sz w:val="20"/>
          <w:szCs w:val="20"/>
          <w:u w:val="single"/>
        </w:rPr>
        <w:t xml:space="preserve">Vse tri povezave </w:t>
      </w:r>
      <w:r w:rsidR="00C27C9B">
        <w:rPr>
          <w:rFonts w:ascii="Arial" w:hAnsi="Arial" w:cs="Arial"/>
          <w:sz w:val="20"/>
          <w:szCs w:val="20"/>
          <w:u w:val="single"/>
        </w:rPr>
        <w:t xml:space="preserve">(finančna, ekonomska in organizacijska) </w:t>
      </w:r>
      <w:r w:rsidRPr="007E2D01">
        <w:rPr>
          <w:rFonts w:ascii="Arial" w:hAnsi="Arial" w:cs="Arial"/>
          <w:sz w:val="20"/>
          <w:szCs w:val="20"/>
          <w:u w:val="single"/>
        </w:rPr>
        <w:t>morajo biti izpolnjene kumulativno in morajo obstajati neprekinjeno v celotnem obdobju obstoja skupine za DDV</w:t>
      </w:r>
      <w:r w:rsidRPr="007E2D01">
        <w:rPr>
          <w:rFonts w:ascii="Arial" w:hAnsi="Arial" w:cs="Arial"/>
          <w:sz w:val="20"/>
          <w:szCs w:val="20"/>
        </w:rPr>
        <w:t>. Član, ki ne izpolnjuje več vseh treh povezav, mora izstopiti iz</w:t>
      </w:r>
      <w:r w:rsidRPr="007E2D01" w:rsidDel="001563B8">
        <w:rPr>
          <w:rFonts w:ascii="Arial" w:hAnsi="Arial" w:cs="Arial"/>
          <w:sz w:val="20"/>
          <w:szCs w:val="20"/>
        </w:rPr>
        <w:t xml:space="preserve"> </w:t>
      </w:r>
      <w:r w:rsidRPr="007E2D01">
        <w:rPr>
          <w:rFonts w:ascii="Arial" w:hAnsi="Arial" w:cs="Arial"/>
          <w:sz w:val="20"/>
          <w:szCs w:val="20"/>
        </w:rPr>
        <w:t xml:space="preserve">skupine za DDV oziroma prenehanje članstva nastopi po uradni dolžnosti, ko je ugotovljeno, da pogoji za članstvo v skupini za DDV niso več izpolnjeni. </w:t>
      </w:r>
      <w:r w:rsidRPr="007029BA">
        <w:rPr>
          <w:rFonts w:ascii="Arial" w:hAnsi="Arial" w:cs="Arial"/>
          <w:sz w:val="20"/>
          <w:szCs w:val="20"/>
        </w:rPr>
        <w:t xml:space="preserve">Če vsaj ena izmed povezav ne obstaja več med vsemi člani skupine za DDV, skupina preneha obstajati </w:t>
      </w:r>
      <w:r w:rsidR="00D5033F" w:rsidRPr="007029BA">
        <w:rPr>
          <w:rFonts w:ascii="Arial" w:hAnsi="Arial" w:cs="Arial"/>
          <w:sz w:val="20"/>
          <w:szCs w:val="20"/>
        </w:rPr>
        <w:t xml:space="preserve">po prejemu zahtevka predstavnika skupine za DDV oziroma </w:t>
      </w:r>
      <w:r w:rsidRPr="007029BA">
        <w:rPr>
          <w:rFonts w:ascii="Arial" w:hAnsi="Arial" w:cs="Arial"/>
          <w:sz w:val="20"/>
          <w:szCs w:val="20"/>
        </w:rPr>
        <w:t>po uradni dolžnosti.</w:t>
      </w:r>
      <w:r w:rsidRPr="007E2D01">
        <w:rPr>
          <w:rFonts w:ascii="Arial" w:hAnsi="Arial" w:cs="Arial"/>
          <w:sz w:val="20"/>
          <w:szCs w:val="20"/>
        </w:rPr>
        <w:t xml:space="preserve"> </w:t>
      </w:r>
    </w:p>
    <w:p w14:paraId="3BB56BB0" w14:textId="77777777" w:rsidR="00185D51" w:rsidRPr="007E2D01" w:rsidRDefault="00185D51" w:rsidP="008826C5">
      <w:pPr>
        <w:spacing w:line="260" w:lineRule="exact"/>
        <w:jc w:val="both"/>
        <w:rPr>
          <w:rFonts w:ascii="Arial" w:hAnsi="Arial" w:cs="Arial"/>
          <w:sz w:val="20"/>
          <w:szCs w:val="20"/>
        </w:rPr>
      </w:pPr>
    </w:p>
    <w:p w14:paraId="278AF12E" w14:textId="2FA8E063" w:rsidR="00185D51" w:rsidRPr="007E2D01" w:rsidRDefault="00185D51" w:rsidP="008826C5">
      <w:pPr>
        <w:spacing w:line="260" w:lineRule="exact"/>
        <w:jc w:val="both"/>
        <w:rPr>
          <w:rFonts w:ascii="Arial" w:hAnsi="Arial" w:cs="Arial"/>
          <w:sz w:val="20"/>
          <w:szCs w:val="20"/>
        </w:rPr>
      </w:pPr>
      <w:r w:rsidRPr="007E2D01">
        <w:rPr>
          <w:rFonts w:ascii="Arial" w:hAnsi="Arial" w:cs="Arial"/>
          <w:sz w:val="20"/>
          <w:szCs w:val="20"/>
        </w:rPr>
        <w:t>Pravice in obveznosti iz naslova DDV člani skupine za DDV uresničujejo kot en davčni zavezanec.</w:t>
      </w:r>
    </w:p>
    <w:p w14:paraId="17D7ABA9" w14:textId="77777777" w:rsidR="00023601" w:rsidRDefault="00023601" w:rsidP="008826C5">
      <w:pPr>
        <w:spacing w:line="260" w:lineRule="exact"/>
        <w:jc w:val="both"/>
        <w:rPr>
          <w:rFonts w:cs="Arial"/>
          <w:szCs w:val="20"/>
        </w:rPr>
      </w:pPr>
    </w:p>
    <w:p w14:paraId="3E3D64B1" w14:textId="77777777" w:rsidR="007029BA" w:rsidRDefault="007029BA" w:rsidP="008826C5">
      <w:pPr>
        <w:spacing w:line="260" w:lineRule="exact"/>
        <w:jc w:val="both"/>
        <w:rPr>
          <w:rFonts w:ascii="Arial" w:hAnsi="Arial" w:cs="Arial"/>
          <w:sz w:val="20"/>
          <w:szCs w:val="20"/>
        </w:rPr>
      </w:pPr>
      <w:r w:rsidRPr="007E2D01">
        <w:rPr>
          <w:rFonts w:ascii="Arial" w:hAnsi="Arial" w:cs="Arial"/>
          <w:sz w:val="20"/>
          <w:szCs w:val="20"/>
        </w:rPr>
        <w:t>Za namene opredelitve skupine za DDV je stalna poslovna enota, ki jo ima davčni zavezanec na ozemlju Slovenije, podružnica podjetja, ustanovljenega v drugi državi članici ali tretji državi, ki je vpisana v sodni register v Sloveniji.</w:t>
      </w:r>
    </w:p>
    <w:p w14:paraId="1AD0E1BF" w14:textId="77777777" w:rsidR="00C27C9B" w:rsidRDefault="00C27C9B" w:rsidP="00D27768">
      <w:pPr>
        <w:spacing w:line="260" w:lineRule="atLeast"/>
        <w:jc w:val="both"/>
        <w:rPr>
          <w:rFonts w:ascii="Arial" w:hAnsi="Arial" w:cs="Arial"/>
          <w:sz w:val="20"/>
          <w:szCs w:val="20"/>
        </w:rPr>
      </w:pPr>
    </w:p>
    <w:p w14:paraId="072F14E3" w14:textId="61D2A595" w:rsidR="006A2718" w:rsidRPr="006A2718" w:rsidRDefault="006A2718" w:rsidP="00D27768">
      <w:pPr>
        <w:spacing w:line="260" w:lineRule="atLeast"/>
        <w:jc w:val="both"/>
        <w:rPr>
          <w:rFonts w:cs="Arial"/>
          <w:szCs w:val="20"/>
        </w:rPr>
      </w:pPr>
    </w:p>
    <w:p w14:paraId="154AAEDA" w14:textId="42A19A93" w:rsidR="00CD7C7F" w:rsidRDefault="00D40881" w:rsidP="00D27768">
      <w:pPr>
        <w:pStyle w:val="FURSnaslov2"/>
      </w:pPr>
      <w:bookmarkStart w:id="9" w:name="_Toc235530902"/>
      <w:bookmarkStart w:id="10" w:name="_Hlk205972723"/>
      <w:r>
        <w:t>2</w:t>
      </w:r>
      <w:r w:rsidR="00590B83">
        <w:t xml:space="preserve">.1 </w:t>
      </w:r>
      <w:r w:rsidR="001242D4">
        <w:t>Finančna povezava</w:t>
      </w:r>
      <w:bookmarkEnd w:id="9"/>
    </w:p>
    <w:bookmarkEnd w:id="10"/>
    <w:p w14:paraId="62667F63" w14:textId="77777777" w:rsidR="00CD7C7F" w:rsidRDefault="00CD7C7F" w:rsidP="00D27768">
      <w:pPr>
        <w:pStyle w:val="FURSnaslov2"/>
      </w:pPr>
    </w:p>
    <w:p w14:paraId="46A3AB4A" w14:textId="39CF3DA2" w:rsidR="001242D4" w:rsidRPr="007E2D01" w:rsidRDefault="00861061" w:rsidP="008826C5">
      <w:pPr>
        <w:spacing w:line="260" w:lineRule="exact"/>
        <w:jc w:val="both"/>
        <w:rPr>
          <w:rFonts w:ascii="Arial" w:hAnsi="Arial" w:cs="Arial"/>
          <w:sz w:val="20"/>
          <w:szCs w:val="20"/>
        </w:rPr>
      </w:pPr>
      <w:r w:rsidRPr="007E2D01">
        <w:rPr>
          <w:rFonts w:ascii="Arial" w:hAnsi="Arial" w:cs="Arial"/>
          <w:sz w:val="20"/>
          <w:szCs w:val="20"/>
        </w:rPr>
        <w:t xml:space="preserve">Finančna povezava med davčnimi zavezanci se nanaša na lastniške deleže glede na udeležbo v osnovnem kapitalu oziroma pridobljene glasovalne pravice, ki se nanašajo na pravico sodelovati pri vseh temeljnih odločitvah glede upravljanja družbe. </w:t>
      </w:r>
      <w:r w:rsidR="002D4FB6" w:rsidRPr="007E2D01">
        <w:rPr>
          <w:rFonts w:ascii="Arial" w:hAnsi="Arial" w:cs="Arial"/>
          <w:sz w:val="20"/>
          <w:szCs w:val="20"/>
        </w:rPr>
        <w:t xml:space="preserve">Finančna povezava obstaja, če ima davčni zavezanec neposredno ali posredno v lasti več kot 50 % kapitala drugega davčnega zavezanca ali več kot 50 % glasovalnih pravic drugega davčnega zavezanca. </w:t>
      </w:r>
      <w:r w:rsidR="001242D4" w:rsidRPr="007E2D01">
        <w:rPr>
          <w:rFonts w:ascii="Arial" w:hAnsi="Arial" w:cs="Arial"/>
          <w:sz w:val="20"/>
          <w:szCs w:val="20"/>
        </w:rPr>
        <w:t>Finančna povezava obstaja med vsemi davčnimi zavezanci, v katerih ima isti davčni zavezanec neposredno ali posredno v lasti več kot 50 % kapitala ali več kot 50 % glasovalnih pravic.</w:t>
      </w:r>
    </w:p>
    <w:p w14:paraId="7554C681" w14:textId="77777777" w:rsidR="00E640C3" w:rsidRDefault="00E640C3" w:rsidP="008826C5">
      <w:pPr>
        <w:spacing w:line="260" w:lineRule="exact"/>
        <w:jc w:val="both"/>
        <w:rPr>
          <w:rFonts w:cs="Arial"/>
          <w:szCs w:val="20"/>
        </w:rPr>
      </w:pPr>
    </w:p>
    <w:p w14:paraId="2FB79969" w14:textId="77777777" w:rsidR="006A2718" w:rsidRDefault="006A2718" w:rsidP="00D27768">
      <w:pPr>
        <w:spacing w:line="260" w:lineRule="atLeast"/>
        <w:jc w:val="both"/>
        <w:rPr>
          <w:rFonts w:cs="Arial"/>
          <w:szCs w:val="20"/>
        </w:rPr>
      </w:pPr>
    </w:p>
    <w:p w14:paraId="5F46D82E" w14:textId="780DBF91" w:rsidR="00590B83" w:rsidRPr="00E170B6" w:rsidRDefault="00D40881" w:rsidP="00D27768">
      <w:pPr>
        <w:pStyle w:val="FURSnaslov2"/>
      </w:pPr>
      <w:bookmarkStart w:id="11" w:name="_Toc235530903"/>
      <w:bookmarkStart w:id="12" w:name="_Hlk200615039"/>
      <w:r>
        <w:t>2</w:t>
      </w:r>
      <w:r w:rsidR="00590B83" w:rsidRPr="00E170B6">
        <w:t>.</w:t>
      </w:r>
      <w:r w:rsidR="00CD7C7F" w:rsidRPr="00E170B6">
        <w:t xml:space="preserve">2 </w:t>
      </w:r>
      <w:r w:rsidR="001242D4">
        <w:t>G</w:t>
      </w:r>
      <w:r w:rsidR="00590B83" w:rsidRPr="00E170B6">
        <w:t>ospodarska povezava</w:t>
      </w:r>
      <w:bookmarkEnd w:id="11"/>
      <w:r w:rsidR="000E20ED" w:rsidRPr="00E170B6">
        <w:t xml:space="preserve"> </w:t>
      </w:r>
    </w:p>
    <w:bookmarkEnd w:id="12"/>
    <w:p w14:paraId="5E149A71" w14:textId="77777777" w:rsidR="00590B83" w:rsidRPr="006A2718" w:rsidRDefault="00590B83" w:rsidP="00D27768">
      <w:pPr>
        <w:spacing w:line="260" w:lineRule="atLeast"/>
        <w:jc w:val="both"/>
        <w:rPr>
          <w:rFonts w:cs="Arial"/>
          <w:szCs w:val="20"/>
        </w:rPr>
      </w:pPr>
    </w:p>
    <w:p w14:paraId="5845F5A6" w14:textId="15F44EA3" w:rsidR="002D4FB6" w:rsidRPr="007E2D01" w:rsidRDefault="002D4FB6" w:rsidP="008826C5">
      <w:pPr>
        <w:spacing w:line="260" w:lineRule="exact"/>
        <w:jc w:val="both"/>
        <w:rPr>
          <w:rFonts w:ascii="Arial" w:hAnsi="Arial" w:cs="Arial"/>
          <w:sz w:val="20"/>
          <w:szCs w:val="20"/>
        </w:rPr>
      </w:pPr>
      <w:r w:rsidRPr="007E2D01">
        <w:rPr>
          <w:rFonts w:ascii="Arial" w:hAnsi="Arial" w:cs="Arial"/>
          <w:sz w:val="20"/>
          <w:szCs w:val="20"/>
        </w:rPr>
        <w:t>Gospodarska povezava obstaja, če davčni zavezanci opravljajo:</w:t>
      </w:r>
    </w:p>
    <w:p w14:paraId="3CEB57FD" w14:textId="3F5E77CC" w:rsidR="002D4FB6" w:rsidRPr="0097277F" w:rsidRDefault="002D4FB6" w:rsidP="008826C5">
      <w:pPr>
        <w:pStyle w:val="Odstavekseznama"/>
        <w:numPr>
          <w:ilvl w:val="0"/>
          <w:numId w:val="5"/>
        </w:numPr>
        <w:spacing w:after="0" w:line="260" w:lineRule="exact"/>
        <w:ind w:left="357" w:hanging="357"/>
        <w:jc w:val="both"/>
        <w:rPr>
          <w:rFonts w:ascii="Arial" w:hAnsi="Arial" w:cs="Arial"/>
          <w:sz w:val="20"/>
          <w:szCs w:val="20"/>
        </w:rPr>
      </w:pPr>
      <w:r w:rsidRPr="0097277F">
        <w:rPr>
          <w:rFonts w:ascii="Arial" w:hAnsi="Arial" w:cs="Arial"/>
          <w:sz w:val="20"/>
          <w:szCs w:val="20"/>
        </w:rPr>
        <w:t>pretežno istovrstne dejavnosti,</w:t>
      </w:r>
    </w:p>
    <w:p w14:paraId="66B7585D" w14:textId="7F97726F" w:rsidR="002D4FB6" w:rsidRPr="0097277F" w:rsidRDefault="002D4FB6" w:rsidP="008826C5">
      <w:pPr>
        <w:pStyle w:val="Odstavekseznama"/>
        <w:numPr>
          <w:ilvl w:val="0"/>
          <w:numId w:val="5"/>
        </w:numPr>
        <w:spacing w:after="0" w:line="260" w:lineRule="exact"/>
        <w:ind w:left="357" w:hanging="357"/>
        <w:jc w:val="both"/>
        <w:rPr>
          <w:rFonts w:ascii="Arial" w:hAnsi="Arial" w:cs="Arial"/>
          <w:sz w:val="20"/>
          <w:szCs w:val="20"/>
        </w:rPr>
      </w:pPr>
      <w:r w:rsidRPr="0097277F">
        <w:rPr>
          <w:rFonts w:ascii="Arial" w:hAnsi="Arial" w:cs="Arial"/>
          <w:sz w:val="20"/>
          <w:szCs w:val="20"/>
        </w:rPr>
        <w:t>dejavnosti, ki so medsebojno odvisn</w:t>
      </w:r>
      <w:r w:rsidR="00250525" w:rsidRPr="0097277F">
        <w:rPr>
          <w:rFonts w:ascii="Arial" w:hAnsi="Arial" w:cs="Arial"/>
          <w:sz w:val="20"/>
          <w:szCs w:val="20"/>
        </w:rPr>
        <w:t>e</w:t>
      </w:r>
      <w:r w:rsidRPr="0097277F">
        <w:rPr>
          <w:rFonts w:ascii="Arial" w:hAnsi="Arial" w:cs="Arial"/>
          <w:sz w:val="20"/>
          <w:szCs w:val="20"/>
        </w:rPr>
        <w:t xml:space="preserve"> ali se dopolnjujejo ali</w:t>
      </w:r>
    </w:p>
    <w:p w14:paraId="1C00CBA4" w14:textId="6A6A280F" w:rsidR="002D4FB6" w:rsidRDefault="002D4FB6" w:rsidP="008826C5">
      <w:pPr>
        <w:pStyle w:val="Odstavekseznama"/>
        <w:numPr>
          <w:ilvl w:val="0"/>
          <w:numId w:val="5"/>
        </w:numPr>
        <w:spacing w:after="0" w:line="260" w:lineRule="exact"/>
        <w:ind w:left="357" w:hanging="357"/>
        <w:jc w:val="both"/>
        <w:rPr>
          <w:rFonts w:ascii="Arial" w:hAnsi="Arial" w:cs="Arial"/>
          <w:sz w:val="20"/>
          <w:szCs w:val="20"/>
        </w:rPr>
      </w:pPr>
      <w:r w:rsidRPr="0097277F">
        <w:rPr>
          <w:rFonts w:ascii="Arial" w:hAnsi="Arial" w:cs="Arial"/>
          <w:sz w:val="20"/>
          <w:szCs w:val="20"/>
        </w:rPr>
        <w:t>dejavnosti, ki se v celoti ali delno opravljajo v korist drugih davčnih zavezancev.</w:t>
      </w:r>
    </w:p>
    <w:p w14:paraId="328D0895" w14:textId="77777777" w:rsidR="00A76981" w:rsidRPr="00A76981" w:rsidRDefault="00A76981" w:rsidP="008826C5">
      <w:pPr>
        <w:autoSpaceDE w:val="0"/>
        <w:autoSpaceDN w:val="0"/>
        <w:adjustRightInd w:val="0"/>
        <w:spacing w:line="260" w:lineRule="exact"/>
        <w:jc w:val="both"/>
        <w:rPr>
          <w:rFonts w:ascii="Arial" w:hAnsi="Arial" w:cs="Arial"/>
          <w:sz w:val="20"/>
          <w:szCs w:val="20"/>
        </w:rPr>
      </w:pPr>
      <w:r w:rsidRPr="00A76981">
        <w:rPr>
          <w:rFonts w:ascii="Arial" w:hAnsi="Arial" w:cs="Arial"/>
          <w:sz w:val="20"/>
          <w:szCs w:val="20"/>
        </w:rPr>
        <w:t>Za izpolnjevanje pogojev gospodarske povezave zadostuje že izpolnjevanje enega izmed kriterijev iz a), b) ali c) točke.</w:t>
      </w:r>
    </w:p>
    <w:p w14:paraId="4F79A674" w14:textId="77777777" w:rsidR="00A76981" w:rsidRPr="0097277F" w:rsidRDefault="00A76981" w:rsidP="008826C5">
      <w:pPr>
        <w:pStyle w:val="Odstavekseznama"/>
        <w:spacing w:after="0" w:line="260" w:lineRule="exact"/>
        <w:ind w:left="357"/>
        <w:jc w:val="both"/>
        <w:rPr>
          <w:rFonts w:ascii="Arial" w:hAnsi="Arial" w:cs="Arial"/>
          <w:sz w:val="20"/>
          <w:szCs w:val="20"/>
        </w:rPr>
      </w:pPr>
    </w:p>
    <w:p w14:paraId="42C73638" w14:textId="3CE23FEE" w:rsidR="008503F6" w:rsidRPr="007E2D01" w:rsidRDefault="006A2718" w:rsidP="008826C5">
      <w:pPr>
        <w:spacing w:line="260" w:lineRule="exact"/>
        <w:jc w:val="both"/>
        <w:rPr>
          <w:rFonts w:ascii="Arial" w:hAnsi="Arial" w:cs="Arial"/>
          <w:sz w:val="20"/>
          <w:szCs w:val="20"/>
        </w:rPr>
      </w:pPr>
      <w:r w:rsidRPr="007E2D01">
        <w:rPr>
          <w:rFonts w:ascii="Arial" w:hAnsi="Arial" w:cs="Arial"/>
          <w:sz w:val="20"/>
          <w:szCs w:val="20"/>
        </w:rPr>
        <w:t xml:space="preserve">Obstoj pogoja gospodarske povezave se </w:t>
      </w:r>
      <w:r w:rsidR="006A484F" w:rsidRPr="007E2D01">
        <w:rPr>
          <w:rFonts w:ascii="Arial" w:hAnsi="Arial" w:cs="Arial"/>
          <w:sz w:val="20"/>
          <w:szCs w:val="20"/>
        </w:rPr>
        <w:t>p</w:t>
      </w:r>
      <w:r w:rsidRPr="007E2D01">
        <w:rPr>
          <w:rFonts w:ascii="Arial" w:hAnsi="Arial" w:cs="Arial"/>
          <w:sz w:val="20"/>
          <w:szCs w:val="20"/>
        </w:rPr>
        <w:t>resoja glede na vrst</w:t>
      </w:r>
      <w:r w:rsidR="001D7A4B" w:rsidRPr="007E2D01">
        <w:rPr>
          <w:rFonts w:ascii="Arial" w:hAnsi="Arial" w:cs="Arial"/>
          <w:sz w:val="20"/>
          <w:szCs w:val="20"/>
        </w:rPr>
        <w:t>o</w:t>
      </w:r>
      <w:r w:rsidRPr="007E2D01">
        <w:rPr>
          <w:rFonts w:ascii="Arial" w:hAnsi="Arial" w:cs="Arial"/>
          <w:sz w:val="20"/>
          <w:szCs w:val="20"/>
        </w:rPr>
        <w:t xml:space="preserve"> dejavnosti, ki jih ob ustanovitvi skupine za DDV ali ob njihovi naknadni vključitvi v obstoječo skupino za DDV opravlja</w:t>
      </w:r>
      <w:r w:rsidR="006A484F" w:rsidRPr="007E2D01">
        <w:rPr>
          <w:rFonts w:ascii="Arial" w:hAnsi="Arial" w:cs="Arial"/>
          <w:sz w:val="20"/>
          <w:szCs w:val="20"/>
        </w:rPr>
        <w:t>jo</w:t>
      </w:r>
      <w:r w:rsidRPr="007E2D01">
        <w:rPr>
          <w:rFonts w:ascii="Arial" w:hAnsi="Arial" w:cs="Arial"/>
          <w:sz w:val="20"/>
          <w:szCs w:val="20"/>
        </w:rPr>
        <w:t xml:space="preserve"> do tedaj samostojni </w:t>
      </w:r>
      <w:r w:rsidR="008503F6" w:rsidRPr="007E2D01">
        <w:rPr>
          <w:rFonts w:ascii="Arial" w:hAnsi="Arial" w:cs="Arial"/>
          <w:sz w:val="20"/>
          <w:szCs w:val="20"/>
        </w:rPr>
        <w:t xml:space="preserve">davčni </w:t>
      </w:r>
      <w:r w:rsidRPr="007E2D01">
        <w:rPr>
          <w:rFonts w:ascii="Arial" w:hAnsi="Arial" w:cs="Arial"/>
          <w:sz w:val="20"/>
          <w:szCs w:val="20"/>
        </w:rPr>
        <w:t xml:space="preserve">zavezanci. </w:t>
      </w:r>
    </w:p>
    <w:p w14:paraId="663AF23E" w14:textId="77777777" w:rsidR="008503F6" w:rsidRPr="007E2D01" w:rsidRDefault="008503F6" w:rsidP="008826C5">
      <w:pPr>
        <w:spacing w:line="260" w:lineRule="exact"/>
        <w:jc w:val="both"/>
        <w:rPr>
          <w:rFonts w:ascii="Arial" w:hAnsi="Arial" w:cs="Arial"/>
          <w:sz w:val="20"/>
          <w:szCs w:val="20"/>
        </w:rPr>
      </w:pPr>
    </w:p>
    <w:p w14:paraId="5258D1FF" w14:textId="34545B77" w:rsidR="00E36B54" w:rsidRPr="007E2D01" w:rsidRDefault="001D7A4B" w:rsidP="008826C5">
      <w:pPr>
        <w:spacing w:line="260" w:lineRule="exact"/>
        <w:jc w:val="both"/>
        <w:rPr>
          <w:rFonts w:ascii="Arial" w:hAnsi="Arial" w:cs="Arial"/>
          <w:sz w:val="20"/>
          <w:szCs w:val="20"/>
        </w:rPr>
      </w:pPr>
      <w:r w:rsidRPr="007E2D01">
        <w:rPr>
          <w:rFonts w:ascii="Arial" w:hAnsi="Arial" w:cs="Arial"/>
          <w:sz w:val="20"/>
          <w:szCs w:val="20"/>
        </w:rPr>
        <w:t>Š</w:t>
      </w:r>
      <w:r w:rsidR="00E36B54" w:rsidRPr="007E2D01">
        <w:rPr>
          <w:rFonts w:ascii="Arial" w:hAnsi="Arial" w:cs="Arial"/>
          <w:sz w:val="20"/>
          <w:szCs w:val="20"/>
        </w:rPr>
        <w:t>teje</w:t>
      </w:r>
      <w:r w:rsidRPr="007E2D01">
        <w:rPr>
          <w:rFonts w:ascii="Arial" w:hAnsi="Arial" w:cs="Arial"/>
          <w:sz w:val="20"/>
          <w:szCs w:val="20"/>
        </w:rPr>
        <w:t xml:space="preserve"> se</w:t>
      </w:r>
      <w:r w:rsidR="00E36B54" w:rsidRPr="007E2D01">
        <w:rPr>
          <w:rFonts w:ascii="Arial" w:hAnsi="Arial" w:cs="Arial"/>
          <w:sz w:val="20"/>
          <w:szCs w:val="20"/>
        </w:rPr>
        <w:t>, da davčni zavezanci opravljajo pretežno istovrstne dejavnosti, če opravljajo primarne dejavnosti, ki spadajo v isti oddelek Standardne klasifikacije dejavnosti (označen z dvomestno številčno oznako).</w:t>
      </w:r>
    </w:p>
    <w:p w14:paraId="47FE1639" w14:textId="77777777" w:rsidR="00E36B54" w:rsidRPr="007E2D01" w:rsidRDefault="00E36B54" w:rsidP="008826C5">
      <w:pPr>
        <w:spacing w:line="260" w:lineRule="exact"/>
        <w:jc w:val="both"/>
        <w:rPr>
          <w:rFonts w:ascii="Arial" w:hAnsi="Arial" w:cs="Arial"/>
          <w:sz w:val="20"/>
          <w:szCs w:val="20"/>
        </w:rPr>
      </w:pPr>
    </w:p>
    <w:p w14:paraId="0E0DF094" w14:textId="24C4D9E7" w:rsidR="00BE1405" w:rsidRPr="00E577EF" w:rsidRDefault="006A2718" w:rsidP="008826C5">
      <w:pPr>
        <w:autoSpaceDE w:val="0"/>
        <w:autoSpaceDN w:val="0"/>
        <w:adjustRightInd w:val="0"/>
        <w:spacing w:line="260" w:lineRule="exact"/>
        <w:jc w:val="both"/>
        <w:rPr>
          <w:rFonts w:ascii="Arial" w:hAnsi="Arial" w:cs="Arial"/>
          <w:sz w:val="20"/>
          <w:szCs w:val="20"/>
        </w:rPr>
      </w:pPr>
      <w:r w:rsidRPr="007E2D01">
        <w:rPr>
          <w:rFonts w:ascii="Arial" w:hAnsi="Arial" w:cs="Arial"/>
          <w:sz w:val="20"/>
          <w:szCs w:val="20"/>
        </w:rPr>
        <w:t xml:space="preserve">Iz </w:t>
      </w:r>
      <w:r w:rsidR="00BA2AD4">
        <w:rPr>
          <w:rFonts w:ascii="Arial" w:hAnsi="Arial" w:cs="Arial"/>
          <w:sz w:val="20"/>
          <w:szCs w:val="20"/>
        </w:rPr>
        <w:t>točke</w:t>
      </w:r>
      <w:r w:rsidRPr="007E2D01">
        <w:rPr>
          <w:rFonts w:ascii="Arial" w:hAnsi="Arial" w:cs="Arial"/>
          <w:sz w:val="20"/>
          <w:szCs w:val="20"/>
        </w:rPr>
        <w:t xml:space="preserve"> b) izhaja možnost obstoja gospodarske povezave med člani skupine za DDV prek medsebojno odvisnih dejavnosti ali dejavnosti, ki se med sabo </w:t>
      </w:r>
      <w:r w:rsidR="001242D4" w:rsidRPr="007E2D01">
        <w:rPr>
          <w:rFonts w:ascii="Arial" w:hAnsi="Arial" w:cs="Arial"/>
          <w:sz w:val="20"/>
          <w:szCs w:val="20"/>
        </w:rPr>
        <w:t>dopolnjujejo</w:t>
      </w:r>
      <w:r w:rsidRPr="00C27C9B">
        <w:rPr>
          <w:rFonts w:ascii="Arial" w:hAnsi="Arial" w:cs="Arial"/>
          <w:sz w:val="20"/>
          <w:szCs w:val="20"/>
        </w:rPr>
        <w:t>.</w:t>
      </w:r>
      <w:r w:rsidR="00D5033F" w:rsidRPr="00C27C9B">
        <w:rPr>
          <w:rFonts w:ascii="Arial" w:hAnsi="Arial" w:cs="Arial"/>
          <w:sz w:val="20"/>
          <w:szCs w:val="20"/>
        </w:rPr>
        <w:t xml:space="preserve"> </w:t>
      </w:r>
      <w:r w:rsidR="00BE1405" w:rsidRPr="00E577EF">
        <w:rPr>
          <w:rFonts w:ascii="Arial" w:hAnsi="Arial" w:cs="Arial"/>
          <w:sz w:val="20"/>
          <w:szCs w:val="20"/>
        </w:rPr>
        <w:t xml:space="preserve">Dejavnosti, ki so medsebojno odvisne, so gospodarske dejavnosti davčnih zavezancev, pri katerih uspešno opravljanje ene dejavnosti pogojuje ali neposredno vpliva na izvajanje druge. Med davčnimi zavezanci obstaja funkcionalna povezanost, zaradi katere posamezna dejavnost davčnega zavezanca ne more učinkovito delovati brez sodelovanja drugega davčnega zavezanca. </w:t>
      </w:r>
    </w:p>
    <w:p w14:paraId="47D31E6E" w14:textId="77777777" w:rsidR="00BE1405" w:rsidRPr="00F34341" w:rsidRDefault="00BE1405" w:rsidP="008826C5">
      <w:pPr>
        <w:autoSpaceDE w:val="0"/>
        <w:autoSpaceDN w:val="0"/>
        <w:adjustRightInd w:val="0"/>
        <w:spacing w:line="260" w:lineRule="exact"/>
        <w:jc w:val="both"/>
        <w:rPr>
          <w:rFonts w:ascii="Arial" w:hAnsi="Arial" w:cs="Arial"/>
          <w:color w:val="FF0000"/>
          <w:sz w:val="20"/>
          <w:szCs w:val="20"/>
        </w:rPr>
      </w:pPr>
    </w:p>
    <w:p w14:paraId="09433270" w14:textId="2E0D2E16" w:rsidR="00BE1405" w:rsidRPr="00E577EF" w:rsidRDefault="00BE1405" w:rsidP="008826C5">
      <w:pPr>
        <w:autoSpaceDE w:val="0"/>
        <w:autoSpaceDN w:val="0"/>
        <w:adjustRightInd w:val="0"/>
        <w:spacing w:line="260" w:lineRule="exact"/>
        <w:jc w:val="both"/>
        <w:rPr>
          <w:rFonts w:ascii="Arial" w:hAnsi="Arial" w:cs="Arial"/>
          <w:b/>
          <w:bCs/>
          <w:sz w:val="20"/>
          <w:szCs w:val="20"/>
        </w:rPr>
      </w:pPr>
      <w:r w:rsidRPr="00E577EF">
        <w:rPr>
          <w:rFonts w:ascii="Arial" w:hAnsi="Arial" w:cs="Arial"/>
          <w:b/>
          <w:bCs/>
          <w:sz w:val="20"/>
          <w:szCs w:val="20"/>
        </w:rPr>
        <w:t>Primer</w:t>
      </w:r>
      <w:r w:rsidR="00743034" w:rsidRPr="00E577EF">
        <w:rPr>
          <w:rFonts w:ascii="Arial" w:hAnsi="Arial" w:cs="Arial"/>
          <w:b/>
          <w:bCs/>
          <w:sz w:val="20"/>
          <w:szCs w:val="20"/>
        </w:rPr>
        <w:t xml:space="preserve"> 1</w:t>
      </w:r>
      <w:r w:rsidRPr="00E577EF">
        <w:rPr>
          <w:rFonts w:ascii="Arial" w:hAnsi="Arial" w:cs="Arial"/>
          <w:b/>
          <w:bCs/>
          <w:sz w:val="20"/>
          <w:szCs w:val="20"/>
        </w:rPr>
        <w:t>:</w:t>
      </w:r>
    </w:p>
    <w:p w14:paraId="71F2A94F" w14:textId="77777777" w:rsidR="00BE1405" w:rsidRPr="00861061" w:rsidRDefault="00BE1405" w:rsidP="008826C5">
      <w:pPr>
        <w:autoSpaceDE w:val="0"/>
        <w:autoSpaceDN w:val="0"/>
        <w:adjustRightInd w:val="0"/>
        <w:spacing w:line="260" w:lineRule="exact"/>
        <w:jc w:val="both"/>
        <w:rPr>
          <w:rFonts w:ascii="Arial" w:hAnsi="Arial" w:cs="Arial"/>
          <w:sz w:val="20"/>
          <w:szCs w:val="20"/>
        </w:rPr>
      </w:pPr>
      <w:r w:rsidRPr="00861061">
        <w:rPr>
          <w:rFonts w:ascii="Arial" w:hAnsi="Arial" w:cs="Arial"/>
          <w:sz w:val="20"/>
          <w:szCs w:val="20"/>
        </w:rPr>
        <w:t>Družba A proizvaja komponente, družba B jih sestavlja v končni izdelek. → B je neposredno odvisna od A.</w:t>
      </w:r>
    </w:p>
    <w:p w14:paraId="385E35C0" w14:textId="77777777" w:rsidR="0047206F" w:rsidRDefault="0047206F" w:rsidP="008826C5">
      <w:pPr>
        <w:autoSpaceDE w:val="0"/>
        <w:autoSpaceDN w:val="0"/>
        <w:adjustRightInd w:val="0"/>
        <w:spacing w:line="260" w:lineRule="exact"/>
        <w:jc w:val="both"/>
        <w:rPr>
          <w:rFonts w:ascii="Arial" w:hAnsi="Arial" w:cs="Arial"/>
          <w:sz w:val="20"/>
          <w:szCs w:val="20"/>
        </w:rPr>
      </w:pPr>
    </w:p>
    <w:p w14:paraId="54E96542" w14:textId="7DD03A6C" w:rsidR="00BE1405" w:rsidRPr="007E2D01" w:rsidRDefault="00BE1405" w:rsidP="008826C5">
      <w:pPr>
        <w:autoSpaceDE w:val="0"/>
        <w:autoSpaceDN w:val="0"/>
        <w:adjustRightInd w:val="0"/>
        <w:spacing w:line="260" w:lineRule="exact"/>
        <w:jc w:val="both"/>
        <w:rPr>
          <w:rFonts w:ascii="Arial" w:hAnsi="Arial" w:cs="Arial"/>
          <w:sz w:val="20"/>
          <w:szCs w:val="20"/>
        </w:rPr>
      </w:pPr>
      <w:r w:rsidRPr="00F61FB6">
        <w:rPr>
          <w:rFonts w:ascii="Arial" w:hAnsi="Arial" w:cs="Arial"/>
          <w:sz w:val="20"/>
          <w:szCs w:val="20"/>
        </w:rPr>
        <w:t>Dejavnosti, ki se medsebojno dopolnjujejo, so sklop povez</w:t>
      </w:r>
      <w:r w:rsidR="00387B45" w:rsidRPr="00F61FB6">
        <w:rPr>
          <w:rFonts w:ascii="Arial" w:hAnsi="Arial" w:cs="Arial"/>
          <w:sz w:val="20"/>
          <w:szCs w:val="20"/>
        </w:rPr>
        <w:t>a</w:t>
      </w:r>
      <w:r w:rsidRPr="00F61FB6">
        <w:rPr>
          <w:rFonts w:ascii="Arial" w:hAnsi="Arial" w:cs="Arial"/>
          <w:sz w:val="20"/>
          <w:szCs w:val="20"/>
        </w:rPr>
        <w:t xml:space="preserve">nih procesov ali nalog, pri katerih se rezultati ene dejavnosti uporabljajo za podporo, izboljšanje ali razširitev učinkov druge dejavnosti, z namenom doseganja skupnega gospodarskega cilja in ustvarjanja </w:t>
      </w:r>
      <w:proofErr w:type="spellStart"/>
      <w:r w:rsidRPr="00F61FB6">
        <w:rPr>
          <w:rFonts w:ascii="Arial" w:hAnsi="Arial" w:cs="Arial"/>
          <w:sz w:val="20"/>
          <w:szCs w:val="20"/>
        </w:rPr>
        <w:t>sinergijskih</w:t>
      </w:r>
      <w:proofErr w:type="spellEnd"/>
      <w:r w:rsidRPr="00F61FB6">
        <w:rPr>
          <w:rFonts w:ascii="Arial" w:hAnsi="Arial" w:cs="Arial"/>
          <w:sz w:val="20"/>
          <w:szCs w:val="20"/>
        </w:rPr>
        <w:t xml:space="preserve"> koristi. Dejavnosti davčnih zavezancev so povezane tako, da dejavnost enega davčnega zavezanca podpira, izboljšuje ali omogoča opravljanje dejavnosti drugega davčnega zavezanca.</w:t>
      </w:r>
      <w:r w:rsidRPr="00C27C9B">
        <w:rPr>
          <w:rFonts w:ascii="Arial" w:hAnsi="Arial" w:cs="Arial"/>
          <w:sz w:val="20"/>
          <w:szCs w:val="20"/>
        </w:rPr>
        <w:t xml:space="preserve"> </w:t>
      </w:r>
    </w:p>
    <w:p w14:paraId="5825CB88" w14:textId="77777777" w:rsidR="00237729" w:rsidRPr="007E2D01" w:rsidRDefault="00237729" w:rsidP="008826C5">
      <w:pPr>
        <w:autoSpaceDE w:val="0"/>
        <w:autoSpaceDN w:val="0"/>
        <w:adjustRightInd w:val="0"/>
        <w:spacing w:line="260" w:lineRule="exact"/>
        <w:jc w:val="both"/>
        <w:rPr>
          <w:rFonts w:ascii="Arial" w:hAnsi="Arial" w:cs="Arial"/>
          <w:sz w:val="20"/>
          <w:szCs w:val="20"/>
        </w:rPr>
      </w:pPr>
    </w:p>
    <w:p w14:paraId="28EC327D" w14:textId="0F3DCBC1" w:rsidR="00BE1405" w:rsidRPr="00E577EF" w:rsidRDefault="00BE1405" w:rsidP="008826C5">
      <w:pPr>
        <w:autoSpaceDE w:val="0"/>
        <w:autoSpaceDN w:val="0"/>
        <w:adjustRightInd w:val="0"/>
        <w:spacing w:line="260" w:lineRule="exact"/>
        <w:jc w:val="both"/>
        <w:rPr>
          <w:rFonts w:ascii="Arial" w:hAnsi="Arial" w:cs="Arial"/>
          <w:b/>
          <w:bCs/>
          <w:sz w:val="20"/>
          <w:szCs w:val="20"/>
        </w:rPr>
      </w:pPr>
      <w:r w:rsidRPr="00E577EF">
        <w:rPr>
          <w:rFonts w:ascii="Arial" w:hAnsi="Arial" w:cs="Arial"/>
          <w:b/>
          <w:bCs/>
          <w:sz w:val="20"/>
          <w:szCs w:val="20"/>
        </w:rPr>
        <w:t>Primer</w:t>
      </w:r>
      <w:r w:rsidR="00743034" w:rsidRPr="00E577EF">
        <w:rPr>
          <w:rFonts w:ascii="Arial" w:hAnsi="Arial" w:cs="Arial"/>
          <w:b/>
          <w:bCs/>
          <w:sz w:val="20"/>
          <w:szCs w:val="20"/>
        </w:rPr>
        <w:t xml:space="preserve"> 2</w:t>
      </w:r>
      <w:r w:rsidRPr="00E577EF">
        <w:rPr>
          <w:rFonts w:ascii="Arial" w:hAnsi="Arial" w:cs="Arial"/>
          <w:b/>
          <w:bCs/>
          <w:sz w:val="20"/>
          <w:szCs w:val="20"/>
        </w:rPr>
        <w:t>:</w:t>
      </w:r>
    </w:p>
    <w:p w14:paraId="08599BF6" w14:textId="7C01290D" w:rsidR="00BE1405" w:rsidRPr="00240DDD" w:rsidRDefault="00BE1405" w:rsidP="008826C5">
      <w:pPr>
        <w:autoSpaceDE w:val="0"/>
        <w:autoSpaceDN w:val="0"/>
        <w:adjustRightInd w:val="0"/>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Družba A opravlja proizvodnjo, družba B distribucijo, družba C trženje istih izdelkov. → Dejavnosti s</w:t>
      </w:r>
      <w:r w:rsidR="00066811" w:rsidRPr="00240DDD">
        <w:rPr>
          <w:rFonts w:ascii="Arial" w:hAnsi="Arial" w:cs="Arial"/>
          <w:color w:val="000000" w:themeColor="text1"/>
          <w:sz w:val="20"/>
          <w:szCs w:val="20"/>
        </w:rPr>
        <w:t>o</w:t>
      </w:r>
      <w:r w:rsidRPr="00240DDD">
        <w:rPr>
          <w:rFonts w:ascii="Arial" w:hAnsi="Arial" w:cs="Arial"/>
          <w:color w:val="000000" w:themeColor="text1"/>
          <w:sz w:val="20"/>
          <w:szCs w:val="20"/>
        </w:rPr>
        <w:t xml:space="preserve"> </w:t>
      </w:r>
      <w:r w:rsidR="0043682D" w:rsidRPr="00240DDD">
        <w:rPr>
          <w:rFonts w:ascii="Arial" w:hAnsi="Arial" w:cs="Arial"/>
          <w:color w:val="000000" w:themeColor="text1"/>
          <w:sz w:val="20"/>
          <w:szCs w:val="20"/>
        </w:rPr>
        <w:t xml:space="preserve">med seboj odvisne in se </w:t>
      </w:r>
      <w:r w:rsidRPr="00240DDD">
        <w:rPr>
          <w:rFonts w:ascii="Arial" w:hAnsi="Arial" w:cs="Arial"/>
          <w:color w:val="000000" w:themeColor="text1"/>
          <w:sz w:val="20"/>
          <w:szCs w:val="20"/>
        </w:rPr>
        <w:t>medsebojno dopolnjujejo.</w:t>
      </w:r>
    </w:p>
    <w:p w14:paraId="5DE3172D" w14:textId="77777777" w:rsidR="0047206F" w:rsidRPr="00240DDD" w:rsidRDefault="0047206F" w:rsidP="008826C5">
      <w:pPr>
        <w:autoSpaceDE w:val="0"/>
        <w:autoSpaceDN w:val="0"/>
        <w:adjustRightInd w:val="0"/>
        <w:spacing w:line="260" w:lineRule="exact"/>
        <w:jc w:val="both"/>
        <w:rPr>
          <w:rFonts w:ascii="Arial" w:hAnsi="Arial" w:cs="Arial"/>
          <w:color w:val="000000" w:themeColor="text1"/>
          <w:sz w:val="20"/>
          <w:szCs w:val="20"/>
        </w:rPr>
      </w:pPr>
    </w:p>
    <w:p w14:paraId="1511D199" w14:textId="77777777" w:rsidR="0043682D" w:rsidRPr="00240DDD" w:rsidRDefault="0043682D" w:rsidP="0043682D">
      <w:pPr>
        <w:autoSpaceDE w:val="0"/>
        <w:autoSpaceDN w:val="0"/>
        <w:adjustRightInd w:val="0"/>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 xml:space="preserve">Med družbama A in B obstaja funkcionalna povezanost, saj proizvodnja družbe A nima smisla brez distribucije družbe B, saj izdelki morajo priti do končnih kupcev. Uspešnost trženja družbe C </w:t>
      </w:r>
      <w:r w:rsidRPr="00240DDD">
        <w:rPr>
          <w:rFonts w:ascii="Arial" w:hAnsi="Arial" w:cs="Arial"/>
          <w:color w:val="000000" w:themeColor="text1"/>
          <w:sz w:val="20"/>
          <w:szCs w:val="20"/>
        </w:rPr>
        <w:lastRenderedPageBreak/>
        <w:t xml:space="preserve">je neposredno odvisna od tega, da družba A proizvaja kakovostne izdelke, ki jih družba B učinkovito dostavi na trg. </w:t>
      </w:r>
    </w:p>
    <w:p w14:paraId="49999804" w14:textId="77777777" w:rsidR="0043682D" w:rsidRDefault="0043682D" w:rsidP="008826C5">
      <w:pPr>
        <w:autoSpaceDE w:val="0"/>
        <w:autoSpaceDN w:val="0"/>
        <w:adjustRightInd w:val="0"/>
        <w:spacing w:line="260" w:lineRule="exact"/>
        <w:jc w:val="both"/>
        <w:rPr>
          <w:rFonts w:ascii="Arial" w:hAnsi="Arial" w:cs="Arial"/>
          <w:sz w:val="20"/>
          <w:szCs w:val="20"/>
        </w:rPr>
      </w:pPr>
    </w:p>
    <w:p w14:paraId="2DB06880" w14:textId="71C32E28" w:rsidR="00BE1405" w:rsidRPr="00E577EF" w:rsidRDefault="00BE1405" w:rsidP="008826C5">
      <w:pPr>
        <w:autoSpaceDE w:val="0"/>
        <w:autoSpaceDN w:val="0"/>
        <w:adjustRightInd w:val="0"/>
        <w:spacing w:line="260" w:lineRule="exact"/>
        <w:jc w:val="both"/>
        <w:rPr>
          <w:rFonts w:ascii="Arial" w:hAnsi="Arial" w:cs="Arial"/>
          <w:sz w:val="20"/>
          <w:szCs w:val="20"/>
        </w:rPr>
      </w:pPr>
      <w:r w:rsidRPr="00E577EF">
        <w:rPr>
          <w:rFonts w:ascii="Arial" w:hAnsi="Arial" w:cs="Arial"/>
          <w:sz w:val="20"/>
          <w:szCs w:val="20"/>
        </w:rPr>
        <w:t xml:space="preserve">Za izpolnjevanje kriterijev iz b) točke torej med davčnimi zavezanci obstaja funkcionalna in ekonomska povezanost, pri kateri rezultati dejavnosti enega </w:t>
      </w:r>
      <w:r w:rsidR="00237729" w:rsidRPr="00E577EF">
        <w:rPr>
          <w:rFonts w:ascii="Arial" w:hAnsi="Arial" w:cs="Arial"/>
          <w:sz w:val="20"/>
          <w:szCs w:val="20"/>
        </w:rPr>
        <w:t xml:space="preserve">davčnega </w:t>
      </w:r>
      <w:r w:rsidRPr="00E577EF">
        <w:rPr>
          <w:rFonts w:ascii="Arial" w:hAnsi="Arial" w:cs="Arial"/>
          <w:sz w:val="20"/>
          <w:szCs w:val="20"/>
        </w:rPr>
        <w:t xml:space="preserve">zavezanca prispevajo k uspešnosti gospodarske dejavnosti drugega </w:t>
      </w:r>
      <w:r w:rsidR="00237729" w:rsidRPr="00E577EF">
        <w:rPr>
          <w:rFonts w:ascii="Arial" w:hAnsi="Arial" w:cs="Arial"/>
          <w:sz w:val="20"/>
          <w:szCs w:val="20"/>
        </w:rPr>
        <w:t xml:space="preserve">davčnega </w:t>
      </w:r>
      <w:r w:rsidRPr="00E577EF">
        <w:rPr>
          <w:rFonts w:ascii="Arial" w:hAnsi="Arial" w:cs="Arial"/>
          <w:sz w:val="20"/>
          <w:szCs w:val="20"/>
        </w:rPr>
        <w:t xml:space="preserve">zavezanca ali pa so za namene dejavnosti drugega </w:t>
      </w:r>
      <w:r w:rsidR="00237729" w:rsidRPr="00E577EF">
        <w:rPr>
          <w:rFonts w:ascii="Arial" w:hAnsi="Arial" w:cs="Arial"/>
          <w:sz w:val="20"/>
          <w:szCs w:val="20"/>
        </w:rPr>
        <w:t xml:space="preserve">davčnega </w:t>
      </w:r>
      <w:r w:rsidRPr="00E577EF">
        <w:rPr>
          <w:rFonts w:ascii="Arial" w:hAnsi="Arial" w:cs="Arial"/>
          <w:sz w:val="20"/>
          <w:szCs w:val="20"/>
        </w:rPr>
        <w:t xml:space="preserve">zavezanca nujni. Gospodarske dejavnosti </w:t>
      </w:r>
      <w:r w:rsidR="00237729" w:rsidRPr="00E577EF">
        <w:rPr>
          <w:rFonts w:ascii="Arial" w:hAnsi="Arial" w:cs="Arial"/>
          <w:sz w:val="20"/>
          <w:szCs w:val="20"/>
        </w:rPr>
        <w:t xml:space="preserve">davčnih </w:t>
      </w:r>
      <w:r w:rsidRPr="00E577EF">
        <w:rPr>
          <w:rFonts w:ascii="Arial" w:hAnsi="Arial" w:cs="Arial"/>
          <w:sz w:val="20"/>
          <w:szCs w:val="20"/>
        </w:rPr>
        <w:t xml:space="preserve">zavezancev so med seboj povezane tako, da opravljanje dejavnosti enega </w:t>
      </w:r>
      <w:r w:rsidR="00237729" w:rsidRPr="00E577EF">
        <w:rPr>
          <w:rFonts w:ascii="Arial" w:hAnsi="Arial" w:cs="Arial"/>
          <w:sz w:val="20"/>
          <w:szCs w:val="20"/>
        </w:rPr>
        <w:t xml:space="preserve">davčnega </w:t>
      </w:r>
      <w:r w:rsidRPr="00E577EF">
        <w:rPr>
          <w:rFonts w:ascii="Arial" w:hAnsi="Arial" w:cs="Arial"/>
          <w:sz w:val="20"/>
          <w:szCs w:val="20"/>
        </w:rPr>
        <w:t xml:space="preserve">zavezanca podpira, izboljšuje ali pa omogoča opravljanje dejavnosti drugega </w:t>
      </w:r>
      <w:r w:rsidR="00237729" w:rsidRPr="00E577EF">
        <w:rPr>
          <w:rFonts w:ascii="Arial" w:hAnsi="Arial" w:cs="Arial"/>
          <w:sz w:val="20"/>
          <w:szCs w:val="20"/>
        </w:rPr>
        <w:t xml:space="preserve">davčnega </w:t>
      </w:r>
      <w:r w:rsidRPr="00E577EF">
        <w:rPr>
          <w:rFonts w:ascii="Arial" w:hAnsi="Arial" w:cs="Arial"/>
          <w:sz w:val="20"/>
          <w:szCs w:val="20"/>
        </w:rPr>
        <w:t xml:space="preserve">zavezanca. V praksi to pomeni, da posamezni </w:t>
      </w:r>
      <w:r w:rsidR="00237729" w:rsidRPr="00E577EF">
        <w:rPr>
          <w:rFonts w:ascii="Arial" w:hAnsi="Arial" w:cs="Arial"/>
          <w:sz w:val="20"/>
          <w:szCs w:val="20"/>
        </w:rPr>
        <w:t xml:space="preserve">davčni </w:t>
      </w:r>
      <w:r w:rsidRPr="00E577EF">
        <w:rPr>
          <w:rFonts w:ascii="Arial" w:hAnsi="Arial" w:cs="Arial"/>
          <w:sz w:val="20"/>
          <w:szCs w:val="20"/>
        </w:rPr>
        <w:t xml:space="preserve">zavezanci izvajajo različne, vendar povezane dejavnosti — na primer proizvodnjo, distribucijo, upravljanje ali trženje — pri čemer so rezultati dejavnosti enega </w:t>
      </w:r>
      <w:r w:rsidR="00237729" w:rsidRPr="00E577EF">
        <w:rPr>
          <w:rFonts w:ascii="Arial" w:hAnsi="Arial" w:cs="Arial"/>
          <w:sz w:val="20"/>
          <w:szCs w:val="20"/>
        </w:rPr>
        <w:t xml:space="preserve">davčnega </w:t>
      </w:r>
      <w:r w:rsidRPr="00E577EF">
        <w:rPr>
          <w:rFonts w:ascii="Arial" w:hAnsi="Arial" w:cs="Arial"/>
          <w:sz w:val="20"/>
          <w:szCs w:val="20"/>
        </w:rPr>
        <w:t xml:space="preserve">zavezanca podlaga za učinkovito izvajanje dejavnosti drugih </w:t>
      </w:r>
      <w:r w:rsidR="00237729" w:rsidRPr="00E577EF">
        <w:rPr>
          <w:rFonts w:ascii="Arial" w:hAnsi="Arial" w:cs="Arial"/>
          <w:sz w:val="20"/>
          <w:szCs w:val="20"/>
        </w:rPr>
        <w:t xml:space="preserve">davčnih </w:t>
      </w:r>
      <w:r w:rsidRPr="00E577EF">
        <w:rPr>
          <w:rFonts w:ascii="Arial" w:hAnsi="Arial" w:cs="Arial"/>
          <w:sz w:val="20"/>
          <w:szCs w:val="20"/>
        </w:rPr>
        <w:t>zavezancev.</w:t>
      </w:r>
    </w:p>
    <w:p w14:paraId="0E3116A7" w14:textId="77777777" w:rsidR="00237729" w:rsidRPr="007E2D01" w:rsidRDefault="00237729" w:rsidP="008826C5">
      <w:pPr>
        <w:autoSpaceDE w:val="0"/>
        <w:autoSpaceDN w:val="0"/>
        <w:adjustRightInd w:val="0"/>
        <w:spacing w:line="260" w:lineRule="exact"/>
        <w:jc w:val="both"/>
        <w:rPr>
          <w:rFonts w:ascii="Arial" w:hAnsi="Arial" w:cs="Arial"/>
          <w:sz w:val="20"/>
          <w:szCs w:val="20"/>
        </w:rPr>
      </w:pPr>
    </w:p>
    <w:p w14:paraId="29037EA1" w14:textId="725E76E6" w:rsidR="00237729" w:rsidRPr="007E2D01" w:rsidRDefault="00237729" w:rsidP="008826C5">
      <w:pPr>
        <w:spacing w:line="260" w:lineRule="exact"/>
        <w:jc w:val="both"/>
        <w:rPr>
          <w:rFonts w:cs="Arial"/>
          <w:szCs w:val="20"/>
        </w:rPr>
      </w:pPr>
      <w:r w:rsidRPr="007E2D01">
        <w:rPr>
          <w:rFonts w:ascii="Arial" w:hAnsi="Arial" w:cs="Arial"/>
          <w:sz w:val="20"/>
          <w:szCs w:val="20"/>
        </w:rPr>
        <w:t xml:space="preserve">Kot določa </w:t>
      </w:r>
      <w:r w:rsidR="004B0B89" w:rsidRPr="007E2D01">
        <w:rPr>
          <w:rFonts w:ascii="Arial" w:hAnsi="Arial" w:cs="Arial"/>
          <w:sz w:val="20"/>
          <w:szCs w:val="20"/>
        </w:rPr>
        <w:t>točka</w:t>
      </w:r>
      <w:r w:rsidRPr="007E2D01">
        <w:rPr>
          <w:rFonts w:ascii="Arial" w:hAnsi="Arial" w:cs="Arial"/>
          <w:sz w:val="20"/>
          <w:szCs w:val="20"/>
        </w:rPr>
        <w:t xml:space="preserve"> c), lahko posamezni član ali člani za druge člane opravljajo dejavnosti, ki se v celoti ali delno opravljajo v njihovo korist</w:t>
      </w:r>
      <w:r w:rsidRPr="007E2D01">
        <w:rPr>
          <w:rFonts w:cs="Arial"/>
          <w:szCs w:val="20"/>
        </w:rPr>
        <w:t xml:space="preserve">. </w:t>
      </w:r>
    </w:p>
    <w:p w14:paraId="63A5B2E4" w14:textId="77777777" w:rsidR="00BE1405" w:rsidRPr="007E2D01" w:rsidRDefault="00BE1405" w:rsidP="008826C5">
      <w:pPr>
        <w:autoSpaceDE w:val="0"/>
        <w:autoSpaceDN w:val="0"/>
        <w:adjustRightInd w:val="0"/>
        <w:spacing w:line="260" w:lineRule="exact"/>
        <w:jc w:val="both"/>
        <w:rPr>
          <w:rFonts w:ascii="Arial" w:hAnsi="Arial" w:cs="Arial"/>
          <w:sz w:val="20"/>
          <w:szCs w:val="20"/>
        </w:rPr>
      </w:pPr>
    </w:p>
    <w:p w14:paraId="0EBC259E" w14:textId="33F2DE44" w:rsidR="00BE1405" w:rsidRPr="007E2D01" w:rsidRDefault="00237729" w:rsidP="008826C5">
      <w:pPr>
        <w:autoSpaceDE w:val="0"/>
        <w:autoSpaceDN w:val="0"/>
        <w:adjustRightInd w:val="0"/>
        <w:spacing w:line="260" w:lineRule="exact"/>
        <w:jc w:val="both"/>
        <w:rPr>
          <w:rFonts w:ascii="Arial" w:hAnsi="Arial" w:cs="Arial"/>
          <w:sz w:val="20"/>
          <w:szCs w:val="20"/>
        </w:rPr>
      </w:pPr>
      <w:r w:rsidRPr="007E2D01">
        <w:rPr>
          <w:rFonts w:ascii="Arial" w:hAnsi="Arial" w:cs="Arial"/>
          <w:sz w:val="20"/>
          <w:szCs w:val="20"/>
        </w:rPr>
        <w:t>Davčni z</w:t>
      </w:r>
      <w:r w:rsidR="00BE1405" w:rsidRPr="007E2D01">
        <w:rPr>
          <w:rFonts w:ascii="Arial" w:hAnsi="Arial" w:cs="Arial"/>
          <w:sz w:val="20"/>
          <w:szCs w:val="20"/>
        </w:rPr>
        <w:t xml:space="preserve">avezanec opravlja dejavnosti v korist drugih </w:t>
      </w:r>
      <w:r w:rsidRPr="007E2D01">
        <w:rPr>
          <w:rFonts w:ascii="Arial" w:hAnsi="Arial" w:cs="Arial"/>
          <w:sz w:val="20"/>
          <w:szCs w:val="20"/>
        </w:rPr>
        <w:t xml:space="preserve">davčnih </w:t>
      </w:r>
      <w:r w:rsidR="00BE1405" w:rsidRPr="007E2D01">
        <w:rPr>
          <w:rFonts w:ascii="Arial" w:hAnsi="Arial" w:cs="Arial"/>
          <w:sz w:val="20"/>
          <w:szCs w:val="20"/>
        </w:rPr>
        <w:t xml:space="preserve">zavezancev, kadar blago, storitve ali druge rezultate svojih gospodarskih dejavnosti delno ali v celoti namenja uporabi, podpori ali izboljšanju dejavnosti drugega </w:t>
      </w:r>
      <w:r w:rsidRPr="007E2D01">
        <w:rPr>
          <w:rFonts w:ascii="Arial" w:hAnsi="Arial" w:cs="Arial"/>
          <w:sz w:val="20"/>
          <w:szCs w:val="20"/>
        </w:rPr>
        <w:t xml:space="preserve">davčnega </w:t>
      </w:r>
      <w:r w:rsidR="00BE1405" w:rsidRPr="007E2D01">
        <w:rPr>
          <w:rFonts w:ascii="Arial" w:hAnsi="Arial" w:cs="Arial"/>
          <w:sz w:val="20"/>
          <w:szCs w:val="20"/>
        </w:rPr>
        <w:t xml:space="preserve">zavezanca. Davčni zavezanec svoje storitve, proizvode ali druge aktivnosti namenja drugim </w:t>
      </w:r>
      <w:r w:rsidRPr="007E2D01">
        <w:rPr>
          <w:rFonts w:ascii="Arial" w:hAnsi="Arial" w:cs="Arial"/>
          <w:sz w:val="20"/>
          <w:szCs w:val="20"/>
        </w:rPr>
        <w:t xml:space="preserve">davčnim </w:t>
      </w:r>
      <w:r w:rsidR="00BE1405" w:rsidRPr="007E2D01">
        <w:rPr>
          <w:rFonts w:ascii="Arial" w:hAnsi="Arial" w:cs="Arial"/>
          <w:sz w:val="20"/>
          <w:szCs w:val="20"/>
        </w:rPr>
        <w:t>zavezancem, ob tem pa ni pomembno ali gre pri rezultatih dejavnosti tudi za medsebojno odvisnost ali dopolnjevanje dejavnosti drugega zavezanca, kot v primeru točke b).</w:t>
      </w:r>
    </w:p>
    <w:p w14:paraId="62FBC6B5" w14:textId="77777777" w:rsidR="00BE1405" w:rsidRPr="007E2D01" w:rsidRDefault="00BE1405" w:rsidP="008826C5">
      <w:pPr>
        <w:autoSpaceDE w:val="0"/>
        <w:autoSpaceDN w:val="0"/>
        <w:adjustRightInd w:val="0"/>
        <w:spacing w:line="260" w:lineRule="exact"/>
        <w:jc w:val="both"/>
        <w:rPr>
          <w:rFonts w:ascii="Arial" w:hAnsi="Arial" w:cs="Arial"/>
          <w:sz w:val="20"/>
          <w:szCs w:val="20"/>
        </w:rPr>
      </w:pPr>
    </w:p>
    <w:p w14:paraId="70030350" w14:textId="0516E987" w:rsidR="00BE1405" w:rsidRPr="007E2D01" w:rsidRDefault="00BE1405" w:rsidP="008826C5">
      <w:pPr>
        <w:autoSpaceDE w:val="0"/>
        <w:autoSpaceDN w:val="0"/>
        <w:adjustRightInd w:val="0"/>
        <w:spacing w:line="260" w:lineRule="exact"/>
        <w:jc w:val="both"/>
        <w:rPr>
          <w:rFonts w:ascii="Arial" w:hAnsi="Arial" w:cs="Arial"/>
          <w:sz w:val="20"/>
          <w:szCs w:val="20"/>
        </w:rPr>
      </w:pPr>
      <w:r w:rsidRPr="007E2D01">
        <w:rPr>
          <w:rFonts w:ascii="Arial" w:hAnsi="Arial" w:cs="Arial"/>
          <w:sz w:val="20"/>
          <w:szCs w:val="20"/>
        </w:rPr>
        <w:t xml:space="preserve">Opravljanje dejavnosti v korist drugih </w:t>
      </w:r>
      <w:r w:rsidR="00237729" w:rsidRPr="007E2D01">
        <w:rPr>
          <w:rFonts w:ascii="Arial" w:hAnsi="Arial" w:cs="Arial"/>
          <w:sz w:val="20"/>
          <w:szCs w:val="20"/>
        </w:rPr>
        <w:t xml:space="preserve">davčnih </w:t>
      </w:r>
      <w:r w:rsidRPr="007E2D01">
        <w:rPr>
          <w:rFonts w:ascii="Arial" w:hAnsi="Arial" w:cs="Arial"/>
          <w:sz w:val="20"/>
          <w:szCs w:val="20"/>
        </w:rPr>
        <w:t>zavezancev vključuje na primer:</w:t>
      </w:r>
    </w:p>
    <w:p w14:paraId="3EA3140A" w14:textId="3EAF3429" w:rsidR="00BE1405" w:rsidRPr="007E2D01" w:rsidRDefault="00BE1405" w:rsidP="002D697F">
      <w:pPr>
        <w:pStyle w:val="Odstavekseznama"/>
        <w:numPr>
          <w:ilvl w:val="0"/>
          <w:numId w:val="9"/>
        </w:numPr>
        <w:autoSpaceDE w:val="0"/>
        <w:autoSpaceDN w:val="0"/>
        <w:adjustRightInd w:val="0"/>
        <w:spacing w:after="0" w:line="260" w:lineRule="exact"/>
        <w:ind w:left="357" w:hanging="357"/>
        <w:jc w:val="both"/>
        <w:rPr>
          <w:rFonts w:ascii="Arial" w:hAnsi="Arial" w:cs="Arial"/>
          <w:sz w:val="20"/>
          <w:szCs w:val="20"/>
        </w:rPr>
      </w:pPr>
      <w:r w:rsidRPr="007E2D01">
        <w:rPr>
          <w:rFonts w:ascii="Arial" w:hAnsi="Arial" w:cs="Arial"/>
          <w:sz w:val="20"/>
          <w:szCs w:val="20"/>
        </w:rPr>
        <w:t xml:space="preserve">zagotavljanje upravljavskih, finančnih, tehničnih, informacijskih, logističnih ali drugih podpornih storitev drugemu </w:t>
      </w:r>
      <w:r w:rsidR="00237729" w:rsidRPr="007E2D01">
        <w:rPr>
          <w:rFonts w:ascii="Arial" w:hAnsi="Arial" w:cs="Arial"/>
          <w:sz w:val="20"/>
          <w:szCs w:val="20"/>
        </w:rPr>
        <w:t xml:space="preserve">davčnemu </w:t>
      </w:r>
      <w:r w:rsidRPr="007E2D01">
        <w:rPr>
          <w:rFonts w:ascii="Arial" w:hAnsi="Arial" w:cs="Arial"/>
          <w:sz w:val="20"/>
          <w:szCs w:val="20"/>
        </w:rPr>
        <w:t>zavezancu,</w:t>
      </w:r>
    </w:p>
    <w:p w14:paraId="1144A6C4" w14:textId="2653B098" w:rsidR="00BE1405" w:rsidRPr="007E2D01" w:rsidRDefault="00BE1405" w:rsidP="002D697F">
      <w:pPr>
        <w:pStyle w:val="Odstavekseznama"/>
        <w:numPr>
          <w:ilvl w:val="0"/>
          <w:numId w:val="9"/>
        </w:numPr>
        <w:autoSpaceDE w:val="0"/>
        <w:autoSpaceDN w:val="0"/>
        <w:adjustRightInd w:val="0"/>
        <w:spacing w:after="0" w:line="260" w:lineRule="exact"/>
        <w:ind w:left="357" w:hanging="357"/>
        <w:jc w:val="both"/>
        <w:rPr>
          <w:rFonts w:ascii="Arial" w:hAnsi="Arial" w:cs="Arial"/>
          <w:sz w:val="20"/>
          <w:szCs w:val="20"/>
        </w:rPr>
      </w:pPr>
      <w:r w:rsidRPr="007E2D01">
        <w:rPr>
          <w:rFonts w:ascii="Arial" w:hAnsi="Arial" w:cs="Arial"/>
          <w:sz w:val="20"/>
          <w:szCs w:val="20"/>
        </w:rPr>
        <w:t xml:space="preserve">proizvodnjo, distribucijo ali prodajo blaga, ki ga uporabljajo drugi </w:t>
      </w:r>
      <w:r w:rsidR="00237729" w:rsidRPr="007E2D01">
        <w:rPr>
          <w:rFonts w:ascii="Arial" w:hAnsi="Arial" w:cs="Arial"/>
          <w:sz w:val="20"/>
          <w:szCs w:val="20"/>
        </w:rPr>
        <w:t xml:space="preserve">davčni </w:t>
      </w:r>
      <w:r w:rsidRPr="007E2D01">
        <w:rPr>
          <w:rFonts w:ascii="Arial" w:hAnsi="Arial" w:cs="Arial"/>
          <w:sz w:val="20"/>
          <w:szCs w:val="20"/>
        </w:rPr>
        <w:t>zavezanci.</w:t>
      </w:r>
    </w:p>
    <w:p w14:paraId="729DB26D" w14:textId="7E9F391D" w:rsidR="00A76981" w:rsidRDefault="00A76981" w:rsidP="008826C5">
      <w:pPr>
        <w:autoSpaceDE w:val="0"/>
        <w:autoSpaceDN w:val="0"/>
        <w:adjustRightInd w:val="0"/>
        <w:spacing w:line="260" w:lineRule="exact"/>
        <w:jc w:val="both"/>
        <w:rPr>
          <w:rFonts w:ascii="Arial" w:hAnsi="Arial" w:cs="Arial"/>
          <w:sz w:val="20"/>
          <w:szCs w:val="20"/>
        </w:rPr>
      </w:pPr>
    </w:p>
    <w:p w14:paraId="788958E0" w14:textId="77777777" w:rsidR="0043682D" w:rsidRPr="00240DDD" w:rsidRDefault="0043682D" w:rsidP="0043682D">
      <w:pPr>
        <w:autoSpaceDE w:val="0"/>
        <w:autoSpaceDN w:val="0"/>
        <w:adjustRightInd w:val="0"/>
        <w:spacing w:line="260" w:lineRule="exact"/>
        <w:jc w:val="both"/>
        <w:rPr>
          <w:rFonts w:ascii="Arial" w:hAnsi="Arial" w:cs="Arial"/>
          <w:b/>
          <w:bCs/>
          <w:color w:val="000000" w:themeColor="text1"/>
          <w:sz w:val="20"/>
          <w:szCs w:val="20"/>
        </w:rPr>
      </w:pPr>
      <w:r w:rsidRPr="00240DDD">
        <w:rPr>
          <w:rFonts w:ascii="Arial" w:hAnsi="Arial" w:cs="Arial"/>
          <w:b/>
          <w:bCs/>
          <w:color w:val="000000" w:themeColor="text1"/>
          <w:sz w:val="20"/>
          <w:szCs w:val="20"/>
        </w:rPr>
        <w:t>Primer 3:</w:t>
      </w:r>
    </w:p>
    <w:p w14:paraId="48237CFD" w14:textId="4B77CB80" w:rsidR="0043682D" w:rsidRPr="00240DDD" w:rsidRDefault="0043682D" w:rsidP="0043682D">
      <w:pPr>
        <w:autoSpaceDE w:val="0"/>
        <w:autoSpaceDN w:val="0"/>
        <w:adjustRightInd w:val="0"/>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Družba A zagotavlja informacijsko podporo družbama B in C, družba B se ukvarja s proizvodno</w:t>
      </w:r>
      <w:r w:rsidR="005B2524" w:rsidRPr="00240DDD">
        <w:rPr>
          <w:rFonts w:ascii="Arial" w:hAnsi="Arial" w:cs="Arial"/>
          <w:color w:val="000000" w:themeColor="text1"/>
          <w:sz w:val="20"/>
          <w:szCs w:val="20"/>
        </w:rPr>
        <w:t xml:space="preserve"> medicinske opreme</w:t>
      </w:r>
      <w:r w:rsidRPr="00240DDD">
        <w:rPr>
          <w:rFonts w:ascii="Arial" w:hAnsi="Arial" w:cs="Arial"/>
          <w:color w:val="000000" w:themeColor="text1"/>
          <w:sz w:val="20"/>
          <w:szCs w:val="20"/>
        </w:rPr>
        <w:t xml:space="preserve">, družba C pa z </w:t>
      </w:r>
      <w:r w:rsidR="005B2524" w:rsidRPr="00240DDD">
        <w:rPr>
          <w:rFonts w:ascii="Arial" w:hAnsi="Arial" w:cs="Arial"/>
          <w:color w:val="000000" w:themeColor="text1"/>
          <w:sz w:val="20"/>
          <w:szCs w:val="20"/>
        </w:rPr>
        <w:t xml:space="preserve">oproščenimi </w:t>
      </w:r>
      <w:r w:rsidR="00260203" w:rsidRPr="00240DDD">
        <w:rPr>
          <w:rFonts w:ascii="Arial" w:hAnsi="Arial" w:cs="Arial"/>
          <w:color w:val="000000" w:themeColor="text1"/>
          <w:sz w:val="20"/>
          <w:szCs w:val="20"/>
        </w:rPr>
        <w:t xml:space="preserve">zdravstvenimi </w:t>
      </w:r>
      <w:r w:rsidR="005B2524" w:rsidRPr="00240DDD">
        <w:rPr>
          <w:rFonts w:ascii="Arial" w:hAnsi="Arial" w:cs="Arial"/>
          <w:color w:val="000000" w:themeColor="text1"/>
          <w:sz w:val="20"/>
          <w:szCs w:val="20"/>
        </w:rPr>
        <w:t>storitvami</w:t>
      </w:r>
      <w:r w:rsidRPr="00240DDD">
        <w:rPr>
          <w:rFonts w:ascii="Arial" w:hAnsi="Arial" w:cs="Arial"/>
          <w:color w:val="000000" w:themeColor="text1"/>
          <w:sz w:val="20"/>
          <w:szCs w:val="20"/>
        </w:rPr>
        <w:t xml:space="preserve">. → Dejavnost družbe A se v celoti opravlja v korist družb B in C. </w:t>
      </w:r>
    </w:p>
    <w:p w14:paraId="147EDA3E" w14:textId="77777777" w:rsidR="0043682D" w:rsidRPr="00240DDD" w:rsidRDefault="0043682D" w:rsidP="0043682D">
      <w:pPr>
        <w:autoSpaceDE w:val="0"/>
        <w:autoSpaceDN w:val="0"/>
        <w:adjustRightInd w:val="0"/>
        <w:spacing w:line="260" w:lineRule="exact"/>
        <w:jc w:val="both"/>
        <w:rPr>
          <w:rFonts w:ascii="Arial" w:hAnsi="Arial" w:cs="Arial"/>
          <w:color w:val="000000" w:themeColor="text1"/>
          <w:sz w:val="20"/>
          <w:szCs w:val="20"/>
        </w:rPr>
      </w:pPr>
    </w:p>
    <w:p w14:paraId="61873851" w14:textId="3B37E308" w:rsidR="0043682D" w:rsidRPr="00240DDD" w:rsidRDefault="0043682D" w:rsidP="0043682D">
      <w:pPr>
        <w:autoSpaceDE w:val="0"/>
        <w:autoSpaceDN w:val="0"/>
        <w:adjustRightInd w:val="0"/>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 xml:space="preserve">IT storitve družbe A se v celoti opravljajo v korist družb B in C, saj omogočajo nemoteno proizvodnjo in </w:t>
      </w:r>
      <w:r w:rsidR="005B2524" w:rsidRPr="00240DDD">
        <w:rPr>
          <w:rFonts w:ascii="Arial" w:hAnsi="Arial" w:cs="Arial"/>
          <w:color w:val="000000" w:themeColor="text1"/>
          <w:sz w:val="20"/>
          <w:szCs w:val="20"/>
        </w:rPr>
        <w:t>opravljanje storitev</w:t>
      </w:r>
      <w:r w:rsidRPr="00240DDD">
        <w:rPr>
          <w:rFonts w:ascii="Arial" w:hAnsi="Arial" w:cs="Arial"/>
          <w:color w:val="000000" w:themeColor="text1"/>
          <w:sz w:val="20"/>
          <w:szCs w:val="20"/>
        </w:rPr>
        <w:t>. Rezultat dejavnosti družbe A (IT podpora) je namenjen uporabi in izboljšanju dejavnosti družb B in C. Ni nujno, da obstaja medsebojna odvisnost ali dopolnjevanje kot pri točki b), bistveno je, da dejavnost A koristi drugim</w:t>
      </w:r>
      <w:r w:rsidR="003062C9" w:rsidRPr="00240DDD">
        <w:rPr>
          <w:rFonts w:ascii="Arial" w:hAnsi="Arial" w:cs="Arial"/>
          <w:color w:val="000000" w:themeColor="text1"/>
          <w:sz w:val="20"/>
          <w:szCs w:val="20"/>
        </w:rPr>
        <w:t>a družbama</w:t>
      </w:r>
      <w:r w:rsidRPr="00240DDD">
        <w:rPr>
          <w:rFonts w:ascii="Arial" w:hAnsi="Arial" w:cs="Arial"/>
          <w:color w:val="000000" w:themeColor="text1"/>
          <w:sz w:val="20"/>
          <w:szCs w:val="20"/>
        </w:rPr>
        <w:t xml:space="preserve">. </w:t>
      </w:r>
    </w:p>
    <w:p w14:paraId="51AFAF8B" w14:textId="77777777" w:rsidR="0043682D" w:rsidRPr="00240DDD" w:rsidRDefault="0043682D" w:rsidP="008826C5">
      <w:pPr>
        <w:autoSpaceDE w:val="0"/>
        <w:autoSpaceDN w:val="0"/>
        <w:adjustRightInd w:val="0"/>
        <w:spacing w:line="260" w:lineRule="exact"/>
        <w:jc w:val="both"/>
        <w:rPr>
          <w:rFonts w:ascii="Arial" w:hAnsi="Arial" w:cs="Arial"/>
          <w:color w:val="000000" w:themeColor="text1"/>
          <w:sz w:val="20"/>
          <w:szCs w:val="20"/>
        </w:rPr>
      </w:pPr>
    </w:p>
    <w:p w14:paraId="2459C5C6" w14:textId="4D91EF7F" w:rsidR="000634E3" w:rsidRPr="00E577EF" w:rsidRDefault="00EF21AD" w:rsidP="008826C5">
      <w:pPr>
        <w:autoSpaceDE w:val="0"/>
        <w:autoSpaceDN w:val="0"/>
        <w:adjustRightInd w:val="0"/>
        <w:spacing w:line="260" w:lineRule="exact"/>
        <w:jc w:val="both"/>
        <w:rPr>
          <w:rFonts w:ascii="Arial" w:hAnsi="Arial" w:cs="Arial"/>
          <w:sz w:val="20"/>
          <w:szCs w:val="20"/>
        </w:rPr>
      </w:pPr>
      <w:r w:rsidRPr="00E577EF">
        <w:rPr>
          <w:rFonts w:ascii="Arial" w:hAnsi="Arial" w:cs="Arial"/>
          <w:sz w:val="20"/>
          <w:szCs w:val="20"/>
        </w:rPr>
        <w:t>S pogojem gospodarske povezave se zagotavlja, da so skupine za DDV oblikovane zaradi dejanskih poslovnih in ekonomskih potreb, ne pa zgolj zaradi davčne optimizacije</w:t>
      </w:r>
      <w:r w:rsidR="000634E3" w:rsidRPr="00E577EF">
        <w:rPr>
          <w:rFonts w:ascii="Arial" w:hAnsi="Arial" w:cs="Arial"/>
          <w:sz w:val="20"/>
          <w:szCs w:val="20"/>
        </w:rPr>
        <w:t>.</w:t>
      </w:r>
      <w:r w:rsidR="006F0F02" w:rsidRPr="00E577EF">
        <w:rPr>
          <w:rFonts w:ascii="Arial" w:hAnsi="Arial" w:cs="Arial"/>
          <w:sz w:val="20"/>
          <w:szCs w:val="20"/>
        </w:rPr>
        <w:t xml:space="preserve"> Namen tega pogoja je v preprečitvi oblikovanja umetne strukture brez ekonomske vsebine.</w:t>
      </w:r>
      <w:r w:rsidR="001A1CED">
        <w:rPr>
          <w:rFonts w:ascii="Arial" w:hAnsi="Arial" w:cs="Arial"/>
          <w:sz w:val="20"/>
          <w:szCs w:val="20"/>
        </w:rPr>
        <w:t xml:space="preserve"> </w:t>
      </w:r>
      <w:r w:rsidR="000634E3" w:rsidRPr="00E577EF">
        <w:rPr>
          <w:rFonts w:ascii="Arial" w:hAnsi="Arial" w:cs="Arial"/>
          <w:sz w:val="20"/>
          <w:szCs w:val="20"/>
        </w:rPr>
        <w:t>Če bi davčni zavezanci, ki nimajo nobene poslovne povezave, ustanovili skupino za DDV zgolj zato, da bi se izognili plačilu DDV pri medsebojnih transakcijah, bi šlo za umetno strukturo brez ekonomske vsebine. Po pravilih EU in sodni praksi takšna skupina ni dovoljena.</w:t>
      </w:r>
    </w:p>
    <w:p w14:paraId="6E94658F" w14:textId="77777777" w:rsidR="000634E3" w:rsidRDefault="000634E3" w:rsidP="008826C5">
      <w:pPr>
        <w:autoSpaceDE w:val="0"/>
        <w:autoSpaceDN w:val="0"/>
        <w:adjustRightInd w:val="0"/>
        <w:spacing w:line="260" w:lineRule="exact"/>
        <w:jc w:val="both"/>
        <w:rPr>
          <w:rFonts w:ascii="Arial" w:hAnsi="Arial" w:cs="Arial"/>
          <w:color w:val="FF0000"/>
          <w:sz w:val="20"/>
          <w:szCs w:val="20"/>
        </w:rPr>
      </w:pPr>
    </w:p>
    <w:p w14:paraId="0EC61CE8" w14:textId="67CE9DA7" w:rsidR="000634E3" w:rsidRPr="00E577EF" w:rsidRDefault="000634E3" w:rsidP="008826C5">
      <w:pPr>
        <w:autoSpaceDE w:val="0"/>
        <w:autoSpaceDN w:val="0"/>
        <w:adjustRightInd w:val="0"/>
        <w:spacing w:line="260" w:lineRule="exact"/>
        <w:jc w:val="both"/>
        <w:rPr>
          <w:rFonts w:ascii="Arial" w:hAnsi="Arial" w:cs="Arial"/>
          <w:b/>
          <w:bCs/>
          <w:sz w:val="20"/>
          <w:szCs w:val="20"/>
        </w:rPr>
      </w:pPr>
      <w:r w:rsidRPr="00E577EF">
        <w:rPr>
          <w:rFonts w:ascii="Arial" w:hAnsi="Arial" w:cs="Arial"/>
          <w:b/>
          <w:bCs/>
          <w:sz w:val="20"/>
          <w:szCs w:val="20"/>
        </w:rPr>
        <w:t xml:space="preserve">Primer </w:t>
      </w:r>
      <w:r w:rsidR="0043682D" w:rsidRPr="00240DDD">
        <w:rPr>
          <w:rFonts w:ascii="Arial" w:hAnsi="Arial" w:cs="Arial"/>
          <w:b/>
          <w:bCs/>
          <w:color w:val="000000" w:themeColor="text1"/>
          <w:sz w:val="20"/>
          <w:szCs w:val="20"/>
        </w:rPr>
        <w:t>4</w:t>
      </w:r>
      <w:r w:rsidRPr="00240DDD">
        <w:rPr>
          <w:rFonts w:ascii="Arial" w:hAnsi="Arial" w:cs="Arial"/>
          <w:b/>
          <w:bCs/>
          <w:color w:val="000000" w:themeColor="text1"/>
          <w:sz w:val="20"/>
          <w:szCs w:val="20"/>
        </w:rPr>
        <w:t xml:space="preserve">: </w:t>
      </w:r>
    </w:p>
    <w:p w14:paraId="614FB5F6" w14:textId="2744B027" w:rsidR="000634E3" w:rsidRPr="00E577EF" w:rsidRDefault="000634E3" w:rsidP="008826C5">
      <w:pPr>
        <w:autoSpaceDE w:val="0"/>
        <w:autoSpaceDN w:val="0"/>
        <w:adjustRightInd w:val="0"/>
        <w:spacing w:line="260" w:lineRule="exact"/>
        <w:jc w:val="both"/>
        <w:rPr>
          <w:rFonts w:ascii="Arial" w:hAnsi="Arial" w:cs="Arial"/>
          <w:sz w:val="20"/>
          <w:szCs w:val="20"/>
        </w:rPr>
      </w:pPr>
      <w:r w:rsidRPr="00E577EF">
        <w:rPr>
          <w:rFonts w:ascii="Arial" w:hAnsi="Arial" w:cs="Arial"/>
          <w:sz w:val="20"/>
          <w:szCs w:val="20"/>
        </w:rPr>
        <w:t xml:space="preserve">Če družba A in B ustanovita skupino za DDV, vendar med njima ni nobene realne poslovne povezave (npr. družba B ne opravlja nobene dejavnosti v korist družbe A, ni skupnega upravljanja, ni finančne odvisnosti), davčni organ lahko presodi, da gre za umetno strukturo brez ekonomske vsebine. Oblikovanje takšne skupine ni dovoljeno, saj ne izpolnjuje kumulativnih pogojev. </w:t>
      </w:r>
    </w:p>
    <w:p w14:paraId="4CB56718" w14:textId="77777777" w:rsidR="000634E3" w:rsidRPr="000634E3" w:rsidRDefault="000634E3" w:rsidP="008826C5">
      <w:pPr>
        <w:autoSpaceDE w:val="0"/>
        <w:autoSpaceDN w:val="0"/>
        <w:adjustRightInd w:val="0"/>
        <w:spacing w:line="260" w:lineRule="exact"/>
        <w:jc w:val="both"/>
        <w:rPr>
          <w:rFonts w:ascii="Arial" w:hAnsi="Arial" w:cs="Arial"/>
          <w:color w:val="FF0000"/>
          <w:sz w:val="20"/>
          <w:szCs w:val="20"/>
        </w:rPr>
      </w:pPr>
    </w:p>
    <w:p w14:paraId="528C7CCD" w14:textId="77777777" w:rsidR="000634E3" w:rsidRPr="007E2D01" w:rsidRDefault="000634E3" w:rsidP="008826C5">
      <w:pPr>
        <w:autoSpaceDE w:val="0"/>
        <w:autoSpaceDN w:val="0"/>
        <w:adjustRightInd w:val="0"/>
        <w:spacing w:line="260" w:lineRule="exact"/>
        <w:jc w:val="both"/>
        <w:rPr>
          <w:rFonts w:ascii="Arial" w:hAnsi="Arial" w:cs="Arial"/>
          <w:sz w:val="20"/>
          <w:szCs w:val="20"/>
        </w:rPr>
      </w:pPr>
    </w:p>
    <w:p w14:paraId="1D598BBD" w14:textId="77777777" w:rsidR="00BE1405" w:rsidRDefault="00BE1405" w:rsidP="00D27768">
      <w:pPr>
        <w:spacing w:line="260" w:lineRule="atLeast"/>
        <w:jc w:val="both"/>
        <w:rPr>
          <w:rFonts w:ascii="Arial" w:hAnsi="Arial" w:cs="Arial"/>
          <w:sz w:val="20"/>
          <w:szCs w:val="20"/>
        </w:rPr>
      </w:pPr>
    </w:p>
    <w:p w14:paraId="2EFE7948" w14:textId="38B6C8CB" w:rsidR="00590B83" w:rsidRPr="00E170B6" w:rsidRDefault="00D40881" w:rsidP="00D27768">
      <w:pPr>
        <w:pStyle w:val="FURSnaslov2"/>
      </w:pPr>
      <w:bookmarkStart w:id="13" w:name="_Toc235530904"/>
      <w:r>
        <w:t>2</w:t>
      </w:r>
      <w:r w:rsidR="00590B83" w:rsidRPr="00E170B6">
        <w:t xml:space="preserve">.3 </w:t>
      </w:r>
      <w:r w:rsidR="001242D4">
        <w:t>O</w:t>
      </w:r>
      <w:r w:rsidR="00590B83" w:rsidRPr="00E170B6">
        <w:t>rganizacijska povezava</w:t>
      </w:r>
      <w:bookmarkEnd w:id="13"/>
      <w:r w:rsidR="000E20ED" w:rsidRPr="00E170B6">
        <w:t xml:space="preserve"> </w:t>
      </w:r>
    </w:p>
    <w:p w14:paraId="7680FB61" w14:textId="77777777" w:rsidR="00590B83" w:rsidRPr="002D4FB6" w:rsidRDefault="00590B83" w:rsidP="00D27768">
      <w:pPr>
        <w:spacing w:line="260" w:lineRule="atLeast"/>
        <w:jc w:val="both"/>
        <w:rPr>
          <w:rFonts w:cs="Arial"/>
          <w:szCs w:val="20"/>
        </w:rPr>
      </w:pPr>
    </w:p>
    <w:p w14:paraId="7764B979" w14:textId="21FF6ED0" w:rsidR="006545A2" w:rsidRPr="007E2D01" w:rsidRDefault="006545A2" w:rsidP="008826C5">
      <w:pPr>
        <w:spacing w:line="260" w:lineRule="exact"/>
        <w:jc w:val="both"/>
        <w:rPr>
          <w:rFonts w:ascii="Arial" w:hAnsi="Arial" w:cs="Arial"/>
          <w:sz w:val="20"/>
          <w:szCs w:val="20"/>
        </w:rPr>
      </w:pPr>
      <w:r w:rsidRPr="007E2D01">
        <w:rPr>
          <w:rFonts w:ascii="Arial" w:hAnsi="Arial" w:cs="Arial"/>
          <w:sz w:val="20"/>
          <w:szCs w:val="20"/>
        </w:rPr>
        <w:t>O</w:t>
      </w:r>
      <w:r w:rsidR="000E20ED" w:rsidRPr="007E2D01">
        <w:rPr>
          <w:rFonts w:ascii="Arial" w:hAnsi="Arial" w:cs="Arial"/>
          <w:sz w:val="20"/>
          <w:szCs w:val="20"/>
        </w:rPr>
        <w:t>rganizacijska povezava</w:t>
      </w:r>
      <w:r w:rsidRPr="007E2D01">
        <w:rPr>
          <w:rFonts w:ascii="Arial" w:hAnsi="Arial" w:cs="Arial"/>
          <w:sz w:val="20"/>
          <w:szCs w:val="20"/>
        </w:rPr>
        <w:t xml:space="preserve"> obstaja, če so davčni zavezanci v celoti ali delno pod istim upravljanjem ali če poslujejo po enotni strategiji upravljanja poslovanja.</w:t>
      </w:r>
      <w:r w:rsidR="000E20ED" w:rsidRPr="007E2D01">
        <w:rPr>
          <w:rFonts w:ascii="Arial" w:hAnsi="Arial" w:cs="Arial"/>
          <w:sz w:val="20"/>
          <w:szCs w:val="20"/>
        </w:rPr>
        <w:t xml:space="preserve"> </w:t>
      </w:r>
      <w:r w:rsidRPr="007E2D01">
        <w:rPr>
          <w:rFonts w:ascii="Arial" w:hAnsi="Arial" w:cs="Arial"/>
          <w:sz w:val="20"/>
          <w:szCs w:val="20"/>
        </w:rPr>
        <w:t>Čl</w:t>
      </w:r>
      <w:r w:rsidR="000E20ED" w:rsidRPr="007E2D01">
        <w:rPr>
          <w:rFonts w:ascii="Arial" w:hAnsi="Arial" w:cs="Arial"/>
          <w:sz w:val="20"/>
          <w:szCs w:val="20"/>
        </w:rPr>
        <w:t>ani skupine</w:t>
      </w:r>
      <w:r w:rsidR="004F7B01">
        <w:rPr>
          <w:rFonts w:ascii="Arial" w:hAnsi="Arial" w:cs="Arial"/>
          <w:sz w:val="20"/>
          <w:szCs w:val="20"/>
        </w:rPr>
        <w:t xml:space="preserve"> za DDV</w:t>
      </w:r>
      <w:r w:rsidRPr="007E2D01">
        <w:rPr>
          <w:rFonts w:ascii="Arial" w:hAnsi="Arial" w:cs="Arial"/>
          <w:sz w:val="20"/>
          <w:szCs w:val="20"/>
        </w:rPr>
        <w:t xml:space="preserve"> morajo biti torej</w:t>
      </w:r>
      <w:r w:rsidR="000E20ED" w:rsidRPr="007E2D01">
        <w:rPr>
          <w:rFonts w:ascii="Arial" w:hAnsi="Arial" w:cs="Arial"/>
          <w:sz w:val="20"/>
          <w:szCs w:val="20"/>
        </w:rPr>
        <w:t xml:space="preserve"> med sabo povezani prek istih organov upravljanja ali poslovati na podlagi skupne oziroma enotne strategije upravljanja poslovanja. </w:t>
      </w:r>
    </w:p>
    <w:p w14:paraId="598DCC66" w14:textId="77777777" w:rsidR="006545A2" w:rsidRPr="007E2D01" w:rsidRDefault="006545A2" w:rsidP="008826C5">
      <w:pPr>
        <w:spacing w:line="260" w:lineRule="exact"/>
        <w:jc w:val="both"/>
        <w:rPr>
          <w:rFonts w:ascii="Arial" w:hAnsi="Arial" w:cs="Arial"/>
          <w:sz w:val="20"/>
          <w:szCs w:val="20"/>
        </w:rPr>
      </w:pPr>
    </w:p>
    <w:p w14:paraId="3258D0D1" w14:textId="07D770AB" w:rsidR="006545A2" w:rsidRPr="007E2D01" w:rsidRDefault="006545A2" w:rsidP="008826C5">
      <w:pPr>
        <w:spacing w:line="260" w:lineRule="exact"/>
        <w:jc w:val="both"/>
        <w:rPr>
          <w:rFonts w:ascii="Arial" w:hAnsi="Arial" w:cs="Arial"/>
          <w:sz w:val="20"/>
          <w:szCs w:val="20"/>
        </w:rPr>
      </w:pPr>
      <w:r w:rsidRPr="007E2D01">
        <w:rPr>
          <w:rFonts w:ascii="Arial" w:hAnsi="Arial" w:cs="Arial"/>
          <w:sz w:val="20"/>
          <w:szCs w:val="20"/>
        </w:rPr>
        <w:t>Šteje se, da so davčni zavezanci v celoti ali delno pod istim upravljanjem, če ima</w:t>
      </w:r>
      <w:r w:rsidR="009A6F0D">
        <w:rPr>
          <w:rFonts w:ascii="Arial" w:hAnsi="Arial" w:cs="Arial"/>
          <w:sz w:val="20"/>
          <w:szCs w:val="20"/>
        </w:rPr>
        <w:t>jo</w:t>
      </w:r>
      <w:r w:rsidRPr="007E2D01">
        <w:rPr>
          <w:rFonts w:ascii="Arial" w:hAnsi="Arial" w:cs="Arial"/>
          <w:sz w:val="20"/>
          <w:szCs w:val="20"/>
        </w:rPr>
        <w:t xml:space="preserve"> davčn</w:t>
      </w:r>
      <w:r w:rsidR="009A6F0D">
        <w:rPr>
          <w:rFonts w:ascii="Arial" w:hAnsi="Arial" w:cs="Arial"/>
          <w:sz w:val="20"/>
          <w:szCs w:val="20"/>
        </w:rPr>
        <w:t>i</w:t>
      </w:r>
      <w:r w:rsidRPr="007E2D01">
        <w:rPr>
          <w:rFonts w:ascii="Arial" w:hAnsi="Arial" w:cs="Arial"/>
          <w:sz w:val="20"/>
          <w:szCs w:val="20"/>
        </w:rPr>
        <w:t xml:space="preserve"> zavezanc</w:t>
      </w:r>
      <w:r w:rsidR="009A6F0D">
        <w:rPr>
          <w:rFonts w:ascii="Arial" w:hAnsi="Arial" w:cs="Arial"/>
          <w:sz w:val="20"/>
          <w:szCs w:val="20"/>
        </w:rPr>
        <w:t>i</w:t>
      </w:r>
      <w:r w:rsidRPr="007E2D01">
        <w:rPr>
          <w:rFonts w:ascii="Arial" w:hAnsi="Arial" w:cs="Arial"/>
          <w:sz w:val="20"/>
          <w:szCs w:val="20"/>
        </w:rPr>
        <w:t xml:space="preserve"> vsaj enega </w:t>
      </w:r>
      <w:r w:rsidRPr="00A76981">
        <w:rPr>
          <w:rFonts w:ascii="Arial" w:hAnsi="Arial" w:cs="Arial"/>
          <w:sz w:val="20"/>
          <w:szCs w:val="20"/>
        </w:rPr>
        <w:t>skupnega člana upravljanja</w:t>
      </w:r>
      <w:r w:rsidR="00AE0EEF" w:rsidRPr="00A76981">
        <w:rPr>
          <w:rStyle w:val="Sprotnaopomba-sklic"/>
          <w:rFonts w:ascii="Arial" w:hAnsi="Arial" w:cs="Arial"/>
          <w:sz w:val="20"/>
          <w:szCs w:val="20"/>
        </w:rPr>
        <w:footnoteReference w:id="2"/>
      </w:r>
      <w:r w:rsidRPr="00A76981">
        <w:rPr>
          <w:rFonts w:ascii="Arial" w:hAnsi="Arial" w:cs="Arial"/>
          <w:sz w:val="20"/>
          <w:szCs w:val="20"/>
        </w:rPr>
        <w:t xml:space="preserve">. </w:t>
      </w:r>
      <w:r w:rsidR="00AE0EEF" w:rsidRPr="00A76981">
        <w:rPr>
          <w:rFonts w:ascii="Arial" w:hAnsi="Arial" w:cs="Arial"/>
          <w:sz w:val="20"/>
          <w:szCs w:val="20"/>
        </w:rPr>
        <w:t>Šteje se, da davčni zavezanci poslujejo po enotni strategiji upravljanja, če davčni zavezan</w:t>
      </w:r>
      <w:r w:rsidR="00C902CF" w:rsidRPr="00A76981">
        <w:rPr>
          <w:rFonts w:ascii="Arial" w:hAnsi="Arial" w:cs="Arial"/>
          <w:sz w:val="20"/>
          <w:szCs w:val="20"/>
        </w:rPr>
        <w:t>ec predpiše strategijo upravljanja</w:t>
      </w:r>
      <w:r w:rsidR="0047206F" w:rsidRPr="00A76981">
        <w:rPr>
          <w:rFonts w:ascii="Arial" w:hAnsi="Arial" w:cs="Arial"/>
          <w:sz w:val="20"/>
          <w:szCs w:val="20"/>
        </w:rPr>
        <w:t>,</w:t>
      </w:r>
      <w:r w:rsidR="00C902CF" w:rsidRPr="00A76981">
        <w:rPr>
          <w:rFonts w:ascii="Arial" w:hAnsi="Arial" w:cs="Arial"/>
          <w:sz w:val="20"/>
          <w:szCs w:val="20"/>
        </w:rPr>
        <w:t xml:space="preserve"> po kateri morajo delovati uprave drugih davčnih zavezancev</w:t>
      </w:r>
      <w:r w:rsidR="00C902CF" w:rsidRPr="00A76981">
        <w:rPr>
          <w:rStyle w:val="Sprotnaopomba-sklic"/>
          <w:rFonts w:ascii="Arial" w:hAnsi="Arial" w:cs="Arial"/>
          <w:sz w:val="20"/>
          <w:szCs w:val="20"/>
        </w:rPr>
        <w:footnoteReference w:id="3"/>
      </w:r>
      <w:r w:rsidR="00C902CF" w:rsidRPr="00A76981">
        <w:rPr>
          <w:rFonts w:ascii="Arial" w:hAnsi="Arial" w:cs="Arial"/>
          <w:sz w:val="20"/>
          <w:szCs w:val="20"/>
        </w:rPr>
        <w:t>.</w:t>
      </w:r>
      <w:r w:rsidR="00AE0EEF">
        <w:rPr>
          <w:rFonts w:ascii="Arial" w:hAnsi="Arial" w:cs="Arial"/>
          <w:sz w:val="20"/>
          <w:szCs w:val="20"/>
        </w:rPr>
        <w:t xml:space="preserve"> </w:t>
      </w:r>
    </w:p>
    <w:p w14:paraId="488EEE9E" w14:textId="77777777" w:rsidR="006545A2" w:rsidRPr="007E2D01" w:rsidRDefault="006545A2" w:rsidP="008826C5">
      <w:pPr>
        <w:spacing w:line="260" w:lineRule="exact"/>
        <w:jc w:val="both"/>
        <w:rPr>
          <w:rFonts w:ascii="Arial" w:hAnsi="Arial" w:cs="Arial"/>
          <w:sz w:val="20"/>
          <w:szCs w:val="20"/>
        </w:rPr>
      </w:pPr>
    </w:p>
    <w:p w14:paraId="1C5AACB7" w14:textId="0609CE58" w:rsidR="000E20ED" w:rsidRDefault="000E20ED" w:rsidP="008826C5">
      <w:pPr>
        <w:spacing w:line="260" w:lineRule="exact"/>
        <w:jc w:val="both"/>
        <w:rPr>
          <w:rFonts w:ascii="Arial" w:hAnsi="Arial" w:cs="Arial"/>
          <w:sz w:val="20"/>
          <w:szCs w:val="20"/>
        </w:rPr>
      </w:pPr>
      <w:r w:rsidRPr="00423B47">
        <w:rPr>
          <w:rFonts w:ascii="Arial" w:hAnsi="Arial" w:cs="Arial"/>
          <w:sz w:val="20"/>
          <w:szCs w:val="20"/>
        </w:rPr>
        <w:t>Če davčn</w:t>
      </w:r>
      <w:r w:rsidR="009A6F0D" w:rsidRPr="00423B47">
        <w:rPr>
          <w:rFonts w:ascii="Arial" w:hAnsi="Arial" w:cs="Arial"/>
          <w:sz w:val="20"/>
          <w:szCs w:val="20"/>
        </w:rPr>
        <w:t>i</w:t>
      </w:r>
      <w:r w:rsidRPr="00423B47">
        <w:rPr>
          <w:rFonts w:ascii="Arial" w:hAnsi="Arial" w:cs="Arial"/>
          <w:sz w:val="20"/>
          <w:szCs w:val="20"/>
        </w:rPr>
        <w:t xml:space="preserve"> zavezanc</w:t>
      </w:r>
      <w:r w:rsidR="009A6F0D" w:rsidRPr="00423B47">
        <w:rPr>
          <w:rFonts w:ascii="Arial" w:hAnsi="Arial" w:cs="Arial"/>
          <w:sz w:val="20"/>
          <w:szCs w:val="20"/>
        </w:rPr>
        <w:t>i</w:t>
      </w:r>
      <w:r w:rsidRPr="00423B47">
        <w:rPr>
          <w:rFonts w:ascii="Arial" w:hAnsi="Arial" w:cs="Arial"/>
          <w:sz w:val="20"/>
          <w:szCs w:val="20"/>
        </w:rPr>
        <w:t xml:space="preserve"> nima</w:t>
      </w:r>
      <w:r w:rsidR="009A6F0D" w:rsidRPr="00423B47">
        <w:rPr>
          <w:rFonts w:ascii="Arial" w:hAnsi="Arial" w:cs="Arial"/>
          <w:sz w:val="20"/>
          <w:szCs w:val="20"/>
        </w:rPr>
        <w:t>jo</w:t>
      </w:r>
      <w:r w:rsidRPr="00423B47">
        <w:rPr>
          <w:rFonts w:ascii="Arial" w:hAnsi="Arial" w:cs="Arial"/>
          <w:sz w:val="20"/>
          <w:szCs w:val="20"/>
        </w:rPr>
        <w:t xml:space="preserve"> skupnega člana poslovodstva</w:t>
      </w:r>
      <w:r w:rsidR="001A1CED" w:rsidRPr="00423B47">
        <w:rPr>
          <w:rFonts w:ascii="Arial" w:hAnsi="Arial" w:cs="Arial"/>
          <w:sz w:val="20"/>
          <w:szCs w:val="20"/>
        </w:rPr>
        <w:t>,</w:t>
      </w:r>
      <w:r w:rsidRPr="00423B47">
        <w:rPr>
          <w:rFonts w:ascii="Arial" w:hAnsi="Arial" w:cs="Arial"/>
          <w:sz w:val="20"/>
          <w:szCs w:val="20"/>
        </w:rPr>
        <w:t xml:space="preserve"> se šteje, da organizacijska povezava obstaja tudi, če obvladujoči davčni zavezanec predpiše strategijo upravljanja, </w:t>
      </w:r>
      <w:r w:rsidR="006545A2" w:rsidRPr="00423B47">
        <w:rPr>
          <w:rFonts w:ascii="Arial" w:hAnsi="Arial" w:cs="Arial"/>
          <w:sz w:val="20"/>
          <w:szCs w:val="20"/>
        </w:rPr>
        <w:t>po kateri mora delovati uprava drug</w:t>
      </w:r>
      <w:r w:rsidR="009A6F0D" w:rsidRPr="00423B47">
        <w:rPr>
          <w:rFonts w:ascii="Arial" w:hAnsi="Arial" w:cs="Arial"/>
          <w:sz w:val="20"/>
          <w:szCs w:val="20"/>
        </w:rPr>
        <w:t>ih</w:t>
      </w:r>
      <w:r w:rsidR="006545A2" w:rsidRPr="00423B47">
        <w:rPr>
          <w:rFonts w:ascii="Arial" w:hAnsi="Arial" w:cs="Arial"/>
          <w:sz w:val="20"/>
          <w:szCs w:val="20"/>
        </w:rPr>
        <w:t xml:space="preserve"> davčn</w:t>
      </w:r>
      <w:r w:rsidR="009A6F0D" w:rsidRPr="00423B47">
        <w:rPr>
          <w:rFonts w:ascii="Arial" w:hAnsi="Arial" w:cs="Arial"/>
          <w:sz w:val="20"/>
          <w:szCs w:val="20"/>
        </w:rPr>
        <w:t>ih</w:t>
      </w:r>
      <w:r w:rsidR="006545A2" w:rsidRPr="00423B47">
        <w:rPr>
          <w:rFonts w:ascii="Arial" w:hAnsi="Arial" w:cs="Arial"/>
          <w:sz w:val="20"/>
          <w:szCs w:val="20"/>
        </w:rPr>
        <w:t xml:space="preserve"> zavezanc</w:t>
      </w:r>
      <w:r w:rsidR="009A6F0D" w:rsidRPr="00423B47">
        <w:rPr>
          <w:rFonts w:ascii="Arial" w:hAnsi="Arial" w:cs="Arial"/>
          <w:sz w:val="20"/>
          <w:szCs w:val="20"/>
        </w:rPr>
        <w:t>ev</w:t>
      </w:r>
      <w:r w:rsidR="006545A2" w:rsidRPr="00423B47">
        <w:rPr>
          <w:rFonts w:ascii="Arial" w:hAnsi="Arial" w:cs="Arial"/>
          <w:sz w:val="20"/>
          <w:szCs w:val="20"/>
        </w:rPr>
        <w:t xml:space="preserve"> (</w:t>
      </w:r>
      <w:r w:rsidRPr="00423B47">
        <w:rPr>
          <w:rFonts w:ascii="Arial" w:hAnsi="Arial" w:cs="Arial"/>
          <w:sz w:val="20"/>
          <w:szCs w:val="20"/>
        </w:rPr>
        <w:t>se je mora poslovodstvo drug</w:t>
      </w:r>
      <w:r w:rsidR="009A6F0D" w:rsidRPr="00423B47">
        <w:rPr>
          <w:rFonts w:ascii="Arial" w:hAnsi="Arial" w:cs="Arial"/>
          <w:sz w:val="20"/>
          <w:szCs w:val="20"/>
        </w:rPr>
        <w:t>ih</w:t>
      </w:r>
      <w:r w:rsidRPr="00423B47">
        <w:rPr>
          <w:rFonts w:ascii="Arial" w:hAnsi="Arial" w:cs="Arial"/>
          <w:sz w:val="20"/>
          <w:szCs w:val="20"/>
        </w:rPr>
        <w:t xml:space="preserve"> davčn</w:t>
      </w:r>
      <w:r w:rsidR="009A6F0D" w:rsidRPr="00423B47">
        <w:rPr>
          <w:rFonts w:ascii="Arial" w:hAnsi="Arial" w:cs="Arial"/>
          <w:sz w:val="20"/>
          <w:szCs w:val="20"/>
        </w:rPr>
        <w:t>ih</w:t>
      </w:r>
      <w:r w:rsidRPr="00423B47">
        <w:rPr>
          <w:rFonts w:ascii="Arial" w:hAnsi="Arial" w:cs="Arial"/>
          <w:sz w:val="20"/>
          <w:szCs w:val="20"/>
        </w:rPr>
        <w:t xml:space="preserve"> zavezanc</w:t>
      </w:r>
      <w:r w:rsidR="009A6F0D" w:rsidRPr="00423B47">
        <w:rPr>
          <w:rFonts w:ascii="Arial" w:hAnsi="Arial" w:cs="Arial"/>
          <w:sz w:val="20"/>
          <w:szCs w:val="20"/>
        </w:rPr>
        <w:t>ev</w:t>
      </w:r>
      <w:r w:rsidRPr="00423B47">
        <w:rPr>
          <w:rFonts w:ascii="Arial" w:hAnsi="Arial" w:cs="Arial"/>
          <w:sz w:val="20"/>
          <w:szCs w:val="20"/>
        </w:rPr>
        <w:t xml:space="preserve"> držati pri svojih odločitvah</w:t>
      </w:r>
      <w:r w:rsidR="006545A2" w:rsidRPr="00423B47">
        <w:rPr>
          <w:rFonts w:ascii="Arial" w:hAnsi="Arial" w:cs="Arial"/>
          <w:sz w:val="20"/>
          <w:szCs w:val="20"/>
        </w:rPr>
        <w:t>)</w:t>
      </w:r>
      <w:r w:rsidRPr="00423B47">
        <w:rPr>
          <w:rFonts w:ascii="Arial" w:hAnsi="Arial" w:cs="Arial"/>
          <w:sz w:val="20"/>
          <w:szCs w:val="20"/>
        </w:rPr>
        <w:t>.</w:t>
      </w:r>
      <w:r w:rsidRPr="007E2D01">
        <w:rPr>
          <w:rFonts w:ascii="Arial" w:hAnsi="Arial" w:cs="Arial"/>
          <w:sz w:val="20"/>
          <w:szCs w:val="20"/>
        </w:rPr>
        <w:t xml:space="preserve"> </w:t>
      </w:r>
    </w:p>
    <w:p w14:paraId="78B28935" w14:textId="77777777" w:rsidR="006A391C" w:rsidRDefault="006A391C" w:rsidP="008826C5">
      <w:pPr>
        <w:spacing w:line="260" w:lineRule="exact"/>
        <w:jc w:val="both"/>
        <w:rPr>
          <w:rFonts w:ascii="Arial" w:hAnsi="Arial" w:cs="Arial"/>
          <w:sz w:val="20"/>
          <w:szCs w:val="20"/>
        </w:rPr>
      </w:pPr>
    </w:p>
    <w:p w14:paraId="37CA71AC" w14:textId="77777777" w:rsidR="0043682D" w:rsidRPr="00240DDD" w:rsidRDefault="0043682D" w:rsidP="0043682D">
      <w:pPr>
        <w:spacing w:line="260" w:lineRule="exact"/>
        <w:jc w:val="both"/>
        <w:rPr>
          <w:rFonts w:ascii="Arial" w:hAnsi="Arial" w:cs="Arial"/>
          <w:b/>
          <w:bCs/>
          <w:color w:val="000000" w:themeColor="text1"/>
          <w:sz w:val="20"/>
          <w:szCs w:val="20"/>
        </w:rPr>
      </w:pPr>
      <w:r w:rsidRPr="00240DDD">
        <w:rPr>
          <w:rFonts w:ascii="Arial" w:hAnsi="Arial" w:cs="Arial"/>
          <w:b/>
          <w:bCs/>
          <w:color w:val="000000" w:themeColor="text1"/>
          <w:sz w:val="20"/>
          <w:szCs w:val="20"/>
        </w:rPr>
        <w:t>Primer 5:</w:t>
      </w:r>
    </w:p>
    <w:p w14:paraId="6C77AA53" w14:textId="77777777" w:rsidR="0043682D" w:rsidRPr="00240DDD" w:rsidRDefault="0043682D" w:rsidP="0043682D">
      <w:pPr>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Družbe A, B in C so ločene pravne osebe, ki imajo skupnega člana upravljanja (npr. enega direktorja ali člana nadzornega sveta). Skupni član sodeluje pri sprejemanju strateških odločitev v družbah A, B in C (npr. usklajuje investicije, razvojne projekte, politiko nabave, ipd.), vendar vsaka družba ohranja svojo lastno upravo in samostojnost pri operativnem vodenju (kadrovanje, operativne naloge). → delno upravljanje</w:t>
      </w:r>
    </w:p>
    <w:p w14:paraId="45CE1FFF" w14:textId="77777777" w:rsidR="0043682D" w:rsidRPr="00240DDD" w:rsidRDefault="0043682D" w:rsidP="0043682D">
      <w:pPr>
        <w:spacing w:line="260" w:lineRule="exact"/>
        <w:jc w:val="both"/>
        <w:rPr>
          <w:rFonts w:ascii="Arial" w:hAnsi="Arial" w:cs="Arial"/>
          <w:color w:val="000000" w:themeColor="text1"/>
          <w:sz w:val="20"/>
          <w:szCs w:val="20"/>
        </w:rPr>
      </w:pPr>
    </w:p>
    <w:p w14:paraId="5F383DCF" w14:textId="269EBEC8" w:rsidR="005B2524" w:rsidRPr="00240DDD" w:rsidRDefault="005B2524" w:rsidP="0043682D">
      <w:pPr>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Upravljanje ni popolnoma enotno, saj imajo vse družbe ločene uprave. Obstaja pa delna povezanost, saj skupni član vpliva na usmeritve vseh treh družb (npr. usklajuje investicije, razvojne projekte</w:t>
      </w:r>
      <w:r w:rsidR="00F814EF" w:rsidRPr="00240DDD">
        <w:rPr>
          <w:rFonts w:ascii="Arial" w:hAnsi="Arial" w:cs="Arial"/>
          <w:color w:val="000000" w:themeColor="text1"/>
          <w:sz w:val="20"/>
          <w:szCs w:val="20"/>
        </w:rPr>
        <w:t xml:space="preserve"> ali politiko nabave). Skupni član uprave določa politiko investicij in nabave, ki jo morajo upoštevati vse družbe, medtem ko ostale odločitve (npr. kadrovske, operativne) sprejemajo samostojno.</w:t>
      </w:r>
      <w:r w:rsidRPr="00240DDD">
        <w:rPr>
          <w:rFonts w:ascii="Arial" w:hAnsi="Arial" w:cs="Arial"/>
          <w:color w:val="000000" w:themeColor="text1"/>
          <w:sz w:val="20"/>
          <w:szCs w:val="20"/>
        </w:rPr>
        <w:t xml:space="preserve"> </w:t>
      </w:r>
    </w:p>
    <w:p w14:paraId="079B634B" w14:textId="77777777" w:rsidR="005B2524" w:rsidRPr="00240DDD" w:rsidRDefault="005B2524" w:rsidP="0043682D">
      <w:pPr>
        <w:spacing w:line="260" w:lineRule="exact"/>
        <w:jc w:val="both"/>
        <w:rPr>
          <w:rFonts w:ascii="Arial" w:hAnsi="Arial" w:cs="Arial"/>
          <w:color w:val="000000" w:themeColor="text1"/>
          <w:sz w:val="20"/>
          <w:szCs w:val="20"/>
        </w:rPr>
      </w:pPr>
    </w:p>
    <w:p w14:paraId="0FAE5E92" w14:textId="77777777" w:rsidR="0043682D" w:rsidRPr="00240DDD" w:rsidRDefault="0043682D" w:rsidP="0043682D">
      <w:pPr>
        <w:spacing w:line="260" w:lineRule="exact"/>
        <w:jc w:val="both"/>
        <w:rPr>
          <w:rFonts w:ascii="Arial" w:hAnsi="Arial" w:cs="Arial"/>
          <w:b/>
          <w:bCs/>
          <w:color w:val="000000" w:themeColor="text1"/>
          <w:sz w:val="20"/>
          <w:szCs w:val="20"/>
        </w:rPr>
      </w:pPr>
      <w:r w:rsidRPr="00240DDD">
        <w:rPr>
          <w:rFonts w:ascii="Arial" w:hAnsi="Arial" w:cs="Arial"/>
          <w:b/>
          <w:bCs/>
          <w:color w:val="000000" w:themeColor="text1"/>
          <w:sz w:val="20"/>
          <w:szCs w:val="20"/>
        </w:rPr>
        <w:t>Primer 6:</w:t>
      </w:r>
    </w:p>
    <w:p w14:paraId="57563EBE" w14:textId="01BA927C" w:rsidR="0043682D" w:rsidRPr="00240DDD" w:rsidRDefault="0043682D" w:rsidP="0043682D">
      <w:pPr>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Družba A je mat</w:t>
      </w:r>
      <w:r w:rsidR="003062C9" w:rsidRPr="00240DDD">
        <w:rPr>
          <w:rFonts w:ascii="Arial" w:hAnsi="Arial" w:cs="Arial"/>
          <w:color w:val="000000" w:themeColor="text1"/>
          <w:sz w:val="20"/>
          <w:szCs w:val="20"/>
        </w:rPr>
        <w:t>i</w:t>
      </w:r>
      <w:r w:rsidRPr="00240DDD">
        <w:rPr>
          <w:rFonts w:ascii="Arial" w:hAnsi="Arial" w:cs="Arial"/>
          <w:color w:val="000000" w:themeColor="text1"/>
          <w:sz w:val="20"/>
          <w:szCs w:val="20"/>
        </w:rPr>
        <w:t>čna družba, ki določi enotno strategijo digitalizacije poslovanja za vse družbe v skupini (A, B in C). Družbi B in C sta odvisni družbi, ki morata pri sprejemanju svojih odločitev slediti tej strategiji. Uprava družb B in C je samostojna, vendar je zavezana upoštevati smernice, ki jih predpiše družba A. → enotna strategija upravljanja</w:t>
      </w:r>
    </w:p>
    <w:p w14:paraId="58654B02" w14:textId="77777777" w:rsidR="0043682D" w:rsidRPr="00240DDD" w:rsidRDefault="0043682D" w:rsidP="008826C5">
      <w:pPr>
        <w:spacing w:line="260" w:lineRule="exact"/>
        <w:jc w:val="both"/>
        <w:rPr>
          <w:rFonts w:ascii="Arial" w:hAnsi="Arial" w:cs="Arial"/>
          <w:color w:val="000000" w:themeColor="text1"/>
          <w:sz w:val="20"/>
          <w:szCs w:val="20"/>
        </w:rPr>
      </w:pPr>
    </w:p>
    <w:p w14:paraId="1B223C80" w14:textId="468D492E" w:rsidR="00F814EF" w:rsidRPr="00240DDD" w:rsidRDefault="00F814EF" w:rsidP="008826C5">
      <w:pPr>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Upravljanje ni nujno skupno  (ni skupnih članov uprave), vendar obstaja enotna strategija, ki jo morajo upoštevati vse družbe. To pomeni, da se poslovne odločitve v družbah B in C izvajajo skladno z navodili družbe A, kar ustvarja organizacijsko povezanost. Družbi B in C morata vpeljati enake IT rešitve in poročati o napredku v skladu z navodili družbe A.</w:t>
      </w:r>
    </w:p>
    <w:p w14:paraId="45AB4A94" w14:textId="77777777" w:rsidR="00F814EF" w:rsidRDefault="00F814EF" w:rsidP="008826C5">
      <w:pPr>
        <w:spacing w:line="260" w:lineRule="exact"/>
        <w:jc w:val="both"/>
        <w:rPr>
          <w:rFonts w:ascii="Arial" w:hAnsi="Arial" w:cs="Arial"/>
          <w:sz w:val="20"/>
          <w:szCs w:val="20"/>
        </w:rPr>
      </w:pPr>
    </w:p>
    <w:p w14:paraId="74734C14" w14:textId="66FE60ED" w:rsidR="00013470" w:rsidRPr="007A18DD" w:rsidRDefault="00013470" w:rsidP="008826C5">
      <w:pPr>
        <w:spacing w:line="260" w:lineRule="exact"/>
        <w:jc w:val="both"/>
        <w:rPr>
          <w:rFonts w:ascii="Arial" w:hAnsi="Arial" w:cs="Arial"/>
          <w:sz w:val="20"/>
          <w:szCs w:val="20"/>
          <w:u w:val="single"/>
        </w:rPr>
      </w:pPr>
      <w:r w:rsidRPr="007A18DD">
        <w:rPr>
          <w:rFonts w:ascii="Arial" w:hAnsi="Arial" w:cs="Arial"/>
          <w:sz w:val="20"/>
          <w:szCs w:val="20"/>
          <w:u w:val="single"/>
        </w:rPr>
        <w:t xml:space="preserve">Ključno je, da </w:t>
      </w:r>
      <w:r w:rsidR="006A391C" w:rsidRPr="007A18DD">
        <w:rPr>
          <w:rFonts w:ascii="Arial" w:hAnsi="Arial" w:cs="Arial"/>
          <w:sz w:val="20"/>
          <w:szCs w:val="20"/>
          <w:u w:val="single"/>
        </w:rPr>
        <w:t>finančne, gospodarske in organizacijske</w:t>
      </w:r>
      <w:r w:rsidRPr="007A18DD">
        <w:rPr>
          <w:rFonts w:ascii="Arial" w:hAnsi="Arial" w:cs="Arial"/>
          <w:sz w:val="20"/>
          <w:szCs w:val="20"/>
          <w:u w:val="single"/>
        </w:rPr>
        <w:t xml:space="preserve"> povezave niso zgolj začasne (pogoji so izpolnjeni ob ustanovitvi in identifikaciji skupine za DDV), ampak trajajo ves čas obstoja skupine za DDV neprekinjeno.</w:t>
      </w:r>
    </w:p>
    <w:p w14:paraId="029360BD" w14:textId="77777777" w:rsidR="00516CCF" w:rsidRDefault="00516CCF" w:rsidP="008826C5">
      <w:pPr>
        <w:spacing w:line="260" w:lineRule="exact"/>
        <w:jc w:val="both"/>
        <w:rPr>
          <w:rFonts w:cs="Arial"/>
          <w:szCs w:val="20"/>
        </w:rPr>
      </w:pPr>
    </w:p>
    <w:p w14:paraId="75335A21" w14:textId="77777777" w:rsidR="004D72E4" w:rsidRDefault="004D72E4" w:rsidP="008826C5">
      <w:pPr>
        <w:spacing w:line="260" w:lineRule="exact"/>
        <w:jc w:val="both"/>
        <w:rPr>
          <w:rFonts w:cs="Arial"/>
          <w:szCs w:val="20"/>
        </w:rPr>
      </w:pPr>
    </w:p>
    <w:p w14:paraId="7B3557AE" w14:textId="77777777" w:rsidR="004D72E4" w:rsidRDefault="004D72E4" w:rsidP="008826C5">
      <w:pPr>
        <w:spacing w:line="260" w:lineRule="exact"/>
        <w:jc w:val="both"/>
        <w:rPr>
          <w:rFonts w:cs="Arial"/>
          <w:szCs w:val="20"/>
        </w:rPr>
      </w:pPr>
    </w:p>
    <w:p w14:paraId="6F4F7D54" w14:textId="77777777" w:rsidR="004D72E4" w:rsidRDefault="004D72E4" w:rsidP="008826C5">
      <w:pPr>
        <w:spacing w:line="260" w:lineRule="exact"/>
        <w:jc w:val="both"/>
        <w:rPr>
          <w:rFonts w:cs="Arial"/>
          <w:szCs w:val="20"/>
        </w:rPr>
      </w:pPr>
    </w:p>
    <w:p w14:paraId="6CDEA807" w14:textId="77777777" w:rsidR="004D72E4" w:rsidRDefault="004D72E4" w:rsidP="008826C5">
      <w:pPr>
        <w:spacing w:line="260" w:lineRule="exact"/>
        <w:jc w:val="both"/>
        <w:rPr>
          <w:rFonts w:cs="Arial"/>
          <w:szCs w:val="20"/>
        </w:rPr>
      </w:pPr>
    </w:p>
    <w:p w14:paraId="1A89E4CA" w14:textId="77777777" w:rsidR="00D7044E" w:rsidRDefault="00D7044E" w:rsidP="00D27768">
      <w:pPr>
        <w:spacing w:line="260" w:lineRule="atLeast"/>
        <w:jc w:val="both"/>
        <w:rPr>
          <w:rFonts w:cs="Arial"/>
          <w:szCs w:val="20"/>
        </w:rPr>
      </w:pPr>
    </w:p>
    <w:p w14:paraId="17C4D142" w14:textId="2328963D" w:rsidR="00516CCF" w:rsidRPr="00E170B6" w:rsidRDefault="00D40881" w:rsidP="00D27768">
      <w:pPr>
        <w:pStyle w:val="FURSnaslov2"/>
      </w:pPr>
      <w:bookmarkStart w:id="14" w:name="_Toc235530905"/>
      <w:r>
        <w:lastRenderedPageBreak/>
        <w:t>2</w:t>
      </w:r>
      <w:r w:rsidR="00516CCF" w:rsidRPr="00E170B6">
        <w:t>.4 Ostali pogoji</w:t>
      </w:r>
      <w:bookmarkEnd w:id="14"/>
      <w:r w:rsidR="00F81F6A" w:rsidRPr="00E170B6">
        <w:t xml:space="preserve"> </w:t>
      </w:r>
    </w:p>
    <w:p w14:paraId="3C8D6768" w14:textId="77777777" w:rsidR="00516CCF" w:rsidRPr="002D4FB6" w:rsidRDefault="00516CCF" w:rsidP="00D27768">
      <w:pPr>
        <w:spacing w:line="260" w:lineRule="atLeast"/>
        <w:jc w:val="both"/>
        <w:rPr>
          <w:rFonts w:cs="Arial"/>
          <w:szCs w:val="20"/>
        </w:rPr>
      </w:pPr>
    </w:p>
    <w:p w14:paraId="53CE5322" w14:textId="01EC1655" w:rsidR="00966B00" w:rsidRDefault="00966B00" w:rsidP="008826C5">
      <w:pPr>
        <w:spacing w:line="260" w:lineRule="exact"/>
        <w:jc w:val="both"/>
        <w:rPr>
          <w:rFonts w:ascii="Arial" w:hAnsi="Arial" w:cs="Arial"/>
          <w:sz w:val="20"/>
          <w:szCs w:val="20"/>
        </w:rPr>
      </w:pPr>
      <w:r>
        <w:rPr>
          <w:rFonts w:ascii="Arial" w:hAnsi="Arial" w:cs="Arial"/>
          <w:sz w:val="20"/>
          <w:szCs w:val="20"/>
        </w:rPr>
        <w:t xml:space="preserve">Za vključitev v skupino za DDV mora </w:t>
      </w:r>
      <w:r w:rsidR="00676449">
        <w:rPr>
          <w:rFonts w:ascii="Arial" w:hAnsi="Arial" w:cs="Arial"/>
          <w:sz w:val="20"/>
          <w:szCs w:val="20"/>
        </w:rPr>
        <w:t>davčni zavezanec izpolnjevati tudi naslednje pogoje</w:t>
      </w:r>
      <w:r w:rsidR="00C902CF">
        <w:rPr>
          <w:rStyle w:val="Sprotnaopomba-sklic"/>
          <w:rFonts w:ascii="Arial" w:hAnsi="Arial" w:cs="Arial"/>
          <w:sz w:val="20"/>
          <w:szCs w:val="20"/>
        </w:rPr>
        <w:footnoteReference w:id="4"/>
      </w:r>
      <w:r w:rsidR="00676449">
        <w:rPr>
          <w:rFonts w:ascii="Arial" w:hAnsi="Arial" w:cs="Arial"/>
          <w:sz w:val="20"/>
          <w:szCs w:val="20"/>
        </w:rPr>
        <w:t>:</w:t>
      </w:r>
    </w:p>
    <w:p w14:paraId="476629CC" w14:textId="228BC907" w:rsidR="00676449" w:rsidRDefault="00676449" w:rsidP="002D697F">
      <w:pPr>
        <w:pStyle w:val="Odstavekseznama"/>
        <w:numPr>
          <w:ilvl w:val="0"/>
          <w:numId w:val="9"/>
        </w:numPr>
        <w:spacing w:after="0" w:line="260" w:lineRule="exact"/>
        <w:ind w:left="357" w:hanging="357"/>
        <w:jc w:val="both"/>
        <w:rPr>
          <w:rFonts w:ascii="Arial" w:hAnsi="Arial" w:cs="Arial"/>
          <w:sz w:val="20"/>
          <w:szCs w:val="20"/>
        </w:rPr>
      </w:pPr>
      <w:r>
        <w:rPr>
          <w:rFonts w:ascii="Arial" w:hAnsi="Arial" w:cs="Arial"/>
          <w:sz w:val="20"/>
          <w:szCs w:val="20"/>
        </w:rPr>
        <w:t>im</w:t>
      </w:r>
      <w:r w:rsidR="001A1CED">
        <w:rPr>
          <w:rFonts w:ascii="Arial" w:hAnsi="Arial" w:cs="Arial"/>
          <w:sz w:val="20"/>
          <w:szCs w:val="20"/>
        </w:rPr>
        <w:t>eti mora</w:t>
      </w:r>
      <w:r>
        <w:rPr>
          <w:rFonts w:ascii="Arial" w:hAnsi="Arial" w:cs="Arial"/>
          <w:sz w:val="20"/>
          <w:szCs w:val="20"/>
        </w:rPr>
        <w:t xml:space="preserve"> predložene vse obračune DDV, ki jih je bil dolžan predložiti, in plačane vse zapadle obveznosti za DDV;</w:t>
      </w:r>
    </w:p>
    <w:p w14:paraId="55843B1A" w14:textId="537E205D" w:rsidR="00676449" w:rsidRDefault="00676449" w:rsidP="002D697F">
      <w:pPr>
        <w:pStyle w:val="Odstavekseznama"/>
        <w:numPr>
          <w:ilvl w:val="0"/>
          <w:numId w:val="9"/>
        </w:numPr>
        <w:spacing w:after="0" w:line="260" w:lineRule="exact"/>
        <w:ind w:left="357" w:hanging="357"/>
        <w:jc w:val="both"/>
        <w:rPr>
          <w:rFonts w:ascii="Arial" w:hAnsi="Arial" w:cs="Arial"/>
          <w:sz w:val="20"/>
          <w:szCs w:val="20"/>
        </w:rPr>
      </w:pPr>
      <w:r>
        <w:rPr>
          <w:rFonts w:ascii="Arial" w:hAnsi="Arial" w:cs="Arial"/>
          <w:sz w:val="20"/>
          <w:szCs w:val="20"/>
        </w:rPr>
        <w:t>ni bil pravnomočno obsojen zaradi storitve kaznivega dejanja ali ni bil kaznovan za hujši davčni prekršek v zvezi z DDV</w:t>
      </w:r>
      <w:r w:rsidR="00A76981">
        <w:rPr>
          <w:rFonts w:ascii="Arial" w:hAnsi="Arial" w:cs="Arial"/>
          <w:sz w:val="20"/>
          <w:szCs w:val="20"/>
        </w:rPr>
        <w:t>;</w:t>
      </w:r>
    </w:p>
    <w:p w14:paraId="43DDC222" w14:textId="67ABD8A6" w:rsidR="00185D51" w:rsidRPr="007E2D01" w:rsidRDefault="00676449" w:rsidP="002D697F">
      <w:pPr>
        <w:pStyle w:val="Odstavekseznama"/>
        <w:numPr>
          <w:ilvl w:val="0"/>
          <w:numId w:val="9"/>
        </w:numPr>
        <w:spacing w:after="0" w:line="260" w:lineRule="exact"/>
        <w:ind w:left="357" w:hanging="357"/>
        <w:jc w:val="both"/>
        <w:rPr>
          <w:rFonts w:ascii="Arial" w:hAnsi="Arial" w:cs="Arial"/>
          <w:sz w:val="20"/>
          <w:szCs w:val="20"/>
        </w:rPr>
      </w:pPr>
      <w:r>
        <w:rPr>
          <w:rFonts w:ascii="Arial" w:hAnsi="Arial" w:cs="Arial"/>
          <w:sz w:val="20"/>
          <w:szCs w:val="20"/>
        </w:rPr>
        <w:t xml:space="preserve">ni </w:t>
      </w:r>
      <w:r w:rsidR="00185D51" w:rsidRPr="007E2D01">
        <w:rPr>
          <w:rFonts w:ascii="Arial" w:hAnsi="Arial" w:cs="Arial"/>
          <w:sz w:val="20"/>
          <w:szCs w:val="20"/>
        </w:rPr>
        <w:t>v postopku zaradi insolventnosti, postopku sodnega prestrukturiranja zaradi odprave grozeče insolventnosti ali postopku prisilnega prenehanja po zakonu, ki ureja finančno poslovanje, postopke zaradi insolventnosti in prisilno prenehanje.</w:t>
      </w:r>
    </w:p>
    <w:p w14:paraId="5F725D77" w14:textId="035436EE" w:rsidR="00185D51" w:rsidRPr="00D27768" w:rsidRDefault="00676449" w:rsidP="008826C5">
      <w:pPr>
        <w:spacing w:line="260" w:lineRule="exact"/>
        <w:jc w:val="both"/>
        <w:rPr>
          <w:rFonts w:ascii="Arial" w:hAnsi="Arial" w:cs="Arial"/>
          <w:sz w:val="20"/>
          <w:szCs w:val="20"/>
        </w:rPr>
      </w:pPr>
      <w:r w:rsidRPr="007E2D01">
        <w:rPr>
          <w:rFonts w:ascii="Arial" w:hAnsi="Arial" w:cs="Arial"/>
          <w:sz w:val="20"/>
          <w:szCs w:val="20"/>
        </w:rPr>
        <w:t>Davčni zavezanci, ki se pridružijo skupini za DDV, morajo to ureditev uporabljati najmanj v tekočem koledarskem letu in dveh naslednjih koledarskih letih</w:t>
      </w:r>
      <w:r w:rsidRPr="00D27768">
        <w:rPr>
          <w:rFonts w:ascii="Arial" w:hAnsi="Arial" w:cs="Arial"/>
          <w:sz w:val="20"/>
          <w:szCs w:val="20"/>
        </w:rPr>
        <w:t>.</w:t>
      </w:r>
    </w:p>
    <w:p w14:paraId="66E0A858" w14:textId="77777777" w:rsidR="00CE7177" w:rsidRPr="007E2D01" w:rsidRDefault="00CE7177" w:rsidP="008826C5">
      <w:pPr>
        <w:spacing w:line="260" w:lineRule="exact"/>
        <w:jc w:val="both"/>
        <w:rPr>
          <w:rFonts w:ascii="Arial" w:hAnsi="Arial" w:cs="Arial"/>
          <w:sz w:val="20"/>
          <w:szCs w:val="20"/>
        </w:rPr>
      </w:pPr>
    </w:p>
    <w:p w14:paraId="35C1A165" w14:textId="77777777" w:rsidR="00EB76EC" w:rsidRDefault="00EB76EC" w:rsidP="00D27768">
      <w:pPr>
        <w:pStyle w:val="FURSnaslov1"/>
      </w:pPr>
    </w:p>
    <w:p w14:paraId="42F8EC6B" w14:textId="2268BE7F" w:rsidR="00082CB1" w:rsidRPr="00D40881" w:rsidRDefault="008826C5" w:rsidP="00D27768">
      <w:pPr>
        <w:pStyle w:val="FURSnaslov1"/>
        <w:numPr>
          <w:ilvl w:val="0"/>
          <w:numId w:val="3"/>
        </w:numPr>
      </w:pPr>
      <w:r>
        <w:t xml:space="preserve"> </w:t>
      </w:r>
      <w:bookmarkStart w:id="15" w:name="_Toc235530906"/>
      <w:r w:rsidR="00082CB1" w:rsidRPr="00D40881">
        <w:t>PRI</w:t>
      </w:r>
      <w:r w:rsidR="00602799" w:rsidRPr="00D40881">
        <w:t>DOBITEV DAVČNE ŠTEVILKE IN ID</w:t>
      </w:r>
      <w:r w:rsidR="00CE7177" w:rsidRPr="00D40881">
        <w:t>ENTIFIKACIJ</w:t>
      </w:r>
      <w:r w:rsidR="00602799" w:rsidRPr="00D40881">
        <w:t>A</w:t>
      </w:r>
      <w:r w:rsidR="00CE7177" w:rsidRPr="00D40881">
        <w:t xml:space="preserve"> </w:t>
      </w:r>
      <w:r w:rsidR="00082CB1" w:rsidRPr="00D40881">
        <w:t>SKUPINE ZA DDV</w:t>
      </w:r>
      <w:bookmarkEnd w:id="15"/>
      <w:r w:rsidR="00082CB1" w:rsidRPr="00D40881">
        <w:t xml:space="preserve"> </w:t>
      </w:r>
    </w:p>
    <w:p w14:paraId="24422C2E" w14:textId="77777777" w:rsidR="00554930" w:rsidRDefault="00554930" w:rsidP="00D27768">
      <w:pPr>
        <w:pStyle w:val="FURSnaslov1"/>
        <w:jc w:val="both"/>
      </w:pPr>
    </w:p>
    <w:p w14:paraId="014C7A71" w14:textId="717B7B9C" w:rsidR="00554930" w:rsidRPr="007E2D01" w:rsidRDefault="00554930" w:rsidP="008826C5">
      <w:pPr>
        <w:spacing w:line="260" w:lineRule="exact"/>
        <w:jc w:val="both"/>
        <w:rPr>
          <w:rFonts w:ascii="Arial" w:hAnsi="Arial" w:cs="Arial"/>
          <w:sz w:val="20"/>
          <w:szCs w:val="20"/>
        </w:rPr>
      </w:pPr>
      <w:r w:rsidRPr="007E2D01">
        <w:rPr>
          <w:rFonts w:ascii="Arial" w:hAnsi="Arial" w:cs="Arial"/>
          <w:sz w:val="20"/>
          <w:szCs w:val="20"/>
        </w:rPr>
        <w:t xml:space="preserve">Predstavnik skupine za DDV davčnemu organu v elektronski obliki </w:t>
      </w:r>
      <w:r w:rsidR="00CE7177" w:rsidRPr="007E2D01">
        <w:rPr>
          <w:rFonts w:ascii="Arial" w:hAnsi="Arial" w:cs="Arial"/>
          <w:sz w:val="20"/>
          <w:szCs w:val="20"/>
        </w:rPr>
        <w:t>na obrazcu DDV-P</w:t>
      </w:r>
      <w:r w:rsidR="00C35A6A">
        <w:rPr>
          <w:rFonts w:ascii="Arial" w:hAnsi="Arial" w:cs="Arial"/>
          <w:sz w:val="20"/>
          <w:szCs w:val="20"/>
        </w:rPr>
        <w:t>2</w:t>
      </w:r>
      <w:r w:rsidR="00CE7177" w:rsidRPr="007E2D01">
        <w:rPr>
          <w:rFonts w:ascii="Arial" w:hAnsi="Arial" w:cs="Arial"/>
          <w:sz w:val="20"/>
          <w:szCs w:val="20"/>
        </w:rPr>
        <w:t>s</w:t>
      </w:r>
      <w:r w:rsidR="001A1CED">
        <w:rPr>
          <w:rFonts w:ascii="Arial" w:hAnsi="Arial" w:cs="Arial"/>
          <w:sz w:val="20"/>
          <w:szCs w:val="20"/>
        </w:rPr>
        <w:t xml:space="preserve"> (Priloga 1 tega podrobnejšega opisa)</w:t>
      </w:r>
      <w:r w:rsidR="00CE7177" w:rsidRPr="007E2D01">
        <w:rPr>
          <w:rFonts w:ascii="Arial" w:hAnsi="Arial" w:cs="Arial"/>
          <w:sz w:val="20"/>
          <w:szCs w:val="20"/>
        </w:rPr>
        <w:t xml:space="preserve"> </w:t>
      </w:r>
      <w:r w:rsidRPr="007E2D01">
        <w:rPr>
          <w:rFonts w:ascii="Arial" w:hAnsi="Arial" w:cs="Arial"/>
          <w:sz w:val="20"/>
          <w:szCs w:val="20"/>
        </w:rPr>
        <w:t xml:space="preserve">predloži </w:t>
      </w:r>
      <w:r w:rsidR="00A76981" w:rsidRPr="00A76981">
        <w:rPr>
          <w:rFonts w:ascii="Arial" w:hAnsi="Arial" w:cs="Arial"/>
          <w:sz w:val="20"/>
          <w:szCs w:val="20"/>
        </w:rPr>
        <w:t>prijavo za identifikacijo skupine za DDV in zahtevek za izdajo davčne številke</w:t>
      </w:r>
      <w:r w:rsidR="00A76981">
        <w:rPr>
          <w:rFonts w:ascii="Arial" w:hAnsi="Arial" w:cs="Arial"/>
          <w:sz w:val="20"/>
          <w:szCs w:val="20"/>
        </w:rPr>
        <w:t xml:space="preserve"> </w:t>
      </w:r>
      <w:r w:rsidRPr="007E2D01">
        <w:rPr>
          <w:rFonts w:ascii="Arial" w:hAnsi="Arial" w:cs="Arial"/>
          <w:sz w:val="20"/>
          <w:szCs w:val="20"/>
        </w:rPr>
        <w:t xml:space="preserve">z dokazili o izpolnjevanju pogojev in </w:t>
      </w:r>
      <w:r w:rsidR="00A6736E">
        <w:rPr>
          <w:rFonts w:ascii="Arial" w:hAnsi="Arial" w:cs="Arial"/>
          <w:sz w:val="20"/>
          <w:szCs w:val="20"/>
        </w:rPr>
        <w:t xml:space="preserve">priloži </w:t>
      </w:r>
      <w:r w:rsidRPr="007E2D01">
        <w:rPr>
          <w:rFonts w:ascii="Arial" w:hAnsi="Arial" w:cs="Arial"/>
          <w:sz w:val="20"/>
          <w:szCs w:val="20"/>
        </w:rPr>
        <w:t>soglasj</w:t>
      </w:r>
      <w:r w:rsidR="00A6736E">
        <w:rPr>
          <w:rFonts w:ascii="Arial" w:hAnsi="Arial" w:cs="Arial"/>
          <w:sz w:val="20"/>
          <w:szCs w:val="20"/>
        </w:rPr>
        <w:t>a</w:t>
      </w:r>
      <w:r w:rsidRPr="007E2D01">
        <w:rPr>
          <w:rFonts w:ascii="Arial" w:hAnsi="Arial" w:cs="Arial"/>
          <w:sz w:val="20"/>
          <w:szCs w:val="20"/>
        </w:rPr>
        <w:t xml:space="preserve"> vseh davčnih zavezancev, ki se priključujejo skupini</w:t>
      </w:r>
      <w:r w:rsidR="00EA6ECA" w:rsidRPr="007E2D01">
        <w:rPr>
          <w:rStyle w:val="Sprotnaopomba-sklic"/>
          <w:rFonts w:ascii="Arial" w:hAnsi="Arial" w:cs="Arial"/>
          <w:sz w:val="20"/>
          <w:szCs w:val="20"/>
        </w:rPr>
        <w:footnoteReference w:id="5"/>
      </w:r>
      <w:r w:rsidRPr="007E2D01">
        <w:rPr>
          <w:rFonts w:ascii="Arial" w:hAnsi="Arial" w:cs="Arial"/>
          <w:sz w:val="20"/>
          <w:szCs w:val="20"/>
        </w:rPr>
        <w:t>.</w:t>
      </w:r>
    </w:p>
    <w:p w14:paraId="40F7B1EC" w14:textId="77777777" w:rsidR="00C07920" w:rsidRPr="007E2D01" w:rsidRDefault="00C07920" w:rsidP="008826C5">
      <w:pPr>
        <w:spacing w:line="260" w:lineRule="exact"/>
        <w:jc w:val="both"/>
        <w:rPr>
          <w:rFonts w:ascii="Arial" w:hAnsi="Arial" w:cs="Arial"/>
          <w:sz w:val="20"/>
          <w:szCs w:val="20"/>
        </w:rPr>
      </w:pPr>
    </w:p>
    <w:p w14:paraId="7083831D" w14:textId="093DEE83" w:rsidR="0038313D" w:rsidRPr="007E2D01" w:rsidRDefault="0038313D" w:rsidP="008826C5">
      <w:pPr>
        <w:spacing w:line="260" w:lineRule="exact"/>
        <w:jc w:val="both"/>
        <w:rPr>
          <w:rFonts w:ascii="Arial" w:hAnsi="Arial" w:cs="Arial"/>
          <w:sz w:val="20"/>
          <w:szCs w:val="20"/>
        </w:rPr>
      </w:pPr>
      <w:bookmarkStart w:id="16" w:name="_Hlk205900240"/>
      <w:bookmarkStart w:id="17" w:name="_Hlk205900264"/>
      <w:r w:rsidRPr="007E2D01">
        <w:rPr>
          <w:rFonts w:ascii="Arial" w:hAnsi="Arial" w:cs="Arial"/>
          <w:sz w:val="20"/>
          <w:szCs w:val="20"/>
        </w:rPr>
        <w:t xml:space="preserve">Obrazec </w:t>
      </w:r>
      <w:r w:rsidR="00D47A24" w:rsidRPr="007E2D01">
        <w:rPr>
          <w:rFonts w:ascii="Arial" w:hAnsi="Arial" w:cs="Arial"/>
          <w:sz w:val="20"/>
          <w:szCs w:val="20"/>
        </w:rPr>
        <w:t xml:space="preserve">DDV-P2s </w:t>
      </w:r>
      <w:r w:rsidRPr="007E2D01">
        <w:rPr>
          <w:rFonts w:ascii="Arial" w:hAnsi="Arial" w:cs="Arial"/>
          <w:sz w:val="20"/>
          <w:szCs w:val="20"/>
        </w:rPr>
        <w:t xml:space="preserve">za prijavo </w:t>
      </w:r>
      <w:r w:rsidR="00CE7177" w:rsidRPr="007E2D01">
        <w:rPr>
          <w:rFonts w:ascii="Arial" w:hAnsi="Arial" w:cs="Arial"/>
          <w:sz w:val="20"/>
          <w:szCs w:val="20"/>
        </w:rPr>
        <w:t>se</w:t>
      </w:r>
      <w:r w:rsidRPr="007E2D01">
        <w:rPr>
          <w:rFonts w:ascii="Arial" w:hAnsi="Arial" w:cs="Arial"/>
          <w:sz w:val="20"/>
          <w:szCs w:val="20"/>
        </w:rPr>
        <w:t xml:space="preserve"> predloži prek </w:t>
      </w:r>
      <w:proofErr w:type="spellStart"/>
      <w:r w:rsidRPr="007E2D01">
        <w:rPr>
          <w:rFonts w:ascii="Arial" w:hAnsi="Arial" w:cs="Arial"/>
          <w:sz w:val="20"/>
          <w:szCs w:val="20"/>
        </w:rPr>
        <w:t>eDavkov</w:t>
      </w:r>
      <w:proofErr w:type="spellEnd"/>
      <w:r w:rsidRPr="007E2D01">
        <w:rPr>
          <w:rFonts w:ascii="Arial" w:hAnsi="Arial" w:cs="Arial"/>
          <w:sz w:val="20"/>
          <w:szCs w:val="20"/>
        </w:rPr>
        <w:t xml:space="preserve"> </w:t>
      </w:r>
      <w:bookmarkEnd w:id="16"/>
      <w:r w:rsidRPr="007E2D01">
        <w:rPr>
          <w:rFonts w:ascii="Arial" w:hAnsi="Arial" w:cs="Arial"/>
          <w:sz w:val="20"/>
          <w:szCs w:val="20"/>
        </w:rPr>
        <w:t xml:space="preserve">kot </w:t>
      </w:r>
      <w:r w:rsidR="00F3167E">
        <w:rPr>
          <w:rFonts w:ascii="Arial" w:hAnsi="Arial" w:cs="Arial"/>
          <w:sz w:val="20"/>
          <w:szCs w:val="20"/>
        </w:rPr>
        <w:t xml:space="preserve">lastni </w:t>
      </w:r>
      <w:r w:rsidRPr="007E2D01">
        <w:rPr>
          <w:rFonts w:ascii="Arial" w:hAnsi="Arial" w:cs="Arial"/>
          <w:sz w:val="20"/>
          <w:szCs w:val="20"/>
        </w:rPr>
        <w:t xml:space="preserve"> dokument</w:t>
      </w:r>
      <w:r w:rsidR="00332D9F">
        <w:rPr>
          <w:rFonts w:ascii="Arial" w:hAnsi="Arial" w:cs="Arial"/>
          <w:sz w:val="20"/>
          <w:szCs w:val="20"/>
        </w:rPr>
        <w:t xml:space="preserve"> (NF-LD)</w:t>
      </w:r>
      <w:r w:rsidRPr="007E2D01">
        <w:rPr>
          <w:rFonts w:ascii="Arial" w:hAnsi="Arial" w:cs="Arial"/>
          <w:sz w:val="20"/>
          <w:szCs w:val="20"/>
        </w:rPr>
        <w:t>, kjer s</w:t>
      </w:r>
      <w:r w:rsidR="00602799" w:rsidRPr="007E2D01">
        <w:rPr>
          <w:rFonts w:ascii="Arial" w:hAnsi="Arial" w:cs="Arial"/>
          <w:sz w:val="20"/>
          <w:szCs w:val="20"/>
        </w:rPr>
        <w:t>e</w:t>
      </w:r>
      <w:r w:rsidRPr="007E2D01">
        <w:rPr>
          <w:rFonts w:ascii="Arial" w:hAnsi="Arial" w:cs="Arial"/>
          <w:sz w:val="20"/>
          <w:szCs w:val="20"/>
        </w:rPr>
        <w:t xml:space="preserve"> med </w:t>
      </w:r>
      <w:r w:rsidR="0047206F" w:rsidRPr="007E2D01">
        <w:rPr>
          <w:rFonts w:ascii="Arial" w:hAnsi="Arial" w:cs="Arial"/>
          <w:sz w:val="20"/>
          <w:szCs w:val="20"/>
        </w:rPr>
        <w:t>tip</w:t>
      </w:r>
      <w:r w:rsidR="0047206F">
        <w:rPr>
          <w:rFonts w:ascii="Arial" w:hAnsi="Arial" w:cs="Arial"/>
          <w:sz w:val="20"/>
          <w:szCs w:val="20"/>
        </w:rPr>
        <w:t>i</w:t>
      </w:r>
      <w:r w:rsidR="0047206F" w:rsidRPr="007E2D01">
        <w:rPr>
          <w:rFonts w:ascii="Arial" w:hAnsi="Arial" w:cs="Arial"/>
          <w:sz w:val="20"/>
          <w:szCs w:val="20"/>
        </w:rPr>
        <w:t xml:space="preserve"> </w:t>
      </w:r>
      <w:r w:rsidRPr="007E2D01">
        <w:rPr>
          <w:rFonts w:ascii="Arial" w:hAnsi="Arial" w:cs="Arial"/>
          <w:sz w:val="20"/>
          <w:szCs w:val="20"/>
        </w:rPr>
        <w:t xml:space="preserve">prilog izbere </w:t>
      </w:r>
      <w:bookmarkStart w:id="18" w:name="_Hlk196390647"/>
      <w:r w:rsidRPr="007E2D01">
        <w:rPr>
          <w:rFonts w:ascii="Arial" w:hAnsi="Arial" w:cs="Arial"/>
          <w:sz w:val="20"/>
          <w:szCs w:val="20"/>
        </w:rPr>
        <w:t xml:space="preserve">tip </w:t>
      </w:r>
      <w:r w:rsidR="00BE7D04" w:rsidRPr="007E2D01">
        <w:rPr>
          <w:rFonts w:ascii="Arial" w:hAnsi="Arial" w:cs="Arial"/>
          <w:sz w:val="20"/>
          <w:szCs w:val="20"/>
        </w:rPr>
        <w:t>»</w:t>
      </w:r>
      <w:r w:rsidR="00F96EDD" w:rsidRPr="007E2D01">
        <w:rPr>
          <w:rFonts w:ascii="Arial" w:hAnsi="Arial" w:cs="Arial"/>
          <w:sz w:val="20"/>
          <w:szCs w:val="20"/>
        </w:rPr>
        <w:t>I</w:t>
      </w:r>
      <w:r w:rsidRPr="007E2D01">
        <w:rPr>
          <w:rFonts w:ascii="Arial" w:hAnsi="Arial" w:cs="Arial"/>
          <w:sz w:val="20"/>
          <w:szCs w:val="20"/>
        </w:rPr>
        <w:t>dentifikacija/</w:t>
      </w:r>
      <w:r w:rsidR="00F96EDD" w:rsidRPr="007E2D01">
        <w:rPr>
          <w:rFonts w:ascii="Arial" w:hAnsi="Arial" w:cs="Arial"/>
          <w:sz w:val="20"/>
          <w:szCs w:val="20"/>
        </w:rPr>
        <w:t>P</w:t>
      </w:r>
      <w:r w:rsidRPr="007E2D01">
        <w:rPr>
          <w:rFonts w:ascii="Arial" w:hAnsi="Arial" w:cs="Arial"/>
          <w:sz w:val="20"/>
          <w:szCs w:val="20"/>
        </w:rPr>
        <w:t xml:space="preserve">renehanje skupine </w:t>
      </w:r>
      <w:bookmarkEnd w:id="17"/>
      <w:r w:rsidRPr="007E2D01">
        <w:rPr>
          <w:rFonts w:ascii="Arial" w:hAnsi="Arial" w:cs="Arial"/>
          <w:sz w:val="20"/>
          <w:szCs w:val="20"/>
        </w:rPr>
        <w:t>za DDV</w:t>
      </w:r>
      <w:r w:rsidR="00BE7D04" w:rsidRPr="007E2D01">
        <w:rPr>
          <w:rFonts w:ascii="Arial" w:hAnsi="Arial" w:cs="Arial"/>
          <w:sz w:val="20"/>
          <w:szCs w:val="20"/>
        </w:rPr>
        <w:t>«</w:t>
      </w:r>
      <w:r w:rsidR="00602799" w:rsidRPr="007E2D01">
        <w:rPr>
          <w:rStyle w:val="Sprotnaopomba-sklic"/>
          <w:rFonts w:ascii="Arial" w:hAnsi="Arial" w:cs="Arial"/>
          <w:sz w:val="20"/>
          <w:szCs w:val="20"/>
        </w:rPr>
        <w:footnoteReference w:id="6"/>
      </w:r>
      <w:r w:rsidR="00D47A24" w:rsidRPr="007E2D01">
        <w:rPr>
          <w:rFonts w:ascii="Arial" w:hAnsi="Arial" w:cs="Arial"/>
          <w:sz w:val="20"/>
          <w:szCs w:val="20"/>
        </w:rPr>
        <w:t>.</w:t>
      </w:r>
    </w:p>
    <w:bookmarkEnd w:id="18"/>
    <w:p w14:paraId="0E387EAE" w14:textId="77777777" w:rsidR="0038313D" w:rsidRPr="007E2D01" w:rsidRDefault="0038313D" w:rsidP="008826C5">
      <w:pPr>
        <w:spacing w:line="260" w:lineRule="exact"/>
        <w:jc w:val="both"/>
        <w:rPr>
          <w:rFonts w:ascii="Arial" w:hAnsi="Arial" w:cs="Arial"/>
          <w:sz w:val="20"/>
          <w:szCs w:val="20"/>
        </w:rPr>
      </w:pPr>
    </w:p>
    <w:p w14:paraId="007CF8D6" w14:textId="785D65F3" w:rsidR="00C35A6A" w:rsidRPr="00E577EF" w:rsidRDefault="00C35A6A" w:rsidP="008826C5">
      <w:pPr>
        <w:spacing w:line="260" w:lineRule="exact"/>
        <w:jc w:val="both"/>
        <w:rPr>
          <w:rFonts w:ascii="Arial" w:hAnsi="Arial" w:cs="Arial"/>
          <w:sz w:val="20"/>
          <w:szCs w:val="20"/>
        </w:rPr>
      </w:pPr>
      <w:bookmarkStart w:id="19" w:name="_Hlk214536675"/>
      <w:r w:rsidRPr="00E577EF">
        <w:rPr>
          <w:rFonts w:ascii="Arial" w:hAnsi="Arial" w:cs="Arial"/>
          <w:sz w:val="20"/>
          <w:szCs w:val="20"/>
        </w:rPr>
        <w:t xml:space="preserve">Na obrazcu DDV-P2s mora predstavnik skupine za DDV </w:t>
      </w:r>
      <w:r w:rsidR="009508C7">
        <w:rPr>
          <w:rFonts w:ascii="Arial" w:hAnsi="Arial" w:cs="Arial"/>
          <w:sz w:val="20"/>
          <w:szCs w:val="20"/>
        </w:rPr>
        <w:t xml:space="preserve">ustrezno označiti, da gre za </w:t>
      </w:r>
      <w:r w:rsidR="00423B47">
        <w:rPr>
          <w:rFonts w:ascii="Arial" w:hAnsi="Arial" w:cs="Arial"/>
          <w:sz w:val="20"/>
          <w:szCs w:val="20"/>
        </w:rPr>
        <w:t xml:space="preserve">zahtevo za izdajo davčne številke in </w:t>
      </w:r>
      <w:r w:rsidR="009508C7">
        <w:rPr>
          <w:rFonts w:ascii="Arial" w:hAnsi="Arial" w:cs="Arial"/>
          <w:sz w:val="20"/>
          <w:szCs w:val="20"/>
        </w:rPr>
        <w:t>izdajo identifikacijske številke za DDV za namene DDV</w:t>
      </w:r>
      <w:r w:rsidR="00A76981">
        <w:rPr>
          <w:rFonts w:ascii="Arial" w:hAnsi="Arial" w:cs="Arial"/>
          <w:sz w:val="20"/>
          <w:szCs w:val="20"/>
        </w:rPr>
        <w:t xml:space="preserve"> za skupino za DDV</w:t>
      </w:r>
      <w:r w:rsidR="009508C7">
        <w:rPr>
          <w:rFonts w:ascii="Arial" w:hAnsi="Arial" w:cs="Arial"/>
          <w:sz w:val="20"/>
          <w:szCs w:val="20"/>
        </w:rPr>
        <w:t xml:space="preserve">, in </w:t>
      </w:r>
      <w:r w:rsidRPr="00E577EF">
        <w:rPr>
          <w:rFonts w:ascii="Arial" w:hAnsi="Arial" w:cs="Arial"/>
          <w:sz w:val="20"/>
          <w:szCs w:val="20"/>
        </w:rPr>
        <w:t>pod identifikacijske podatke davčnega zavezanca navesti:</w:t>
      </w:r>
    </w:p>
    <w:p w14:paraId="23D44646" w14:textId="4979A8C4"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ime oziroma naziv in naslov skupine za DDV</w:t>
      </w:r>
      <w:r w:rsidR="00423B47">
        <w:rPr>
          <w:rFonts w:ascii="Arial" w:hAnsi="Arial" w:cs="Arial"/>
          <w:sz w:val="20"/>
          <w:szCs w:val="20"/>
        </w:rPr>
        <w:t>,</w:t>
      </w:r>
    </w:p>
    <w:p w14:paraId="21989EC2" w14:textId="4012E1DA"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šifr</w:t>
      </w:r>
      <w:r w:rsidR="00D2198C">
        <w:rPr>
          <w:rFonts w:ascii="Arial" w:hAnsi="Arial" w:cs="Arial"/>
          <w:sz w:val="20"/>
          <w:szCs w:val="20"/>
        </w:rPr>
        <w:t>o</w:t>
      </w:r>
      <w:r w:rsidRPr="00E577EF">
        <w:rPr>
          <w:rFonts w:ascii="Arial" w:hAnsi="Arial" w:cs="Arial"/>
          <w:sz w:val="20"/>
          <w:szCs w:val="20"/>
        </w:rPr>
        <w:t xml:space="preserve"> dejavnosti skupine za DDV,</w:t>
      </w:r>
    </w:p>
    <w:p w14:paraId="770F3C35" w14:textId="77777777"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številko računa pri banki ali hranilnici za skupino za DDV,</w:t>
      </w:r>
    </w:p>
    <w:p w14:paraId="1E85C540" w14:textId="77777777"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elektronski naslov in telefonske številke,</w:t>
      </w:r>
    </w:p>
    <w:p w14:paraId="0CECF5CE" w14:textId="0FA3F3F4"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ime in priimek odgovorne osebe ter davčn</w:t>
      </w:r>
      <w:r w:rsidR="00D2198C">
        <w:rPr>
          <w:rFonts w:ascii="Arial" w:hAnsi="Arial" w:cs="Arial"/>
          <w:sz w:val="20"/>
          <w:szCs w:val="20"/>
        </w:rPr>
        <w:t>o</w:t>
      </w:r>
      <w:r w:rsidRPr="00E577EF">
        <w:rPr>
          <w:rFonts w:ascii="Arial" w:hAnsi="Arial" w:cs="Arial"/>
          <w:sz w:val="20"/>
          <w:szCs w:val="20"/>
        </w:rPr>
        <w:t xml:space="preserve"> številk</w:t>
      </w:r>
      <w:r w:rsidR="00D2198C">
        <w:rPr>
          <w:rFonts w:ascii="Arial" w:hAnsi="Arial" w:cs="Arial"/>
          <w:sz w:val="20"/>
          <w:szCs w:val="20"/>
        </w:rPr>
        <w:t>o</w:t>
      </w:r>
      <w:r w:rsidRPr="00E577EF">
        <w:rPr>
          <w:rFonts w:ascii="Arial" w:hAnsi="Arial" w:cs="Arial"/>
          <w:sz w:val="20"/>
          <w:szCs w:val="20"/>
        </w:rPr>
        <w:t xml:space="preserve"> odgovorne osebe,</w:t>
      </w:r>
    </w:p>
    <w:p w14:paraId="799E933C" w14:textId="46EEDA7E"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 xml:space="preserve">ime in priimek </w:t>
      </w:r>
      <w:r w:rsidRPr="00A16530">
        <w:rPr>
          <w:rFonts w:ascii="Arial" w:hAnsi="Arial" w:cs="Arial"/>
          <w:strike/>
          <w:sz w:val="20"/>
          <w:szCs w:val="20"/>
        </w:rPr>
        <w:t>kontaktne osebe</w:t>
      </w:r>
      <w:r w:rsidRPr="00E577EF">
        <w:rPr>
          <w:rFonts w:ascii="Arial" w:hAnsi="Arial" w:cs="Arial"/>
          <w:sz w:val="20"/>
          <w:szCs w:val="20"/>
        </w:rPr>
        <w:t xml:space="preserve"> ter </w:t>
      </w:r>
      <w:r w:rsidR="00D2198C" w:rsidRPr="00E577EF">
        <w:rPr>
          <w:rFonts w:ascii="Arial" w:hAnsi="Arial" w:cs="Arial"/>
          <w:sz w:val="20"/>
          <w:szCs w:val="20"/>
        </w:rPr>
        <w:t>davčn</w:t>
      </w:r>
      <w:r w:rsidR="00D2198C">
        <w:rPr>
          <w:rFonts w:ascii="Arial" w:hAnsi="Arial" w:cs="Arial"/>
          <w:sz w:val="20"/>
          <w:szCs w:val="20"/>
        </w:rPr>
        <w:t>o</w:t>
      </w:r>
      <w:r w:rsidR="00D2198C" w:rsidRPr="00E577EF">
        <w:rPr>
          <w:rFonts w:ascii="Arial" w:hAnsi="Arial" w:cs="Arial"/>
          <w:sz w:val="20"/>
          <w:szCs w:val="20"/>
        </w:rPr>
        <w:t xml:space="preserve"> </w:t>
      </w:r>
      <w:r w:rsidRPr="00E577EF">
        <w:rPr>
          <w:rFonts w:ascii="Arial" w:hAnsi="Arial" w:cs="Arial"/>
          <w:sz w:val="20"/>
          <w:szCs w:val="20"/>
        </w:rPr>
        <w:t xml:space="preserve">in </w:t>
      </w:r>
      <w:r w:rsidR="00D2198C" w:rsidRPr="00E577EF">
        <w:rPr>
          <w:rFonts w:ascii="Arial" w:hAnsi="Arial" w:cs="Arial"/>
          <w:sz w:val="20"/>
          <w:szCs w:val="20"/>
        </w:rPr>
        <w:t>telefonsk</w:t>
      </w:r>
      <w:r w:rsidR="00D2198C">
        <w:rPr>
          <w:rFonts w:ascii="Arial" w:hAnsi="Arial" w:cs="Arial"/>
          <w:sz w:val="20"/>
          <w:szCs w:val="20"/>
        </w:rPr>
        <w:t xml:space="preserve">o </w:t>
      </w:r>
      <w:r w:rsidRPr="00E577EF">
        <w:rPr>
          <w:rFonts w:ascii="Arial" w:hAnsi="Arial" w:cs="Arial"/>
          <w:sz w:val="20"/>
          <w:szCs w:val="20"/>
        </w:rPr>
        <w:t>številk</w:t>
      </w:r>
      <w:r w:rsidR="00D2198C">
        <w:rPr>
          <w:rFonts w:ascii="Arial" w:hAnsi="Arial" w:cs="Arial"/>
          <w:sz w:val="20"/>
          <w:szCs w:val="20"/>
        </w:rPr>
        <w:t>o</w:t>
      </w:r>
      <w:r w:rsidRPr="00E577EF">
        <w:rPr>
          <w:rFonts w:ascii="Arial" w:hAnsi="Arial" w:cs="Arial"/>
          <w:sz w:val="20"/>
          <w:szCs w:val="20"/>
        </w:rPr>
        <w:t xml:space="preserve"> kontaktne osebe,</w:t>
      </w:r>
    </w:p>
    <w:p w14:paraId="538355DD" w14:textId="0C5595FF"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datum predvidenega začetka identifikacije za namene DDV</w:t>
      </w:r>
      <w:r w:rsidR="001B46AE">
        <w:rPr>
          <w:rFonts w:ascii="Arial" w:hAnsi="Arial" w:cs="Arial"/>
          <w:sz w:val="20"/>
          <w:szCs w:val="20"/>
        </w:rPr>
        <w:t>;</w:t>
      </w:r>
    </w:p>
    <w:p w14:paraId="41032BD5" w14:textId="39D0628A" w:rsidR="00701009" w:rsidRPr="00E577EF" w:rsidRDefault="00701009" w:rsidP="008826C5">
      <w:pPr>
        <w:spacing w:line="260" w:lineRule="exact"/>
        <w:jc w:val="both"/>
        <w:rPr>
          <w:rFonts w:ascii="Arial" w:hAnsi="Arial" w:cs="Arial"/>
          <w:sz w:val="20"/>
          <w:szCs w:val="20"/>
        </w:rPr>
      </w:pPr>
      <w:r w:rsidRPr="00E577EF">
        <w:rPr>
          <w:rFonts w:ascii="Arial" w:hAnsi="Arial" w:cs="Arial"/>
          <w:sz w:val="20"/>
          <w:szCs w:val="20"/>
        </w:rPr>
        <w:t>in pod podatki članov skupine za DDV:</w:t>
      </w:r>
    </w:p>
    <w:p w14:paraId="31B55588" w14:textId="77777777"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ime oziroma naziv,</w:t>
      </w:r>
    </w:p>
    <w:p w14:paraId="149F235E" w14:textId="77777777"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 xml:space="preserve">naslov, </w:t>
      </w:r>
    </w:p>
    <w:p w14:paraId="381C8246" w14:textId="5337DF60"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davčn</w:t>
      </w:r>
      <w:r w:rsidR="00D2198C">
        <w:rPr>
          <w:rFonts w:ascii="Arial" w:hAnsi="Arial" w:cs="Arial"/>
          <w:sz w:val="20"/>
          <w:szCs w:val="20"/>
        </w:rPr>
        <w:t>o</w:t>
      </w:r>
      <w:r w:rsidRPr="00E577EF">
        <w:rPr>
          <w:rFonts w:ascii="Arial" w:hAnsi="Arial" w:cs="Arial"/>
          <w:sz w:val="20"/>
          <w:szCs w:val="20"/>
        </w:rPr>
        <w:t xml:space="preserve"> številk</w:t>
      </w:r>
      <w:r w:rsidR="00D2198C">
        <w:rPr>
          <w:rFonts w:ascii="Arial" w:hAnsi="Arial" w:cs="Arial"/>
          <w:sz w:val="20"/>
          <w:szCs w:val="20"/>
        </w:rPr>
        <w:t>o</w:t>
      </w:r>
      <w:r w:rsidRPr="00E577EF">
        <w:rPr>
          <w:rFonts w:ascii="Arial" w:hAnsi="Arial" w:cs="Arial"/>
          <w:sz w:val="20"/>
          <w:szCs w:val="20"/>
        </w:rPr>
        <w:t>,</w:t>
      </w:r>
    </w:p>
    <w:p w14:paraId="38BE88F4" w14:textId="642C392A" w:rsidR="00701009" w:rsidRPr="00E577EF" w:rsidRDefault="00701009" w:rsidP="002D697F">
      <w:pPr>
        <w:numPr>
          <w:ilvl w:val="0"/>
          <w:numId w:val="11"/>
        </w:numPr>
        <w:spacing w:line="260" w:lineRule="exact"/>
        <w:ind w:left="357" w:hanging="357"/>
        <w:jc w:val="both"/>
        <w:rPr>
          <w:rFonts w:ascii="Arial" w:hAnsi="Arial" w:cs="Arial"/>
          <w:sz w:val="20"/>
          <w:szCs w:val="20"/>
        </w:rPr>
      </w:pPr>
      <w:r w:rsidRPr="00E577EF">
        <w:rPr>
          <w:rFonts w:ascii="Arial" w:hAnsi="Arial" w:cs="Arial"/>
          <w:sz w:val="20"/>
          <w:szCs w:val="20"/>
        </w:rPr>
        <w:t>datum vstopa v skupino.</w:t>
      </w:r>
    </w:p>
    <w:p w14:paraId="359A8A7B" w14:textId="3A098057" w:rsidR="00C35A6A" w:rsidRPr="00C35A6A" w:rsidRDefault="00C35A6A" w:rsidP="008826C5">
      <w:pPr>
        <w:spacing w:line="260" w:lineRule="exact"/>
        <w:ind w:left="720"/>
        <w:jc w:val="both"/>
        <w:rPr>
          <w:rFonts w:ascii="Arial" w:hAnsi="Arial" w:cs="Arial"/>
          <w:sz w:val="20"/>
          <w:szCs w:val="20"/>
        </w:rPr>
      </w:pPr>
    </w:p>
    <w:p w14:paraId="04BF547F" w14:textId="0777FC45" w:rsidR="00C35A6A" w:rsidRDefault="00C35A6A" w:rsidP="008826C5">
      <w:pPr>
        <w:spacing w:line="260" w:lineRule="exact"/>
        <w:jc w:val="both"/>
        <w:rPr>
          <w:rFonts w:ascii="Arial" w:hAnsi="Arial" w:cs="Arial"/>
          <w:sz w:val="20"/>
          <w:szCs w:val="20"/>
        </w:rPr>
      </w:pPr>
      <w:r w:rsidRPr="00C35A6A">
        <w:rPr>
          <w:rFonts w:ascii="Arial" w:hAnsi="Arial" w:cs="Arial"/>
          <w:sz w:val="20"/>
          <w:szCs w:val="20"/>
        </w:rPr>
        <w:t xml:space="preserve">Podatki iz </w:t>
      </w:r>
      <w:r w:rsidR="00701009">
        <w:rPr>
          <w:rFonts w:ascii="Arial" w:hAnsi="Arial" w:cs="Arial"/>
          <w:sz w:val="20"/>
          <w:szCs w:val="20"/>
        </w:rPr>
        <w:t>prvih treh</w:t>
      </w:r>
      <w:r w:rsidR="00AA026A" w:rsidRPr="00C35A6A">
        <w:rPr>
          <w:rFonts w:ascii="Arial" w:hAnsi="Arial" w:cs="Arial"/>
          <w:sz w:val="20"/>
          <w:szCs w:val="20"/>
        </w:rPr>
        <w:t xml:space="preserve"> </w:t>
      </w:r>
      <w:r w:rsidRPr="00C35A6A">
        <w:rPr>
          <w:rFonts w:ascii="Arial" w:hAnsi="Arial" w:cs="Arial"/>
          <w:sz w:val="20"/>
          <w:szCs w:val="20"/>
        </w:rPr>
        <w:t xml:space="preserve">alinej se določijo po imenu oziroma nazivu, </w:t>
      </w:r>
      <w:r w:rsidR="00AA026A">
        <w:rPr>
          <w:rFonts w:ascii="Arial" w:hAnsi="Arial" w:cs="Arial"/>
          <w:sz w:val="20"/>
          <w:szCs w:val="20"/>
        </w:rPr>
        <w:t>naslovu</w:t>
      </w:r>
      <w:r w:rsidRPr="00C35A6A">
        <w:rPr>
          <w:rFonts w:ascii="Arial" w:hAnsi="Arial" w:cs="Arial"/>
          <w:sz w:val="20"/>
          <w:szCs w:val="20"/>
        </w:rPr>
        <w:t xml:space="preserve">, šifri </w:t>
      </w:r>
      <w:r w:rsidR="00240DDD">
        <w:rPr>
          <w:rFonts w:ascii="Arial" w:hAnsi="Arial" w:cs="Arial"/>
          <w:strike/>
          <w:sz w:val="20"/>
          <w:szCs w:val="20"/>
        </w:rPr>
        <w:t>d</w:t>
      </w:r>
      <w:r w:rsidR="000957F2" w:rsidRPr="00C35A6A">
        <w:rPr>
          <w:rFonts w:ascii="Arial" w:hAnsi="Arial" w:cs="Arial"/>
          <w:sz w:val="20"/>
          <w:szCs w:val="20"/>
        </w:rPr>
        <w:t xml:space="preserve">ejavnosti </w:t>
      </w:r>
      <w:r w:rsidRPr="00C35A6A">
        <w:rPr>
          <w:rFonts w:ascii="Arial" w:hAnsi="Arial" w:cs="Arial"/>
          <w:sz w:val="20"/>
          <w:szCs w:val="20"/>
        </w:rPr>
        <w:t xml:space="preserve">in številki računa pri </w:t>
      </w:r>
      <w:r w:rsidRPr="00240DDD">
        <w:rPr>
          <w:rFonts w:ascii="Arial" w:hAnsi="Arial" w:cs="Arial"/>
          <w:color w:val="000000" w:themeColor="text1"/>
          <w:sz w:val="20"/>
          <w:szCs w:val="20"/>
        </w:rPr>
        <w:t xml:space="preserve">banki </w:t>
      </w:r>
      <w:r w:rsidR="007B03CC" w:rsidRPr="00240DDD">
        <w:rPr>
          <w:rFonts w:ascii="Arial" w:hAnsi="Arial" w:cs="Arial"/>
          <w:color w:val="000000" w:themeColor="text1"/>
          <w:sz w:val="20"/>
          <w:szCs w:val="20"/>
        </w:rPr>
        <w:t xml:space="preserve">ali </w:t>
      </w:r>
      <w:r w:rsidRPr="00240DDD">
        <w:rPr>
          <w:rFonts w:ascii="Arial" w:hAnsi="Arial" w:cs="Arial"/>
          <w:color w:val="000000" w:themeColor="text1"/>
          <w:sz w:val="20"/>
          <w:szCs w:val="20"/>
        </w:rPr>
        <w:t>hranilnici pred</w:t>
      </w:r>
      <w:r w:rsidRPr="00C35A6A">
        <w:rPr>
          <w:rFonts w:ascii="Arial" w:hAnsi="Arial" w:cs="Arial"/>
          <w:sz w:val="20"/>
          <w:szCs w:val="20"/>
        </w:rPr>
        <w:t>stavnika skupine za DDV.</w:t>
      </w:r>
      <w:r w:rsidR="00181F85">
        <w:rPr>
          <w:rFonts w:ascii="Arial" w:hAnsi="Arial" w:cs="Arial"/>
          <w:sz w:val="20"/>
          <w:szCs w:val="20"/>
        </w:rPr>
        <w:t xml:space="preserve"> </w:t>
      </w:r>
      <w:r w:rsidR="00423B47" w:rsidRPr="00A76981">
        <w:rPr>
          <w:rFonts w:ascii="Arial" w:hAnsi="Arial" w:cs="Arial"/>
          <w:sz w:val="20"/>
          <w:szCs w:val="20"/>
        </w:rPr>
        <w:t>Ime oziroma naziv skupine se določi tako, da se imenu oziroma nazivu predstavnika skupine za DDV, brez oznake pravnoorganizacijske oblike, doda oznaka »-skupina za DDV«.</w:t>
      </w:r>
      <w:r w:rsidR="00423B47">
        <w:rPr>
          <w:szCs w:val="20"/>
        </w:rPr>
        <w:t xml:space="preserve"> </w:t>
      </w:r>
      <w:r w:rsidR="00181F85">
        <w:rPr>
          <w:rFonts w:ascii="Arial" w:hAnsi="Arial" w:cs="Arial"/>
          <w:sz w:val="20"/>
          <w:szCs w:val="20"/>
        </w:rPr>
        <w:t>Predstavnik skupine za DDV navede tudi datum predvidenega začetka identifikacije za DDV skupine za DDV</w:t>
      </w:r>
      <w:r w:rsidR="000957F2">
        <w:rPr>
          <w:rFonts w:ascii="Arial" w:hAnsi="Arial" w:cs="Arial"/>
          <w:sz w:val="20"/>
          <w:szCs w:val="20"/>
        </w:rPr>
        <w:t xml:space="preserve"> (ta podatek je zgolj informativne narave)</w:t>
      </w:r>
      <w:r w:rsidR="00181F85">
        <w:rPr>
          <w:rFonts w:ascii="Arial" w:hAnsi="Arial" w:cs="Arial"/>
          <w:sz w:val="20"/>
          <w:szCs w:val="20"/>
        </w:rPr>
        <w:t xml:space="preserve">. </w:t>
      </w:r>
      <w:r w:rsidR="00181F85" w:rsidRPr="002F535E">
        <w:rPr>
          <w:rFonts w:ascii="Arial" w:hAnsi="Arial" w:cs="Arial"/>
          <w:sz w:val="20"/>
          <w:szCs w:val="20"/>
        </w:rPr>
        <w:t xml:space="preserve">Zaradi prehoda iz samostojnih davčnih zavezancev na enega </w:t>
      </w:r>
      <w:r w:rsidR="00181F85" w:rsidRPr="002F535E">
        <w:rPr>
          <w:rFonts w:ascii="Arial" w:hAnsi="Arial" w:cs="Arial"/>
          <w:sz w:val="20"/>
          <w:szCs w:val="20"/>
        </w:rPr>
        <w:lastRenderedPageBreak/>
        <w:t xml:space="preserve">davčnega zavezanca – skupino za DDV se priporoča, da se </w:t>
      </w:r>
      <w:r w:rsidR="0047206F" w:rsidRPr="002F535E">
        <w:rPr>
          <w:rFonts w:ascii="Arial" w:hAnsi="Arial" w:cs="Arial"/>
          <w:sz w:val="20"/>
          <w:szCs w:val="20"/>
        </w:rPr>
        <w:t>identifikacija za namene DDV skupine za DDV prične</w:t>
      </w:r>
      <w:r w:rsidR="00181F85" w:rsidRPr="002F535E">
        <w:rPr>
          <w:rFonts w:ascii="Arial" w:hAnsi="Arial" w:cs="Arial"/>
          <w:sz w:val="20"/>
          <w:szCs w:val="20"/>
        </w:rPr>
        <w:t xml:space="preserve"> z začetkom davčnega obdobja</w:t>
      </w:r>
      <w:r w:rsidR="000957F2" w:rsidRPr="002F535E">
        <w:rPr>
          <w:rFonts w:ascii="Arial" w:hAnsi="Arial" w:cs="Arial"/>
          <w:sz w:val="20"/>
          <w:szCs w:val="20"/>
        </w:rPr>
        <w:t>, tj. koledarskega meseca</w:t>
      </w:r>
      <w:r w:rsidR="00181F85" w:rsidRPr="002F535E">
        <w:rPr>
          <w:rFonts w:ascii="Arial" w:hAnsi="Arial" w:cs="Arial"/>
          <w:sz w:val="20"/>
          <w:szCs w:val="20"/>
        </w:rPr>
        <w:t>.</w:t>
      </w:r>
      <w:r w:rsidR="00181F85">
        <w:rPr>
          <w:rFonts w:ascii="Arial" w:hAnsi="Arial" w:cs="Arial"/>
          <w:sz w:val="20"/>
          <w:szCs w:val="20"/>
        </w:rPr>
        <w:t xml:space="preserve">  </w:t>
      </w:r>
    </w:p>
    <w:p w14:paraId="2344D441" w14:textId="77777777" w:rsidR="0034221A" w:rsidRDefault="0034221A" w:rsidP="008826C5">
      <w:pPr>
        <w:spacing w:line="260" w:lineRule="exact"/>
        <w:jc w:val="both"/>
        <w:rPr>
          <w:rFonts w:ascii="Arial" w:hAnsi="Arial" w:cs="Arial"/>
          <w:sz w:val="20"/>
          <w:szCs w:val="20"/>
        </w:rPr>
      </w:pPr>
    </w:p>
    <w:p w14:paraId="381DA617" w14:textId="3B08E023" w:rsidR="000957F2" w:rsidRDefault="000957F2" w:rsidP="008826C5">
      <w:pPr>
        <w:spacing w:line="260" w:lineRule="exact"/>
        <w:jc w:val="both"/>
        <w:rPr>
          <w:rFonts w:ascii="Arial" w:hAnsi="Arial" w:cs="Arial"/>
          <w:sz w:val="20"/>
          <w:szCs w:val="20"/>
        </w:rPr>
      </w:pPr>
      <w:r>
        <w:rPr>
          <w:rFonts w:ascii="Arial" w:hAnsi="Arial" w:cs="Arial"/>
          <w:sz w:val="20"/>
          <w:szCs w:val="20"/>
        </w:rPr>
        <w:t>N</w:t>
      </w:r>
      <w:r w:rsidRPr="00C35A6A">
        <w:rPr>
          <w:rFonts w:ascii="Arial" w:hAnsi="Arial" w:cs="Arial"/>
          <w:sz w:val="20"/>
          <w:szCs w:val="20"/>
        </w:rPr>
        <w:t xml:space="preserve">a zahtevku </w:t>
      </w:r>
      <w:r>
        <w:rPr>
          <w:rFonts w:ascii="Arial" w:hAnsi="Arial" w:cs="Arial"/>
          <w:sz w:val="20"/>
          <w:szCs w:val="20"/>
        </w:rPr>
        <w:t xml:space="preserve">se </w:t>
      </w:r>
      <w:r w:rsidRPr="00C35A6A">
        <w:rPr>
          <w:rFonts w:ascii="Arial" w:hAnsi="Arial" w:cs="Arial"/>
          <w:sz w:val="20"/>
          <w:szCs w:val="20"/>
        </w:rPr>
        <w:t xml:space="preserve">navede tudi ime oziroma naziv, naslov, davčno številko in datum vstopa </w:t>
      </w:r>
      <w:r>
        <w:rPr>
          <w:rFonts w:ascii="Arial" w:hAnsi="Arial" w:cs="Arial"/>
          <w:sz w:val="20"/>
          <w:szCs w:val="20"/>
        </w:rPr>
        <w:t>posameznih</w:t>
      </w:r>
      <w:r w:rsidRPr="00C35A6A">
        <w:rPr>
          <w:rFonts w:ascii="Arial" w:hAnsi="Arial" w:cs="Arial"/>
          <w:sz w:val="20"/>
          <w:szCs w:val="20"/>
        </w:rPr>
        <w:t xml:space="preserve"> članov skupine za DDV. </w:t>
      </w:r>
    </w:p>
    <w:p w14:paraId="6B667386" w14:textId="77777777" w:rsidR="000957F2" w:rsidRPr="00C35A6A" w:rsidRDefault="000957F2" w:rsidP="008826C5">
      <w:pPr>
        <w:spacing w:line="260" w:lineRule="exact"/>
        <w:jc w:val="both"/>
        <w:rPr>
          <w:rFonts w:ascii="Arial" w:hAnsi="Arial" w:cs="Arial"/>
          <w:sz w:val="20"/>
          <w:szCs w:val="20"/>
        </w:rPr>
      </w:pPr>
    </w:p>
    <w:bookmarkEnd w:id="19"/>
    <w:p w14:paraId="05B0FBB0" w14:textId="3994D043" w:rsidR="00C07920" w:rsidRPr="007E2D01" w:rsidRDefault="00602799" w:rsidP="008826C5">
      <w:pPr>
        <w:spacing w:line="260" w:lineRule="exact"/>
        <w:jc w:val="both"/>
        <w:rPr>
          <w:rFonts w:ascii="Arial" w:hAnsi="Arial" w:cs="Arial"/>
          <w:b/>
          <w:sz w:val="20"/>
          <w:szCs w:val="20"/>
        </w:rPr>
      </w:pPr>
      <w:r w:rsidRPr="007E2D01">
        <w:rPr>
          <w:rFonts w:ascii="Arial" w:hAnsi="Arial" w:cs="Arial"/>
          <w:sz w:val="20"/>
          <w:szCs w:val="20"/>
        </w:rPr>
        <w:t>Obrazcu DDV-P</w:t>
      </w:r>
      <w:r w:rsidR="00F21AC0">
        <w:rPr>
          <w:rFonts w:ascii="Arial" w:hAnsi="Arial" w:cs="Arial"/>
          <w:sz w:val="20"/>
          <w:szCs w:val="20"/>
        </w:rPr>
        <w:t>2</w:t>
      </w:r>
      <w:r w:rsidRPr="007E2D01">
        <w:rPr>
          <w:rFonts w:ascii="Arial" w:hAnsi="Arial" w:cs="Arial"/>
          <w:sz w:val="20"/>
          <w:szCs w:val="20"/>
        </w:rPr>
        <w:t xml:space="preserve">s je treba </w:t>
      </w:r>
      <w:r w:rsidR="00F21AC0">
        <w:rPr>
          <w:rFonts w:ascii="Arial" w:hAnsi="Arial" w:cs="Arial"/>
          <w:sz w:val="20"/>
          <w:szCs w:val="20"/>
        </w:rPr>
        <w:t>priložiti</w:t>
      </w:r>
      <w:r w:rsidRPr="007E2D01">
        <w:rPr>
          <w:rFonts w:ascii="Arial" w:hAnsi="Arial" w:cs="Arial"/>
          <w:sz w:val="20"/>
          <w:szCs w:val="20"/>
        </w:rPr>
        <w:t xml:space="preserve"> naslednja d</w:t>
      </w:r>
      <w:r w:rsidR="00C07920" w:rsidRPr="007E2D01">
        <w:rPr>
          <w:rFonts w:ascii="Arial" w:hAnsi="Arial" w:cs="Arial"/>
          <w:sz w:val="20"/>
          <w:szCs w:val="20"/>
        </w:rPr>
        <w:t>okazila:</w:t>
      </w:r>
    </w:p>
    <w:p w14:paraId="19626E76" w14:textId="00E052C6" w:rsidR="00C07920" w:rsidRPr="0097277F" w:rsidRDefault="00C07920" w:rsidP="002D697F">
      <w:pPr>
        <w:pStyle w:val="Odstavekseznama"/>
        <w:numPr>
          <w:ilvl w:val="0"/>
          <w:numId w:val="6"/>
        </w:numPr>
        <w:spacing w:after="0" w:line="260" w:lineRule="exact"/>
        <w:ind w:left="357" w:hanging="357"/>
        <w:jc w:val="both"/>
        <w:rPr>
          <w:rFonts w:ascii="Arial" w:hAnsi="Arial" w:cs="Arial"/>
          <w:b/>
          <w:sz w:val="20"/>
          <w:szCs w:val="20"/>
        </w:rPr>
      </w:pPr>
      <w:r w:rsidRPr="0097277F">
        <w:rPr>
          <w:rFonts w:ascii="Arial" w:hAnsi="Arial" w:cs="Arial"/>
          <w:sz w:val="20"/>
          <w:szCs w:val="20"/>
        </w:rPr>
        <w:t>dokazilo o deležu lastništva drugega davčnega zavezanca, če to ni razvidno iz uradnih evidenc, ali dokazilo o deležu glasovalnih pravic v drugem davčnem zavezancu, če to ni razvidno iz uradnih evidenc</w:t>
      </w:r>
      <w:r w:rsidR="00E516A6">
        <w:rPr>
          <w:rFonts w:ascii="Arial" w:hAnsi="Arial" w:cs="Arial"/>
          <w:sz w:val="20"/>
          <w:szCs w:val="20"/>
        </w:rPr>
        <w:t xml:space="preserve"> (npr. pogodba o lastništvu ali delniških deležih, statut ali družbena pogodba za dokazovanje glasovalnih pravic, ipd.)</w:t>
      </w:r>
      <w:r w:rsidRPr="0097277F">
        <w:rPr>
          <w:rFonts w:ascii="Arial" w:hAnsi="Arial" w:cs="Arial"/>
          <w:sz w:val="20"/>
          <w:szCs w:val="20"/>
        </w:rPr>
        <w:t>;</w:t>
      </w:r>
    </w:p>
    <w:p w14:paraId="35BC3CC0" w14:textId="6E114A02" w:rsidR="00C07920" w:rsidRPr="0097277F" w:rsidRDefault="00C07920" w:rsidP="002D697F">
      <w:pPr>
        <w:pStyle w:val="Odstavekseznama"/>
        <w:numPr>
          <w:ilvl w:val="0"/>
          <w:numId w:val="6"/>
        </w:numPr>
        <w:spacing w:after="0" w:line="260" w:lineRule="exact"/>
        <w:ind w:left="357" w:hanging="357"/>
        <w:jc w:val="both"/>
        <w:rPr>
          <w:rFonts w:ascii="Arial" w:hAnsi="Arial" w:cs="Arial"/>
          <w:b/>
          <w:sz w:val="20"/>
          <w:szCs w:val="20"/>
        </w:rPr>
      </w:pPr>
      <w:r w:rsidRPr="0097277F">
        <w:rPr>
          <w:rFonts w:ascii="Arial" w:hAnsi="Arial" w:cs="Arial"/>
          <w:sz w:val="20"/>
          <w:szCs w:val="20"/>
        </w:rPr>
        <w:t>pogodbe ali druga dokazila, ki izkazujejo</w:t>
      </w:r>
      <w:r w:rsidR="00E83A28" w:rsidRPr="0097277F">
        <w:rPr>
          <w:rFonts w:ascii="Arial" w:hAnsi="Arial" w:cs="Arial"/>
          <w:sz w:val="20"/>
          <w:szCs w:val="20"/>
        </w:rPr>
        <w:t xml:space="preserve"> ustrezno</w:t>
      </w:r>
      <w:r w:rsidRPr="0097277F">
        <w:rPr>
          <w:rFonts w:ascii="Arial" w:hAnsi="Arial" w:cs="Arial"/>
          <w:sz w:val="20"/>
          <w:szCs w:val="20"/>
        </w:rPr>
        <w:t xml:space="preserve"> opravljanje dejavnosti</w:t>
      </w:r>
      <w:r w:rsidR="00E83A28" w:rsidRPr="0097277F">
        <w:rPr>
          <w:rFonts w:ascii="Arial" w:hAnsi="Arial" w:cs="Arial"/>
          <w:sz w:val="20"/>
          <w:szCs w:val="20"/>
        </w:rPr>
        <w:t xml:space="preserve"> za izpolnjevanje pogoja gospodarske povezave</w:t>
      </w:r>
      <w:r w:rsidR="00BE68F1">
        <w:rPr>
          <w:rFonts w:ascii="Arial" w:hAnsi="Arial" w:cs="Arial"/>
          <w:sz w:val="20"/>
          <w:szCs w:val="20"/>
        </w:rPr>
        <w:t xml:space="preserve"> (npr. pogodba o sodelovanju ali storitvah med člani, interni akt, ki prikazuje medsebojno dopolnjevanje dejavnosti, </w:t>
      </w:r>
      <w:proofErr w:type="spellStart"/>
      <w:r w:rsidR="00BE68F1">
        <w:rPr>
          <w:rFonts w:ascii="Arial" w:hAnsi="Arial" w:cs="Arial"/>
          <w:sz w:val="20"/>
          <w:szCs w:val="20"/>
        </w:rPr>
        <w:t>ipd</w:t>
      </w:r>
      <w:proofErr w:type="spellEnd"/>
      <w:r w:rsidR="00BE68F1">
        <w:rPr>
          <w:rFonts w:ascii="Arial" w:hAnsi="Arial" w:cs="Arial"/>
          <w:sz w:val="20"/>
          <w:szCs w:val="20"/>
        </w:rPr>
        <w:t>)</w:t>
      </w:r>
      <w:r w:rsidRPr="0097277F">
        <w:rPr>
          <w:rFonts w:ascii="Arial" w:hAnsi="Arial" w:cs="Arial"/>
          <w:sz w:val="20"/>
          <w:szCs w:val="20"/>
        </w:rPr>
        <w:t>;</w:t>
      </w:r>
    </w:p>
    <w:p w14:paraId="4F54B6F5" w14:textId="1B290B60" w:rsidR="00E07526" w:rsidRPr="007E2D01" w:rsidRDefault="00C07920" w:rsidP="002D697F">
      <w:pPr>
        <w:pStyle w:val="Odstavekseznama"/>
        <w:numPr>
          <w:ilvl w:val="0"/>
          <w:numId w:val="6"/>
        </w:numPr>
        <w:spacing w:after="0" w:line="260" w:lineRule="exact"/>
        <w:ind w:left="357" w:hanging="357"/>
        <w:jc w:val="both"/>
        <w:rPr>
          <w:rFonts w:ascii="Arial" w:hAnsi="Arial" w:cs="Arial"/>
          <w:b/>
          <w:sz w:val="20"/>
          <w:szCs w:val="20"/>
        </w:rPr>
      </w:pPr>
      <w:r w:rsidRPr="0097277F">
        <w:rPr>
          <w:rFonts w:ascii="Arial" w:hAnsi="Arial" w:cs="Arial"/>
          <w:sz w:val="20"/>
          <w:szCs w:val="20"/>
        </w:rPr>
        <w:t>enotno strategijo upravljanja ali dokazilo, iz katerega so razvidni člani upravnih organov davčnih zavezancev, če to ni razvidno iz javnih evidenc</w:t>
      </w:r>
      <w:r w:rsidR="00B07080">
        <w:rPr>
          <w:rFonts w:ascii="Arial" w:hAnsi="Arial" w:cs="Arial"/>
          <w:sz w:val="20"/>
          <w:szCs w:val="20"/>
        </w:rPr>
        <w:t xml:space="preserve"> (npr. </w:t>
      </w:r>
      <w:r w:rsidR="00BE68F1">
        <w:rPr>
          <w:rFonts w:ascii="Arial" w:hAnsi="Arial" w:cs="Arial"/>
          <w:sz w:val="20"/>
          <w:szCs w:val="20"/>
        </w:rPr>
        <w:t>organigram, interni akt o enotni strategiji upravljanja, ipd.)</w:t>
      </w:r>
      <w:r w:rsidR="00E07526">
        <w:rPr>
          <w:rFonts w:ascii="Arial" w:hAnsi="Arial" w:cs="Arial"/>
          <w:sz w:val="20"/>
          <w:szCs w:val="20"/>
        </w:rPr>
        <w:t>;</w:t>
      </w:r>
    </w:p>
    <w:p w14:paraId="789EDB0C" w14:textId="4CA59170" w:rsidR="00C07920" w:rsidRPr="007E2D01" w:rsidRDefault="00F21AC0" w:rsidP="002D697F">
      <w:pPr>
        <w:pStyle w:val="Odstavekseznama"/>
        <w:numPr>
          <w:ilvl w:val="0"/>
          <w:numId w:val="6"/>
        </w:numPr>
        <w:spacing w:after="0" w:line="260" w:lineRule="exact"/>
        <w:ind w:left="357" w:hanging="357"/>
        <w:jc w:val="both"/>
        <w:rPr>
          <w:rFonts w:ascii="Arial" w:hAnsi="Arial" w:cs="Arial"/>
          <w:b/>
          <w:sz w:val="20"/>
          <w:szCs w:val="20"/>
        </w:rPr>
      </w:pPr>
      <w:r>
        <w:rPr>
          <w:rFonts w:ascii="Arial" w:hAnsi="Arial" w:cs="Arial"/>
          <w:sz w:val="20"/>
          <w:szCs w:val="20"/>
        </w:rPr>
        <w:t>potrdilo iz kazenskih evidenc, iz katerih je razvidno, da davčni zavezanec ni pravnomočno obsojen zaradi storitve kaznivega dejanja v zvezi z DDV (kaznivega dejanja zoper gospodarstvo)</w:t>
      </w:r>
      <w:r w:rsidR="00C07920" w:rsidRPr="0097277F">
        <w:rPr>
          <w:rFonts w:ascii="Arial" w:hAnsi="Arial" w:cs="Arial"/>
          <w:sz w:val="20"/>
          <w:szCs w:val="20"/>
        </w:rPr>
        <w:t>.</w:t>
      </w:r>
    </w:p>
    <w:p w14:paraId="5F24D765" w14:textId="77777777" w:rsidR="00D2198C" w:rsidRDefault="00D2198C" w:rsidP="008826C5">
      <w:pPr>
        <w:spacing w:line="260" w:lineRule="exact"/>
        <w:jc w:val="both"/>
        <w:rPr>
          <w:rFonts w:ascii="Arial" w:hAnsi="Arial" w:cs="Arial"/>
          <w:sz w:val="20"/>
          <w:szCs w:val="20"/>
        </w:rPr>
      </w:pPr>
    </w:p>
    <w:p w14:paraId="002D217A" w14:textId="3AB57A62" w:rsidR="00F37D1E" w:rsidRPr="007E2D01" w:rsidRDefault="00F37D1E" w:rsidP="008826C5">
      <w:pPr>
        <w:spacing w:line="260" w:lineRule="exact"/>
        <w:jc w:val="both"/>
        <w:rPr>
          <w:rFonts w:ascii="Arial" w:hAnsi="Arial" w:cs="Arial"/>
          <w:sz w:val="20"/>
          <w:szCs w:val="20"/>
        </w:rPr>
      </w:pPr>
      <w:r w:rsidRPr="007E2D01">
        <w:rPr>
          <w:rFonts w:ascii="Arial" w:hAnsi="Arial" w:cs="Arial"/>
          <w:sz w:val="20"/>
          <w:szCs w:val="20"/>
        </w:rPr>
        <w:t xml:space="preserve">Če </w:t>
      </w:r>
      <w:r w:rsidR="00602799" w:rsidRPr="007E2D01">
        <w:rPr>
          <w:rFonts w:ascii="Arial" w:hAnsi="Arial" w:cs="Arial"/>
          <w:sz w:val="20"/>
          <w:szCs w:val="20"/>
        </w:rPr>
        <w:t xml:space="preserve">so izpolnjeni pogoji za ustanovitev skupine za DDV, </w:t>
      </w:r>
      <w:r w:rsidRPr="007E2D01">
        <w:rPr>
          <w:rFonts w:ascii="Arial" w:hAnsi="Arial" w:cs="Arial"/>
          <w:sz w:val="20"/>
          <w:szCs w:val="20"/>
        </w:rPr>
        <w:t>se skupini za DDV dodeli nova davčna številka</w:t>
      </w:r>
      <w:r w:rsidR="00602799" w:rsidRPr="007E2D01">
        <w:rPr>
          <w:rFonts w:ascii="Arial" w:hAnsi="Arial" w:cs="Arial"/>
          <w:sz w:val="20"/>
          <w:szCs w:val="20"/>
        </w:rPr>
        <w:t xml:space="preserve"> in </w:t>
      </w:r>
      <w:r w:rsidRPr="007E2D01">
        <w:rPr>
          <w:rFonts w:ascii="Arial" w:hAnsi="Arial" w:cs="Arial"/>
          <w:sz w:val="20"/>
          <w:szCs w:val="20"/>
        </w:rPr>
        <w:t xml:space="preserve">se skupino za DDV identificira za namene DDV. </w:t>
      </w:r>
    </w:p>
    <w:p w14:paraId="7A1B4C32" w14:textId="77777777" w:rsidR="00CD426B" w:rsidRPr="007E2D01" w:rsidRDefault="00CD426B" w:rsidP="008826C5">
      <w:pPr>
        <w:spacing w:line="260" w:lineRule="exact"/>
        <w:jc w:val="both"/>
        <w:rPr>
          <w:rFonts w:ascii="Arial" w:hAnsi="Arial" w:cs="Arial"/>
          <w:sz w:val="20"/>
          <w:szCs w:val="20"/>
        </w:rPr>
      </w:pPr>
    </w:p>
    <w:p w14:paraId="071F8562" w14:textId="13B96AF1" w:rsidR="00CD426B" w:rsidRPr="007E2D01" w:rsidRDefault="00CD426B" w:rsidP="008826C5">
      <w:pPr>
        <w:spacing w:line="260" w:lineRule="exact"/>
        <w:jc w:val="both"/>
        <w:rPr>
          <w:rFonts w:ascii="Arial" w:hAnsi="Arial" w:cs="Arial"/>
          <w:sz w:val="20"/>
          <w:szCs w:val="20"/>
        </w:rPr>
      </w:pPr>
      <w:r w:rsidRPr="007E2D01">
        <w:rPr>
          <w:rFonts w:ascii="Arial" w:hAnsi="Arial" w:cs="Arial"/>
          <w:iCs/>
          <w:sz w:val="20"/>
          <w:szCs w:val="20"/>
        </w:rPr>
        <w:t>Skupina za DDV postane identificirana za namene DDV z dnem, ki ga določi davčni organ</w:t>
      </w:r>
      <w:r w:rsidR="00530E8E" w:rsidRPr="007E2D01">
        <w:rPr>
          <w:rFonts w:ascii="Arial" w:hAnsi="Arial" w:cs="Arial"/>
          <w:iCs/>
          <w:sz w:val="20"/>
          <w:szCs w:val="20"/>
        </w:rPr>
        <w:t xml:space="preserve"> na podlagi zahtevka</w:t>
      </w:r>
      <w:r w:rsidR="00E65BE8">
        <w:rPr>
          <w:rStyle w:val="Sprotnaopomba-sklic"/>
          <w:rFonts w:ascii="Arial" w:hAnsi="Arial" w:cs="Arial"/>
          <w:iCs/>
          <w:sz w:val="20"/>
          <w:szCs w:val="20"/>
        </w:rPr>
        <w:footnoteReference w:id="7"/>
      </w:r>
      <w:r w:rsidR="008B7886" w:rsidRPr="007E2D01">
        <w:rPr>
          <w:rFonts w:ascii="Arial" w:hAnsi="Arial" w:cs="Arial"/>
          <w:sz w:val="20"/>
          <w:szCs w:val="20"/>
        </w:rPr>
        <w:t>.</w:t>
      </w:r>
    </w:p>
    <w:p w14:paraId="7E897DF2" w14:textId="77777777" w:rsidR="00E640C3" w:rsidRDefault="00E640C3" w:rsidP="008826C5">
      <w:pPr>
        <w:spacing w:line="260" w:lineRule="exact"/>
        <w:jc w:val="both"/>
      </w:pPr>
    </w:p>
    <w:p w14:paraId="6B966DA4" w14:textId="77777777" w:rsidR="008D0CDA" w:rsidRDefault="008D0CDA" w:rsidP="00D27768">
      <w:pPr>
        <w:spacing w:line="260" w:lineRule="atLeast"/>
        <w:jc w:val="both"/>
        <w:rPr>
          <w:iCs/>
        </w:rPr>
      </w:pPr>
    </w:p>
    <w:p w14:paraId="0DD03EF2" w14:textId="3414F164" w:rsidR="00F871CE" w:rsidRPr="00E170B6" w:rsidRDefault="00D40881" w:rsidP="00D27768">
      <w:pPr>
        <w:pStyle w:val="FURSnaslov2"/>
      </w:pPr>
      <w:bookmarkStart w:id="20" w:name="_Toc235530907"/>
      <w:r>
        <w:t xml:space="preserve">3.1 </w:t>
      </w:r>
      <w:r w:rsidR="00F871CE" w:rsidRPr="00E170B6">
        <w:t>Prenehanje identifikacije davčnim zavezancem, ki se pridružijo skupini za DDV</w:t>
      </w:r>
      <w:r w:rsidR="005D6D85">
        <w:rPr>
          <w:rStyle w:val="Sprotnaopomba-sklic"/>
        </w:rPr>
        <w:footnoteReference w:id="8"/>
      </w:r>
      <w:bookmarkEnd w:id="20"/>
    </w:p>
    <w:p w14:paraId="4F2B9729" w14:textId="77777777" w:rsidR="00F871CE" w:rsidRDefault="00F871CE" w:rsidP="00D27768">
      <w:pPr>
        <w:spacing w:line="260" w:lineRule="atLeast"/>
        <w:jc w:val="both"/>
      </w:pPr>
    </w:p>
    <w:p w14:paraId="5AD51760" w14:textId="5309B9FB" w:rsidR="000D4690" w:rsidRDefault="0095631D" w:rsidP="008826C5">
      <w:pPr>
        <w:spacing w:line="260" w:lineRule="exact"/>
        <w:jc w:val="both"/>
        <w:rPr>
          <w:rFonts w:ascii="Arial" w:hAnsi="Arial" w:cs="Arial"/>
          <w:sz w:val="20"/>
          <w:szCs w:val="20"/>
        </w:rPr>
      </w:pPr>
      <w:r w:rsidRPr="007E2D01">
        <w:rPr>
          <w:rFonts w:ascii="Arial" w:hAnsi="Arial" w:cs="Arial"/>
          <w:sz w:val="20"/>
          <w:szCs w:val="20"/>
        </w:rPr>
        <w:t>Z dnem identifikacije skupine za DDV prej samostojnim davčnim zavezancem, identificiranim za namene DDV, po uradni dolžnosti preneha identifikacija za namene DDV. Davčni organ bo posameznim davčnim zavezancem</w:t>
      </w:r>
      <w:r w:rsidR="000957F2">
        <w:rPr>
          <w:rFonts w:ascii="Arial" w:hAnsi="Arial" w:cs="Arial"/>
          <w:sz w:val="20"/>
          <w:szCs w:val="20"/>
        </w:rPr>
        <w:t xml:space="preserve"> po uradni dolžnosti</w:t>
      </w:r>
      <w:r w:rsidRPr="007E2D01">
        <w:rPr>
          <w:rFonts w:ascii="Arial" w:hAnsi="Arial" w:cs="Arial"/>
          <w:sz w:val="20"/>
          <w:szCs w:val="20"/>
        </w:rPr>
        <w:t xml:space="preserve"> izdal odločbo o prenehanju identifikacije za namene DDV. </w:t>
      </w:r>
    </w:p>
    <w:p w14:paraId="5DFB9474" w14:textId="77777777" w:rsidR="000D4690" w:rsidRDefault="000D4690" w:rsidP="008826C5">
      <w:pPr>
        <w:spacing w:line="260" w:lineRule="exact"/>
        <w:jc w:val="both"/>
        <w:rPr>
          <w:rFonts w:ascii="Arial" w:hAnsi="Arial" w:cs="Arial"/>
          <w:sz w:val="20"/>
          <w:szCs w:val="20"/>
        </w:rPr>
      </w:pPr>
    </w:p>
    <w:p w14:paraId="4DFA8F86" w14:textId="77777777" w:rsidR="006B563D" w:rsidRPr="0060077B" w:rsidRDefault="000D4690" w:rsidP="006B563D">
      <w:pPr>
        <w:spacing w:line="260" w:lineRule="exact"/>
        <w:jc w:val="both"/>
        <w:rPr>
          <w:rFonts w:ascii="Arial" w:hAnsi="Arial" w:cs="Arial"/>
          <w:sz w:val="20"/>
          <w:szCs w:val="20"/>
        </w:rPr>
      </w:pPr>
      <w:r>
        <w:rPr>
          <w:rFonts w:ascii="Arial" w:hAnsi="Arial" w:cs="Arial"/>
          <w:sz w:val="20"/>
          <w:szCs w:val="20"/>
        </w:rPr>
        <w:t>Davčn</w:t>
      </w:r>
      <w:r w:rsidR="00423B47">
        <w:rPr>
          <w:rFonts w:ascii="Arial" w:hAnsi="Arial" w:cs="Arial"/>
          <w:sz w:val="20"/>
          <w:szCs w:val="20"/>
        </w:rPr>
        <w:t>emu</w:t>
      </w:r>
      <w:r>
        <w:rPr>
          <w:rFonts w:ascii="Arial" w:hAnsi="Arial" w:cs="Arial"/>
          <w:sz w:val="20"/>
          <w:szCs w:val="20"/>
        </w:rPr>
        <w:t xml:space="preserve"> zavezanc</w:t>
      </w:r>
      <w:r w:rsidR="00423B47">
        <w:rPr>
          <w:rFonts w:ascii="Arial" w:hAnsi="Arial" w:cs="Arial"/>
          <w:sz w:val="20"/>
          <w:szCs w:val="20"/>
        </w:rPr>
        <w:t>u</w:t>
      </w:r>
      <w:r>
        <w:rPr>
          <w:rFonts w:ascii="Arial" w:hAnsi="Arial" w:cs="Arial"/>
          <w:sz w:val="20"/>
          <w:szCs w:val="20"/>
        </w:rPr>
        <w:t>, ki se priključi skupini za DDV, preneha veljati samostojna identifikacijska številka za DDV. To pa ne vpliva na izdajo in uporabo številke EORI, ki se še naprej uporablja v skladu z Uredbo (EU) št. 952/2013 Evropskega parlamenta in Sveta o carinskem zakoniku Unije. Vsak član skupine za DDV še naprej uporablja svojo številko EORI</w:t>
      </w:r>
      <w:r w:rsidR="006B563D">
        <w:rPr>
          <w:rFonts w:ascii="Arial" w:hAnsi="Arial" w:cs="Arial"/>
          <w:sz w:val="20"/>
          <w:szCs w:val="20"/>
        </w:rPr>
        <w:t xml:space="preserve"> </w:t>
      </w:r>
      <w:r w:rsidR="006B563D" w:rsidRPr="0060077B">
        <w:rPr>
          <w:rFonts w:ascii="Arial" w:hAnsi="Arial" w:cs="Arial"/>
          <w:sz w:val="20"/>
          <w:szCs w:val="20"/>
        </w:rPr>
        <w:t>ter svoj naziv in naslov</w:t>
      </w:r>
      <w:r w:rsidRPr="0060077B">
        <w:rPr>
          <w:rFonts w:ascii="Arial" w:hAnsi="Arial" w:cs="Arial"/>
          <w:sz w:val="20"/>
          <w:szCs w:val="20"/>
        </w:rPr>
        <w:t xml:space="preserve">. Številka EORI je enaka veljavni davčni številki vsakega člana (ta ostaja veljavna tudi za druge davke) s predpono SI. Za namene izvajanja carinskih formalnosti tako člani skupine v carinski deklaraciji navedejo številko EORI vsakega posameznega člana, ne glede na njihovo vključitev v skupino za DDV. </w:t>
      </w:r>
      <w:r w:rsidR="006B563D" w:rsidRPr="0060077B">
        <w:rPr>
          <w:rFonts w:ascii="Arial" w:hAnsi="Arial" w:cs="Arial"/>
          <w:sz w:val="20"/>
          <w:szCs w:val="20"/>
        </w:rPr>
        <w:t xml:space="preserve">Kadar član skupine za DDV želi DDV od uvoza izkazati v obračunu DDV, se v PE 13 16 – </w:t>
      </w:r>
      <w:r w:rsidR="006B563D" w:rsidRPr="0060077B">
        <w:rPr>
          <w:rFonts w:ascii="Arial" w:hAnsi="Arial" w:cs="Arial"/>
          <w:i/>
          <w:iCs/>
          <w:sz w:val="20"/>
          <w:szCs w:val="20"/>
        </w:rPr>
        <w:t>Dodatna davčna referenca</w:t>
      </w:r>
      <w:r w:rsidR="006B563D" w:rsidRPr="0060077B">
        <w:rPr>
          <w:rFonts w:ascii="Arial" w:hAnsi="Arial" w:cs="Arial"/>
          <w:sz w:val="20"/>
          <w:szCs w:val="20"/>
        </w:rPr>
        <w:t xml:space="preserve"> pod oznako FR7 poleg drugih zahtevanih podatkov vnese tudi identifikacijsko številko za DDV skupine za DDV.</w:t>
      </w:r>
    </w:p>
    <w:p w14:paraId="62FA77A5" w14:textId="77777777" w:rsidR="005D6D85" w:rsidRPr="007E2D01" w:rsidRDefault="005D6D85" w:rsidP="008826C5">
      <w:pPr>
        <w:spacing w:line="260" w:lineRule="exact"/>
        <w:jc w:val="both"/>
        <w:rPr>
          <w:rFonts w:ascii="Arial" w:hAnsi="Arial" w:cs="Arial"/>
          <w:sz w:val="20"/>
          <w:szCs w:val="20"/>
        </w:rPr>
      </w:pPr>
    </w:p>
    <w:p w14:paraId="090105FF" w14:textId="38AF72A1" w:rsidR="00AA026A" w:rsidRPr="00240DDD" w:rsidRDefault="005D6D85" w:rsidP="008826C5">
      <w:pPr>
        <w:spacing w:line="260" w:lineRule="exact"/>
        <w:jc w:val="both"/>
        <w:rPr>
          <w:rFonts w:ascii="Arial" w:hAnsi="Arial" w:cs="Arial"/>
          <w:color w:val="000000" w:themeColor="text1"/>
          <w:sz w:val="20"/>
          <w:szCs w:val="20"/>
        </w:rPr>
      </w:pPr>
      <w:r w:rsidRPr="007E2D01">
        <w:rPr>
          <w:rFonts w:ascii="Arial" w:hAnsi="Arial" w:cs="Arial"/>
          <w:sz w:val="20"/>
          <w:szCs w:val="20"/>
        </w:rPr>
        <w:t>Davčni zavezanec, ki mu preneha samostojna identifikacija za namene DDV, predloži obračun DDV v rokih in na način, ki je določen za primer prenehanja identifikacije za namene DDV</w:t>
      </w:r>
      <w:r w:rsidR="00340B94" w:rsidRPr="007E2D01">
        <w:rPr>
          <w:rStyle w:val="Sprotnaopomba-sklic"/>
          <w:rFonts w:ascii="Arial" w:hAnsi="Arial" w:cs="Arial"/>
          <w:sz w:val="20"/>
          <w:szCs w:val="20"/>
        </w:rPr>
        <w:footnoteReference w:id="9"/>
      </w:r>
      <w:r w:rsidR="0095631D" w:rsidRPr="007E2D01">
        <w:rPr>
          <w:rFonts w:ascii="Arial" w:hAnsi="Arial" w:cs="Arial"/>
          <w:sz w:val="20"/>
          <w:szCs w:val="20"/>
        </w:rPr>
        <w:t>.</w:t>
      </w:r>
      <w:r w:rsidRPr="007E2D01">
        <w:rPr>
          <w:rFonts w:ascii="Arial" w:hAnsi="Arial" w:cs="Arial"/>
          <w:sz w:val="20"/>
          <w:szCs w:val="20"/>
        </w:rPr>
        <w:t xml:space="preserve"> Zanj  </w:t>
      </w:r>
      <w:r w:rsidRPr="00240DDD">
        <w:rPr>
          <w:rFonts w:ascii="Arial" w:hAnsi="Arial" w:cs="Arial"/>
          <w:color w:val="000000" w:themeColor="text1"/>
          <w:sz w:val="20"/>
          <w:szCs w:val="20"/>
        </w:rPr>
        <w:t>obstaja obveznost obračuna DDV od vsega prometa, ki ga</w:t>
      </w:r>
      <w:r w:rsidR="00D7044E" w:rsidRPr="00240DDD">
        <w:rPr>
          <w:rFonts w:ascii="Arial" w:hAnsi="Arial" w:cs="Arial"/>
          <w:color w:val="000000" w:themeColor="text1"/>
          <w:sz w:val="20"/>
          <w:szCs w:val="20"/>
        </w:rPr>
        <w:t xml:space="preserve"> je</w:t>
      </w:r>
      <w:r w:rsidRPr="00240DDD">
        <w:rPr>
          <w:rFonts w:ascii="Arial" w:hAnsi="Arial" w:cs="Arial"/>
          <w:color w:val="000000" w:themeColor="text1"/>
          <w:sz w:val="20"/>
          <w:szCs w:val="20"/>
        </w:rPr>
        <w:t xml:space="preserve"> opravil do dneva prenehanja </w:t>
      </w:r>
      <w:r w:rsidRPr="00240DDD">
        <w:rPr>
          <w:rFonts w:ascii="Arial" w:hAnsi="Arial" w:cs="Arial"/>
          <w:color w:val="000000" w:themeColor="text1"/>
          <w:sz w:val="20"/>
          <w:szCs w:val="20"/>
        </w:rPr>
        <w:lastRenderedPageBreak/>
        <w:t>identifikacije za namene DDV</w:t>
      </w:r>
      <w:r w:rsidR="00D7044E" w:rsidRPr="00240DDD">
        <w:rPr>
          <w:rFonts w:ascii="Arial" w:hAnsi="Arial" w:cs="Arial"/>
          <w:color w:val="000000" w:themeColor="text1"/>
          <w:sz w:val="20"/>
          <w:szCs w:val="20"/>
        </w:rPr>
        <w:t xml:space="preserve">, ne pa od </w:t>
      </w:r>
      <w:r w:rsidRPr="00240DDD">
        <w:rPr>
          <w:rFonts w:ascii="Arial" w:hAnsi="Arial" w:cs="Arial"/>
          <w:color w:val="000000" w:themeColor="text1"/>
          <w:sz w:val="20"/>
          <w:szCs w:val="20"/>
        </w:rPr>
        <w:t xml:space="preserve">zalog blaga, za katere </w:t>
      </w:r>
      <w:r w:rsidR="00D7044E" w:rsidRPr="00240DDD">
        <w:rPr>
          <w:rFonts w:ascii="Arial" w:hAnsi="Arial" w:cs="Arial"/>
          <w:color w:val="000000" w:themeColor="text1"/>
          <w:sz w:val="20"/>
          <w:szCs w:val="20"/>
        </w:rPr>
        <w:t>je</w:t>
      </w:r>
      <w:r w:rsidRPr="00240DDD">
        <w:rPr>
          <w:rFonts w:ascii="Arial" w:hAnsi="Arial" w:cs="Arial"/>
          <w:color w:val="000000" w:themeColor="text1"/>
          <w:sz w:val="20"/>
          <w:szCs w:val="20"/>
        </w:rPr>
        <w:t xml:space="preserve"> uveljavil odbitek DDV</w:t>
      </w:r>
      <w:r w:rsidR="00C954B4" w:rsidRPr="00240DDD">
        <w:rPr>
          <w:rFonts w:ascii="Arial" w:hAnsi="Arial" w:cs="Arial"/>
          <w:color w:val="000000" w:themeColor="text1"/>
          <w:sz w:val="20"/>
          <w:szCs w:val="20"/>
        </w:rPr>
        <w:t>, če bodo zaloge prene</w:t>
      </w:r>
      <w:r w:rsidR="00D7044E" w:rsidRPr="00240DDD">
        <w:rPr>
          <w:rFonts w:ascii="Arial" w:hAnsi="Arial" w:cs="Arial"/>
          <w:color w:val="000000" w:themeColor="text1"/>
          <w:sz w:val="20"/>
          <w:szCs w:val="20"/>
        </w:rPr>
        <w:t>sene</w:t>
      </w:r>
      <w:r w:rsidR="00C954B4" w:rsidRPr="00240DDD">
        <w:rPr>
          <w:rFonts w:ascii="Arial" w:hAnsi="Arial" w:cs="Arial"/>
          <w:color w:val="000000" w:themeColor="text1"/>
          <w:sz w:val="20"/>
          <w:szCs w:val="20"/>
        </w:rPr>
        <w:t xml:space="preserve"> na skupino za DDV</w:t>
      </w:r>
      <w:r w:rsidR="00D40881" w:rsidRPr="00240DDD">
        <w:rPr>
          <w:rFonts w:ascii="Arial" w:hAnsi="Arial" w:cs="Arial"/>
          <w:color w:val="000000" w:themeColor="text1"/>
          <w:sz w:val="20"/>
          <w:szCs w:val="20"/>
        </w:rPr>
        <w:t>.</w:t>
      </w:r>
      <w:r w:rsidR="00C954B4" w:rsidRPr="00240DDD">
        <w:rPr>
          <w:rFonts w:ascii="Arial" w:hAnsi="Arial" w:cs="Arial"/>
          <w:color w:val="000000" w:themeColor="text1"/>
          <w:sz w:val="20"/>
          <w:szCs w:val="20"/>
        </w:rPr>
        <w:t xml:space="preserve"> </w:t>
      </w:r>
      <w:r w:rsidR="000957F2" w:rsidRPr="00240DDD">
        <w:rPr>
          <w:rFonts w:ascii="Arial" w:hAnsi="Arial" w:cs="Arial"/>
          <w:color w:val="000000" w:themeColor="text1"/>
          <w:sz w:val="20"/>
          <w:szCs w:val="20"/>
        </w:rPr>
        <w:t>Z</w:t>
      </w:r>
      <w:r w:rsidR="00C954B4" w:rsidRPr="00240DDD">
        <w:rPr>
          <w:rFonts w:ascii="Arial" w:hAnsi="Arial" w:cs="Arial"/>
          <w:color w:val="000000" w:themeColor="text1"/>
          <w:sz w:val="20"/>
          <w:szCs w:val="20"/>
        </w:rPr>
        <w:t>aradi pri</w:t>
      </w:r>
      <w:r w:rsidR="00FE1B7D" w:rsidRPr="00240DDD">
        <w:rPr>
          <w:rFonts w:ascii="Arial" w:hAnsi="Arial" w:cs="Arial"/>
          <w:color w:val="000000" w:themeColor="text1"/>
          <w:sz w:val="20"/>
          <w:szCs w:val="20"/>
        </w:rPr>
        <w:t>družitve</w:t>
      </w:r>
      <w:r w:rsidR="00C954B4" w:rsidRPr="00240DDD">
        <w:rPr>
          <w:rFonts w:ascii="Arial" w:hAnsi="Arial" w:cs="Arial"/>
          <w:color w:val="000000" w:themeColor="text1"/>
          <w:sz w:val="20"/>
          <w:szCs w:val="20"/>
        </w:rPr>
        <w:t xml:space="preserve"> skupini za DDV </w:t>
      </w:r>
      <w:r w:rsidR="000957F2" w:rsidRPr="00240DDD">
        <w:rPr>
          <w:rFonts w:ascii="Arial" w:hAnsi="Arial" w:cs="Arial"/>
          <w:color w:val="000000" w:themeColor="text1"/>
          <w:sz w:val="20"/>
          <w:szCs w:val="20"/>
        </w:rPr>
        <w:t xml:space="preserve">davčnemu zavezancu </w:t>
      </w:r>
      <w:r w:rsidR="00C954B4" w:rsidRPr="00240DDD">
        <w:rPr>
          <w:rFonts w:ascii="Arial" w:hAnsi="Arial" w:cs="Arial"/>
          <w:color w:val="000000" w:themeColor="text1"/>
          <w:sz w:val="20"/>
          <w:szCs w:val="20"/>
        </w:rPr>
        <w:t>ni treba izvesti popravka odbitka DDV od osnovnih sredstev</w:t>
      </w:r>
      <w:r w:rsidR="00A5130B" w:rsidRPr="00240DDD">
        <w:rPr>
          <w:rStyle w:val="Sprotnaopomba-sklic"/>
          <w:rFonts w:ascii="Arial" w:hAnsi="Arial" w:cs="Arial"/>
          <w:color w:val="000000" w:themeColor="text1"/>
          <w:sz w:val="20"/>
          <w:szCs w:val="20"/>
        </w:rPr>
        <w:footnoteReference w:id="10"/>
      </w:r>
      <w:r w:rsidR="00C954B4" w:rsidRPr="00240DDD">
        <w:rPr>
          <w:rFonts w:ascii="Arial" w:hAnsi="Arial" w:cs="Arial"/>
          <w:color w:val="000000" w:themeColor="text1"/>
          <w:sz w:val="20"/>
          <w:szCs w:val="20"/>
        </w:rPr>
        <w:t>.</w:t>
      </w:r>
      <w:r w:rsidR="006C4E91" w:rsidRPr="00240DDD">
        <w:rPr>
          <w:rFonts w:ascii="Arial" w:hAnsi="Arial" w:cs="Arial"/>
          <w:color w:val="000000" w:themeColor="text1"/>
          <w:sz w:val="20"/>
          <w:szCs w:val="20"/>
        </w:rPr>
        <w:t xml:space="preserve"> </w:t>
      </w:r>
    </w:p>
    <w:p w14:paraId="4CCEFBAC" w14:textId="77777777" w:rsidR="00AA026A" w:rsidRPr="00240DDD" w:rsidRDefault="00AA026A" w:rsidP="008826C5">
      <w:pPr>
        <w:spacing w:line="260" w:lineRule="exact"/>
        <w:jc w:val="both"/>
        <w:rPr>
          <w:rFonts w:ascii="Arial" w:hAnsi="Arial" w:cs="Arial"/>
          <w:color w:val="000000" w:themeColor="text1"/>
          <w:sz w:val="20"/>
          <w:szCs w:val="20"/>
        </w:rPr>
      </w:pPr>
    </w:p>
    <w:p w14:paraId="156AC3F2" w14:textId="55B83B1F" w:rsidR="00F871CE" w:rsidRDefault="00A94114" w:rsidP="008826C5">
      <w:pPr>
        <w:spacing w:line="260" w:lineRule="exact"/>
        <w:jc w:val="both"/>
      </w:pPr>
      <w:r w:rsidRPr="00240DDD">
        <w:rPr>
          <w:rFonts w:ascii="Arial" w:hAnsi="Arial" w:cs="Arial"/>
          <w:color w:val="000000" w:themeColor="text1"/>
          <w:sz w:val="20"/>
          <w:szCs w:val="20"/>
        </w:rPr>
        <w:t>D</w:t>
      </w:r>
      <w:r w:rsidR="006C4E91" w:rsidRPr="00240DDD">
        <w:rPr>
          <w:rFonts w:ascii="Arial" w:hAnsi="Arial" w:cs="Arial"/>
          <w:color w:val="000000" w:themeColor="text1"/>
          <w:sz w:val="20"/>
          <w:szCs w:val="20"/>
        </w:rPr>
        <w:t>avčn</w:t>
      </w:r>
      <w:r w:rsidRPr="00240DDD">
        <w:rPr>
          <w:rFonts w:ascii="Arial" w:hAnsi="Arial" w:cs="Arial"/>
          <w:color w:val="000000" w:themeColor="text1"/>
          <w:sz w:val="20"/>
          <w:szCs w:val="20"/>
        </w:rPr>
        <w:t xml:space="preserve">emu </w:t>
      </w:r>
      <w:r w:rsidR="006C4E91" w:rsidRPr="00240DDD">
        <w:rPr>
          <w:rFonts w:ascii="Arial" w:hAnsi="Arial" w:cs="Arial"/>
          <w:color w:val="000000" w:themeColor="text1"/>
          <w:sz w:val="20"/>
          <w:szCs w:val="20"/>
        </w:rPr>
        <w:t>zavezanc</w:t>
      </w:r>
      <w:r w:rsidRPr="00240DDD">
        <w:rPr>
          <w:rFonts w:ascii="Arial" w:hAnsi="Arial" w:cs="Arial"/>
          <w:color w:val="000000" w:themeColor="text1"/>
          <w:sz w:val="20"/>
          <w:szCs w:val="20"/>
        </w:rPr>
        <w:t>u, kateremu</w:t>
      </w:r>
      <w:r w:rsidR="006C4E91" w:rsidRPr="00240DDD">
        <w:rPr>
          <w:rFonts w:ascii="Arial" w:hAnsi="Arial" w:cs="Arial"/>
          <w:color w:val="000000" w:themeColor="text1"/>
          <w:sz w:val="20"/>
          <w:szCs w:val="20"/>
        </w:rPr>
        <w:t xml:space="preserve"> preneha identifikacija za namene DDV med koledarskim letom in </w:t>
      </w:r>
      <w:r w:rsidRPr="00240DDD">
        <w:rPr>
          <w:rFonts w:ascii="Arial" w:hAnsi="Arial" w:cs="Arial"/>
          <w:color w:val="000000" w:themeColor="text1"/>
          <w:sz w:val="20"/>
          <w:szCs w:val="20"/>
        </w:rPr>
        <w:t xml:space="preserve">je </w:t>
      </w:r>
      <w:r w:rsidR="006C4E91" w:rsidRPr="00240DDD">
        <w:rPr>
          <w:rFonts w:ascii="Arial" w:hAnsi="Arial" w:cs="Arial"/>
          <w:color w:val="000000" w:themeColor="text1"/>
          <w:sz w:val="20"/>
          <w:szCs w:val="20"/>
        </w:rPr>
        <w:t>v tem</w:t>
      </w:r>
      <w:r w:rsidRPr="00240DDD">
        <w:rPr>
          <w:rFonts w:ascii="Arial" w:hAnsi="Arial" w:cs="Arial"/>
          <w:color w:val="000000" w:themeColor="text1"/>
          <w:sz w:val="20"/>
          <w:szCs w:val="20"/>
        </w:rPr>
        <w:t xml:space="preserve"> koledarskem</w:t>
      </w:r>
      <w:r w:rsidR="006C4E91" w:rsidRPr="00240DDD">
        <w:rPr>
          <w:rFonts w:ascii="Arial" w:hAnsi="Arial" w:cs="Arial"/>
          <w:color w:val="000000" w:themeColor="text1"/>
          <w:sz w:val="20"/>
          <w:szCs w:val="20"/>
        </w:rPr>
        <w:t xml:space="preserve"> letu ugotavljal </w:t>
      </w:r>
      <w:r w:rsidR="006C4E91" w:rsidRPr="00E577EF">
        <w:rPr>
          <w:rFonts w:ascii="Arial" w:hAnsi="Arial" w:cs="Arial"/>
          <w:sz w:val="20"/>
          <w:szCs w:val="20"/>
        </w:rPr>
        <w:t>začasni odbitni delež, mora na dan pred prenehanjem ugotoviti dejanski odbitni delež. Razlike med dejanskim in začasnim odbitnim deleže</w:t>
      </w:r>
      <w:r w:rsidR="00AA026A" w:rsidRPr="00E577EF">
        <w:rPr>
          <w:rFonts w:ascii="Arial" w:hAnsi="Arial" w:cs="Arial"/>
          <w:sz w:val="20"/>
          <w:szCs w:val="20"/>
        </w:rPr>
        <w:t>m</w:t>
      </w:r>
      <w:r w:rsidR="006C4E91" w:rsidRPr="00E577EF">
        <w:rPr>
          <w:rFonts w:ascii="Arial" w:hAnsi="Arial" w:cs="Arial"/>
          <w:sz w:val="20"/>
          <w:szCs w:val="20"/>
        </w:rPr>
        <w:t xml:space="preserve"> vključi  v obračun DDV za davčno obdobje, v katerem </w:t>
      </w:r>
      <w:r w:rsidRPr="00E577EF">
        <w:rPr>
          <w:rFonts w:ascii="Arial" w:hAnsi="Arial" w:cs="Arial"/>
          <w:sz w:val="20"/>
          <w:szCs w:val="20"/>
        </w:rPr>
        <w:t xml:space="preserve">mu </w:t>
      </w:r>
      <w:r w:rsidR="006C4E91" w:rsidRPr="00E577EF">
        <w:rPr>
          <w:rFonts w:ascii="Arial" w:hAnsi="Arial" w:cs="Arial"/>
          <w:sz w:val="20"/>
          <w:szCs w:val="20"/>
        </w:rPr>
        <w:t>je prenehala identifikacija za namene DDV</w:t>
      </w:r>
      <w:r w:rsidR="00AA026A">
        <w:rPr>
          <w:rStyle w:val="Sprotnaopomba-sklic"/>
          <w:rFonts w:ascii="Arial" w:hAnsi="Arial" w:cs="Arial"/>
          <w:sz w:val="20"/>
          <w:szCs w:val="20"/>
        </w:rPr>
        <w:footnoteReference w:id="11"/>
      </w:r>
      <w:r w:rsidR="006C4E91">
        <w:rPr>
          <w:rFonts w:ascii="Arial" w:hAnsi="Arial" w:cs="Arial"/>
          <w:sz w:val="20"/>
          <w:szCs w:val="20"/>
        </w:rPr>
        <w:t xml:space="preserve">.  </w:t>
      </w:r>
    </w:p>
    <w:p w14:paraId="7BD70528" w14:textId="77777777" w:rsidR="00D62EBE" w:rsidRDefault="00D62EBE" w:rsidP="008826C5">
      <w:pPr>
        <w:spacing w:line="260" w:lineRule="exact"/>
        <w:jc w:val="both"/>
      </w:pPr>
    </w:p>
    <w:p w14:paraId="7C4455A4" w14:textId="77777777" w:rsidR="00D40881" w:rsidRDefault="00D40881" w:rsidP="00D27768">
      <w:pPr>
        <w:spacing w:line="260" w:lineRule="atLeast"/>
        <w:jc w:val="both"/>
      </w:pPr>
    </w:p>
    <w:p w14:paraId="0E21354B" w14:textId="77777777" w:rsidR="00D40881" w:rsidRDefault="00D40881" w:rsidP="00D27768">
      <w:pPr>
        <w:pStyle w:val="FURSnaslov1"/>
        <w:numPr>
          <w:ilvl w:val="0"/>
          <w:numId w:val="3"/>
        </w:numPr>
        <w:jc w:val="both"/>
      </w:pPr>
      <w:bookmarkStart w:id="21" w:name="_Toc235530908"/>
      <w:r>
        <w:t>PRAVILA ZA SKUPINO ZA DDV</w:t>
      </w:r>
      <w:bookmarkEnd w:id="21"/>
    </w:p>
    <w:p w14:paraId="2B064769" w14:textId="77777777" w:rsidR="00D40881" w:rsidRDefault="00D40881" w:rsidP="00D27768">
      <w:pPr>
        <w:pStyle w:val="FURSnaslov1"/>
        <w:jc w:val="both"/>
      </w:pPr>
    </w:p>
    <w:p w14:paraId="2AEE5474" w14:textId="528F299B" w:rsidR="00D40881" w:rsidRPr="00185D51" w:rsidRDefault="00D40881" w:rsidP="00D27768">
      <w:pPr>
        <w:pStyle w:val="FURSnaslov2"/>
      </w:pPr>
      <w:bookmarkStart w:id="22" w:name="_Toc235530909"/>
      <w:r>
        <w:t>4.1 Predstavnik skupine</w:t>
      </w:r>
      <w:r w:rsidR="00193F56">
        <w:t xml:space="preserve"> za DDV</w:t>
      </w:r>
      <w:r>
        <w:t xml:space="preserve"> in člani skupine za DDV</w:t>
      </w:r>
      <w:bookmarkEnd w:id="22"/>
    </w:p>
    <w:p w14:paraId="142AB2DF" w14:textId="77777777" w:rsidR="00D40881" w:rsidRDefault="00D40881" w:rsidP="00D27768">
      <w:pPr>
        <w:spacing w:line="260" w:lineRule="atLeast"/>
        <w:jc w:val="both"/>
        <w:rPr>
          <w:rFonts w:cs="Arial"/>
          <w:szCs w:val="20"/>
        </w:rPr>
      </w:pPr>
    </w:p>
    <w:p w14:paraId="451CC87D" w14:textId="77777777" w:rsidR="00D40881" w:rsidRPr="007E2D01" w:rsidRDefault="00D40881" w:rsidP="008826C5">
      <w:pPr>
        <w:spacing w:line="260" w:lineRule="exact"/>
        <w:jc w:val="both"/>
        <w:rPr>
          <w:rFonts w:ascii="Arial" w:hAnsi="Arial" w:cs="Arial"/>
          <w:sz w:val="20"/>
          <w:szCs w:val="20"/>
        </w:rPr>
      </w:pPr>
      <w:r w:rsidRPr="007E2D01">
        <w:rPr>
          <w:rFonts w:ascii="Arial" w:hAnsi="Arial" w:cs="Arial"/>
          <w:sz w:val="20"/>
          <w:szCs w:val="20"/>
        </w:rPr>
        <w:t>Davčni zavezanec je lahko hkrati član samo ene skupine za DDV, zato mora v primeru, če se želi pridružiti drugi skupini za DDV, iz skupine za DDV, katere član je, obvezno izstopiti.</w:t>
      </w:r>
    </w:p>
    <w:p w14:paraId="7C443514" w14:textId="77777777" w:rsidR="00D40881" w:rsidRPr="007E2D01" w:rsidRDefault="00D40881" w:rsidP="008826C5">
      <w:pPr>
        <w:spacing w:line="260" w:lineRule="exact"/>
        <w:jc w:val="both"/>
        <w:rPr>
          <w:rFonts w:ascii="Arial" w:hAnsi="Arial" w:cs="Arial"/>
          <w:sz w:val="20"/>
          <w:szCs w:val="20"/>
        </w:rPr>
      </w:pPr>
    </w:p>
    <w:p w14:paraId="5FB54004" w14:textId="6CF72F2B" w:rsidR="00D40881" w:rsidRPr="007E2D01" w:rsidRDefault="00D40881" w:rsidP="008826C5">
      <w:pPr>
        <w:spacing w:line="260" w:lineRule="exact"/>
        <w:jc w:val="both"/>
        <w:rPr>
          <w:rFonts w:ascii="Arial" w:hAnsi="Arial" w:cs="Arial"/>
          <w:sz w:val="20"/>
          <w:szCs w:val="20"/>
        </w:rPr>
      </w:pPr>
      <w:r w:rsidRPr="007E2D01">
        <w:rPr>
          <w:rFonts w:ascii="Arial" w:hAnsi="Arial" w:cs="Arial"/>
          <w:sz w:val="20"/>
          <w:szCs w:val="20"/>
        </w:rPr>
        <w:t>Skupina za DDV med svojimi člani imenuje predstavnika skupine za DDV, ki je odgovoren za izpolnjevanje obveznosti skupine za DDV. Njemu se</w:t>
      </w:r>
      <w:r w:rsidR="00CB5E68">
        <w:rPr>
          <w:rFonts w:ascii="Arial" w:hAnsi="Arial" w:cs="Arial"/>
          <w:sz w:val="20"/>
          <w:szCs w:val="20"/>
        </w:rPr>
        <w:t xml:space="preserve"> </w:t>
      </w:r>
      <w:r w:rsidRPr="007E2D01">
        <w:rPr>
          <w:rFonts w:ascii="Arial" w:hAnsi="Arial" w:cs="Arial"/>
          <w:sz w:val="20"/>
          <w:szCs w:val="20"/>
        </w:rPr>
        <w:t>osebno</w:t>
      </w:r>
      <w:r w:rsidR="00CB5E68">
        <w:rPr>
          <w:rFonts w:ascii="Arial" w:hAnsi="Arial" w:cs="Arial"/>
          <w:sz w:val="20"/>
          <w:szCs w:val="20"/>
        </w:rPr>
        <w:t>,</w:t>
      </w:r>
      <w:r w:rsidRPr="007E2D01">
        <w:rPr>
          <w:rFonts w:ascii="Arial" w:hAnsi="Arial" w:cs="Arial"/>
          <w:sz w:val="20"/>
          <w:szCs w:val="20"/>
        </w:rPr>
        <w:t xml:space="preserve"> po elektronski poti v skladu z zakonom, ki ureja davčni postopek, vročajo odločbe, sklepi in drugi dokumenti.</w:t>
      </w:r>
    </w:p>
    <w:p w14:paraId="4765CE1E" w14:textId="77777777" w:rsidR="00D40881" w:rsidRPr="007E2D01" w:rsidRDefault="00D40881" w:rsidP="008826C5">
      <w:pPr>
        <w:spacing w:line="260" w:lineRule="exact"/>
        <w:jc w:val="both"/>
        <w:rPr>
          <w:rFonts w:ascii="Arial" w:hAnsi="Arial" w:cs="Arial"/>
          <w:sz w:val="20"/>
          <w:szCs w:val="20"/>
        </w:rPr>
      </w:pPr>
    </w:p>
    <w:p w14:paraId="27A1279F" w14:textId="3F83CB48" w:rsidR="00D40881" w:rsidRPr="007E2D01" w:rsidRDefault="00D40881" w:rsidP="008826C5">
      <w:pPr>
        <w:spacing w:line="260" w:lineRule="exact"/>
        <w:jc w:val="both"/>
        <w:rPr>
          <w:rFonts w:ascii="Arial" w:hAnsi="Arial" w:cs="Arial"/>
          <w:sz w:val="20"/>
          <w:szCs w:val="20"/>
        </w:rPr>
      </w:pPr>
      <w:r w:rsidRPr="007E2D01">
        <w:rPr>
          <w:rFonts w:ascii="Arial" w:hAnsi="Arial" w:cs="Arial"/>
          <w:sz w:val="20"/>
          <w:szCs w:val="20"/>
        </w:rPr>
        <w:t xml:space="preserve">Transakcije med člani skupine za DDV niso predmet DDV. </w:t>
      </w:r>
      <w:r w:rsidR="002F535E">
        <w:rPr>
          <w:rFonts w:ascii="Arial" w:hAnsi="Arial" w:cs="Arial"/>
          <w:sz w:val="20"/>
          <w:szCs w:val="20"/>
        </w:rPr>
        <w:t xml:space="preserve">Računi, ki so izdani med člani skupine za DDV, se ne štejejo za račune, izdane za namene DDV. </w:t>
      </w:r>
      <w:r w:rsidRPr="007E2D01">
        <w:rPr>
          <w:rFonts w:ascii="Arial" w:hAnsi="Arial" w:cs="Arial"/>
          <w:sz w:val="20"/>
          <w:szCs w:val="20"/>
        </w:rPr>
        <w:t>Če član skupine za DDV dobavi blago ali opravi storitev osebi, ki ni član te skupine za DDV, se šteje, da blago dobavi ali storitev opravi skupina za DDV. Če članu skupine za DDV blago dobavi ali storitev opravi oseba, ki ni član te skupine za DDV, se šteje, da je bilo blago dobavljeno ali storitev opravljena skupini za DDV.</w:t>
      </w:r>
    </w:p>
    <w:p w14:paraId="6C79C69E" w14:textId="77777777" w:rsidR="00D40881" w:rsidRPr="007E2D01" w:rsidRDefault="00D40881" w:rsidP="008826C5">
      <w:pPr>
        <w:spacing w:line="260" w:lineRule="exact"/>
        <w:jc w:val="both"/>
        <w:rPr>
          <w:rFonts w:ascii="Arial" w:hAnsi="Arial" w:cs="Arial"/>
          <w:sz w:val="20"/>
          <w:szCs w:val="20"/>
        </w:rPr>
      </w:pPr>
    </w:p>
    <w:p w14:paraId="16C57CA9" w14:textId="2F02D7A4" w:rsidR="00D40881" w:rsidRPr="007E2D01" w:rsidRDefault="00D40881" w:rsidP="008826C5">
      <w:pPr>
        <w:spacing w:line="260" w:lineRule="exact"/>
        <w:jc w:val="both"/>
        <w:rPr>
          <w:rFonts w:ascii="Arial" w:hAnsi="Arial" w:cs="Arial"/>
          <w:sz w:val="20"/>
          <w:szCs w:val="20"/>
        </w:rPr>
      </w:pPr>
      <w:r w:rsidRPr="007E2D01">
        <w:rPr>
          <w:rFonts w:ascii="Arial" w:hAnsi="Arial" w:cs="Arial"/>
          <w:sz w:val="20"/>
          <w:szCs w:val="20"/>
        </w:rPr>
        <w:t xml:space="preserve">Transakcije med članom skupine za DDV, ki ima sedež v Sloveniji in stalno poslovno enoto </w:t>
      </w:r>
      <w:r w:rsidR="00FF5BB3">
        <w:rPr>
          <w:rFonts w:ascii="Arial" w:hAnsi="Arial" w:cs="Arial"/>
          <w:sz w:val="20"/>
          <w:szCs w:val="20"/>
        </w:rPr>
        <w:t xml:space="preserve">tega </w:t>
      </w:r>
      <w:r w:rsidRPr="007E2D01">
        <w:rPr>
          <w:rFonts w:ascii="Arial" w:hAnsi="Arial" w:cs="Arial"/>
          <w:sz w:val="20"/>
          <w:szCs w:val="20"/>
        </w:rPr>
        <w:t>davčnega zavezanca v drugi državi članici ali tretji državi, so predmet DDV. Prav tako velja tudi obratno – transakcije med stalno poslovno enoto davčnega zavezanca, ki jo ima ta v</w:t>
      </w:r>
      <w:r w:rsidRPr="007E2D01" w:rsidDel="001563B8">
        <w:rPr>
          <w:rFonts w:ascii="Arial" w:hAnsi="Arial" w:cs="Arial"/>
          <w:sz w:val="20"/>
          <w:szCs w:val="20"/>
        </w:rPr>
        <w:t xml:space="preserve"> </w:t>
      </w:r>
      <w:r w:rsidRPr="007E2D01">
        <w:rPr>
          <w:rFonts w:ascii="Arial" w:hAnsi="Arial" w:cs="Arial"/>
          <w:sz w:val="20"/>
          <w:szCs w:val="20"/>
        </w:rPr>
        <w:t>Sloveniji in je članica skupine za DDV in sedežem davčnega zavezanca v drugi državi članici ali tretji državi</w:t>
      </w:r>
      <w:r w:rsidR="00FF5BB3">
        <w:rPr>
          <w:rFonts w:ascii="Arial" w:hAnsi="Arial" w:cs="Arial"/>
          <w:sz w:val="20"/>
          <w:szCs w:val="20"/>
        </w:rPr>
        <w:t>,</w:t>
      </w:r>
      <w:r w:rsidRPr="007E2D01">
        <w:rPr>
          <w:rFonts w:ascii="Arial" w:hAnsi="Arial" w:cs="Arial"/>
          <w:sz w:val="20"/>
          <w:szCs w:val="20"/>
        </w:rPr>
        <w:t xml:space="preserve"> so predmet DDV. </w:t>
      </w:r>
    </w:p>
    <w:p w14:paraId="314C0A2E" w14:textId="77777777" w:rsidR="00D40881" w:rsidRPr="007E2D01" w:rsidRDefault="00D40881" w:rsidP="008826C5">
      <w:pPr>
        <w:spacing w:line="260" w:lineRule="exact"/>
        <w:jc w:val="both"/>
        <w:rPr>
          <w:rFonts w:ascii="Arial" w:hAnsi="Arial" w:cs="Arial"/>
          <w:sz w:val="20"/>
          <w:szCs w:val="20"/>
        </w:rPr>
      </w:pPr>
    </w:p>
    <w:p w14:paraId="4D2F55AF" w14:textId="396D27E1" w:rsidR="00D40881" w:rsidRDefault="00D40881" w:rsidP="008826C5">
      <w:pPr>
        <w:spacing w:line="260" w:lineRule="exact"/>
        <w:jc w:val="both"/>
        <w:rPr>
          <w:rFonts w:ascii="Arial" w:hAnsi="Arial" w:cs="Arial"/>
          <w:sz w:val="20"/>
          <w:szCs w:val="20"/>
        </w:rPr>
      </w:pPr>
      <w:r w:rsidRPr="007E2D01">
        <w:rPr>
          <w:rFonts w:ascii="Arial" w:hAnsi="Arial" w:cs="Arial"/>
          <w:sz w:val="20"/>
          <w:szCs w:val="20"/>
        </w:rPr>
        <w:t xml:space="preserve">Člani skupine za DDV v transakcijah z osebami, ki niso člani te skupine, </w:t>
      </w:r>
      <w:r w:rsidR="00EB4A5C">
        <w:rPr>
          <w:rFonts w:ascii="Arial" w:hAnsi="Arial" w:cs="Arial"/>
          <w:sz w:val="20"/>
          <w:szCs w:val="20"/>
        </w:rPr>
        <w:t xml:space="preserve">za namene DDV </w:t>
      </w:r>
      <w:r w:rsidRPr="007E2D01">
        <w:rPr>
          <w:rFonts w:ascii="Arial" w:hAnsi="Arial" w:cs="Arial"/>
          <w:sz w:val="20"/>
          <w:szCs w:val="20"/>
        </w:rPr>
        <w:t xml:space="preserve">uporabljajo identifikacijsko številko za DDV skupine za DDV. </w:t>
      </w:r>
    </w:p>
    <w:p w14:paraId="0A2E7B54" w14:textId="77777777" w:rsidR="002E780F" w:rsidRDefault="002E780F" w:rsidP="008826C5">
      <w:pPr>
        <w:spacing w:line="260" w:lineRule="exact"/>
        <w:jc w:val="both"/>
        <w:rPr>
          <w:rFonts w:ascii="Arial" w:hAnsi="Arial" w:cs="Arial"/>
          <w:sz w:val="20"/>
          <w:szCs w:val="20"/>
        </w:rPr>
      </w:pPr>
    </w:p>
    <w:p w14:paraId="65824E6E" w14:textId="77777777" w:rsidR="0097277F" w:rsidRDefault="0097277F" w:rsidP="00D27768">
      <w:pPr>
        <w:spacing w:line="260" w:lineRule="atLeast"/>
        <w:jc w:val="both"/>
        <w:rPr>
          <w:rFonts w:ascii="Arial" w:hAnsi="Arial" w:cs="Arial"/>
          <w:sz w:val="20"/>
          <w:szCs w:val="20"/>
        </w:rPr>
      </w:pPr>
    </w:p>
    <w:p w14:paraId="662236E1" w14:textId="454D8D7C" w:rsidR="0097277F" w:rsidRPr="00E33ABE" w:rsidRDefault="0097277F" w:rsidP="00D27768">
      <w:pPr>
        <w:pStyle w:val="FURSnaslov2"/>
      </w:pPr>
      <w:bookmarkStart w:id="23" w:name="_Toc235530910"/>
      <w:r>
        <w:t>4.2 Odbitek DDV in odbitni delež</w:t>
      </w:r>
      <w:bookmarkEnd w:id="23"/>
    </w:p>
    <w:p w14:paraId="25E89D6A" w14:textId="77777777" w:rsidR="0097277F" w:rsidRDefault="0097277F" w:rsidP="00D27768">
      <w:pPr>
        <w:pStyle w:val="FURSnaslov1"/>
      </w:pPr>
    </w:p>
    <w:p w14:paraId="67EBC33F" w14:textId="620EEC8B" w:rsidR="0097277F" w:rsidRDefault="0097277F" w:rsidP="008826C5">
      <w:pPr>
        <w:pStyle w:val="datumtevilka"/>
        <w:spacing w:line="260" w:lineRule="exact"/>
        <w:jc w:val="both"/>
        <w:rPr>
          <w:rFonts w:cs="Arial"/>
        </w:rPr>
      </w:pPr>
      <w:r w:rsidRPr="006B1710">
        <w:rPr>
          <w:rFonts w:cs="Arial"/>
        </w:rPr>
        <w:t xml:space="preserve">Glede </w:t>
      </w:r>
      <w:r>
        <w:rPr>
          <w:rFonts w:cs="Arial"/>
        </w:rPr>
        <w:t xml:space="preserve">pravice do odbitka DDV in </w:t>
      </w:r>
      <w:r w:rsidR="002F535E">
        <w:rPr>
          <w:rFonts w:cs="Arial"/>
        </w:rPr>
        <w:t xml:space="preserve">ugotavljanja </w:t>
      </w:r>
      <w:r w:rsidRPr="006B1710">
        <w:rPr>
          <w:rFonts w:cs="Arial"/>
        </w:rPr>
        <w:t>odbitnega deleža se pri skupini za DDV uporabljajo splošne določbe ZDDV-1 in Pravilnika.</w:t>
      </w:r>
    </w:p>
    <w:p w14:paraId="3AB68760" w14:textId="77777777" w:rsidR="00F67C9F" w:rsidRDefault="00F67C9F" w:rsidP="008826C5">
      <w:pPr>
        <w:pStyle w:val="datumtevilka"/>
        <w:spacing w:line="260" w:lineRule="exact"/>
        <w:jc w:val="both"/>
        <w:rPr>
          <w:rFonts w:cs="Arial"/>
        </w:rPr>
      </w:pPr>
    </w:p>
    <w:p w14:paraId="68B372FC" w14:textId="77777777" w:rsidR="00A94114" w:rsidRDefault="00A94114" w:rsidP="008826C5">
      <w:pPr>
        <w:spacing w:line="260" w:lineRule="exact"/>
        <w:jc w:val="both"/>
        <w:rPr>
          <w:rFonts w:ascii="Arial" w:hAnsi="Arial" w:cs="Arial"/>
          <w:sz w:val="20"/>
          <w:szCs w:val="20"/>
        </w:rPr>
      </w:pPr>
      <w:r w:rsidRPr="00553BB7">
        <w:rPr>
          <w:rFonts w:ascii="Arial" w:hAnsi="Arial" w:cs="Arial"/>
          <w:sz w:val="20"/>
          <w:szCs w:val="20"/>
        </w:rPr>
        <w:t>ZDDV-1 določa</w:t>
      </w:r>
      <w:r>
        <w:rPr>
          <w:rStyle w:val="Sprotnaopomba-sklic"/>
          <w:rFonts w:ascii="Arial" w:hAnsi="Arial" w:cs="Arial"/>
          <w:sz w:val="20"/>
          <w:szCs w:val="20"/>
        </w:rPr>
        <w:footnoteReference w:id="12"/>
      </w:r>
      <w:r w:rsidRPr="00553BB7">
        <w:rPr>
          <w:rFonts w:ascii="Arial" w:hAnsi="Arial" w:cs="Arial"/>
          <w:sz w:val="20"/>
          <w:szCs w:val="20"/>
        </w:rPr>
        <w:t>, da davčni zavezanec za blago in storitev, ki jih potrebuje tako za transakcije, pri katerih DDV lahko odbije</w:t>
      </w:r>
      <w:r>
        <w:rPr>
          <w:rFonts w:ascii="Arial" w:hAnsi="Arial" w:cs="Arial"/>
          <w:sz w:val="20"/>
          <w:szCs w:val="20"/>
        </w:rPr>
        <w:t xml:space="preserve">, </w:t>
      </w:r>
      <w:r w:rsidRPr="00553BB7">
        <w:rPr>
          <w:rFonts w:ascii="Arial" w:hAnsi="Arial" w:cs="Arial"/>
          <w:sz w:val="20"/>
          <w:szCs w:val="20"/>
        </w:rPr>
        <w:t>kot za transakcije, pri katerih DDV ne sme odbiti, lahko odbije samo tak delež DDV, ki se pripiše prvim transakcijam. Ta delež se določi za vse transakcije, ki jih opravi davčni zavezanec. Ne glede na prejšnji stavek</w:t>
      </w:r>
      <w:r>
        <w:rPr>
          <w:rFonts w:ascii="Arial" w:hAnsi="Arial" w:cs="Arial"/>
          <w:sz w:val="20"/>
          <w:szCs w:val="20"/>
        </w:rPr>
        <w:t>,</w:t>
      </w:r>
      <w:r w:rsidRPr="00553BB7">
        <w:rPr>
          <w:rFonts w:ascii="Arial" w:hAnsi="Arial" w:cs="Arial"/>
          <w:sz w:val="20"/>
          <w:szCs w:val="20"/>
        </w:rPr>
        <w:t xml:space="preserve"> se pri določitvi odbitnega deleža skupine za DDV ne upoštevajo transakcije med člani skupine za DDV</w:t>
      </w:r>
      <w:r>
        <w:rPr>
          <w:rStyle w:val="Sprotnaopomba-sklic"/>
          <w:rFonts w:ascii="Arial" w:hAnsi="Arial" w:cs="Arial"/>
          <w:sz w:val="20"/>
          <w:szCs w:val="20"/>
        </w:rPr>
        <w:footnoteReference w:id="13"/>
      </w:r>
      <w:r w:rsidRPr="00553BB7">
        <w:rPr>
          <w:rFonts w:ascii="Arial" w:hAnsi="Arial" w:cs="Arial"/>
          <w:sz w:val="20"/>
          <w:szCs w:val="20"/>
        </w:rPr>
        <w:t>.</w:t>
      </w:r>
    </w:p>
    <w:p w14:paraId="08A47D97" w14:textId="77777777" w:rsidR="00A94114" w:rsidRPr="00553BB7" w:rsidRDefault="00A94114" w:rsidP="008826C5">
      <w:pPr>
        <w:spacing w:line="260" w:lineRule="exact"/>
        <w:jc w:val="both"/>
        <w:rPr>
          <w:rFonts w:ascii="Arial" w:hAnsi="Arial" w:cs="Arial"/>
          <w:sz w:val="20"/>
          <w:szCs w:val="20"/>
        </w:rPr>
      </w:pPr>
    </w:p>
    <w:p w14:paraId="35B2D3E5" w14:textId="7DBDC14F" w:rsidR="00F67C9F" w:rsidRPr="006B1710" w:rsidRDefault="00F67C9F" w:rsidP="008826C5">
      <w:pPr>
        <w:pStyle w:val="datumtevilka"/>
        <w:spacing w:line="260" w:lineRule="exact"/>
        <w:jc w:val="both"/>
        <w:rPr>
          <w:rFonts w:cs="Arial"/>
        </w:rPr>
      </w:pPr>
      <w:r>
        <w:rPr>
          <w:rFonts w:cs="Arial"/>
        </w:rPr>
        <w:lastRenderedPageBreak/>
        <w:t xml:space="preserve">Praviloma davčni zavezanec odbija DDV po dejanskih podatkih, če v svojem knjigovodstvu ali </w:t>
      </w:r>
      <w:proofErr w:type="spellStart"/>
      <w:r>
        <w:rPr>
          <w:rFonts w:cs="Arial"/>
        </w:rPr>
        <w:t>zunajknjigovodski</w:t>
      </w:r>
      <w:proofErr w:type="spellEnd"/>
      <w:r>
        <w:rPr>
          <w:rFonts w:cs="Arial"/>
        </w:rPr>
        <w:t xml:space="preserve"> evidenci zagotovi podatke o celotnem zaračunanem DDV (na prejetih računih in ob uvozu) in znesku DDV, za katerega se prizna pravica do odbitka</w:t>
      </w:r>
      <w:r w:rsidR="001F50CB">
        <w:rPr>
          <w:rFonts w:cs="Arial"/>
        </w:rPr>
        <w:t>. Če teh podatkov ne more zagotoviti</w:t>
      </w:r>
      <w:r w:rsidR="00A94114">
        <w:rPr>
          <w:rFonts w:cs="Arial"/>
        </w:rPr>
        <w:t>,</w:t>
      </w:r>
      <w:r w:rsidR="001F50CB">
        <w:rPr>
          <w:rFonts w:cs="Arial"/>
        </w:rPr>
        <w:t xml:space="preserve"> lahko določi znesek DDV, ki ga sme uporabiti, z uporabo odbitnega deleža za celotno dejavnost, kar v primeru skupine za DDV pomeni, da se odbitni delež ugotavlja za vse dejavnosti vseh članov skupaj.  </w:t>
      </w:r>
      <w:r>
        <w:rPr>
          <w:rFonts w:cs="Arial"/>
        </w:rPr>
        <w:t xml:space="preserve"> </w:t>
      </w:r>
    </w:p>
    <w:p w14:paraId="07F7D8AA" w14:textId="77777777" w:rsidR="0097277F" w:rsidRPr="00553BB7" w:rsidRDefault="0097277F" w:rsidP="008826C5">
      <w:pPr>
        <w:spacing w:line="260" w:lineRule="exact"/>
        <w:jc w:val="both"/>
        <w:rPr>
          <w:rFonts w:ascii="Arial" w:hAnsi="Arial" w:cs="Arial"/>
          <w:sz w:val="20"/>
          <w:szCs w:val="20"/>
        </w:rPr>
      </w:pPr>
    </w:p>
    <w:p w14:paraId="4A3FAD07" w14:textId="282BE4B4" w:rsidR="0097277F" w:rsidRPr="00553BB7" w:rsidRDefault="00FD04F0" w:rsidP="008826C5">
      <w:pPr>
        <w:spacing w:line="260" w:lineRule="exact"/>
        <w:jc w:val="both"/>
        <w:rPr>
          <w:rFonts w:ascii="Arial" w:hAnsi="Arial" w:cs="Arial"/>
          <w:sz w:val="20"/>
          <w:szCs w:val="20"/>
        </w:rPr>
      </w:pPr>
      <w:r>
        <w:rPr>
          <w:rFonts w:ascii="Arial" w:hAnsi="Arial" w:cs="Arial"/>
          <w:sz w:val="20"/>
          <w:szCs w:val="20"/>
        </w:rPr>
        <w:t>D</w:t>
      </w:r>
      <w:r w:rsidR="0097277F" w:rsidRPr="00553BB7">
        <w:rPr>
          <w:rFonts w:ascii="Arial" w:hAnsi="Arial" w:cs="Arial"/>
          <w:sz w:val="20"/>
          <w:szCs w:val="20"/>
        </w:rPr>
        <w:t xml:space="preserve">avčni zavezanec </w:t>
      </w:r>
      <w:r>
        <w:rPr>
          <w:rFonts w:ascii="Arial" w:hAnsi="Arial" w:cs="Arial"/>
          <w:sz w:val="20"/>
          <w:szCs w:val="20"/>
        </w:rPr>
        <w:t xml:space="preserve">lahko </w:t>
      </w:r>
      <w:r w:rsidR="0097277F" w:rsidRPr="00553BB7">
        <w:rPr>
          <w:rFonts w:ascii="Arial" w:hAnsi="Arial" w:cs="Arial"/>
          <w:sz w:val="20"/>
          <w:szCs w:val="20"/>
        </w:rPr>
        <w:t>določi odbitni delež ločeno za vsako področje svoje dejavnosti, če vodi ločeno knjigovodstvo za vsako področje dejavnosti</w:t>
      </w:r>
      <w:r>
        <w:rPr>
          <w:rStyle w:val="Sprotnaopomba-sklic"/>
          <w:rFonts w:ascii="Arial" w:hAnsi="Arial" w:cs="Arial"/>
          <w:sz w:val="20"/>
          <w:szCs w:val="20"/>
        </w:rPr>
        <w:footnoteReference w:id="14"/>
      </w:r>
      <w:r w:rsidR="0097277F" w:rsidRPr="00553BB7">
        <w:rPr>
          <w:rFonts w:ascii="Arial" w:hAnsi="Arial" w:cs="Arial"/>
          <w:sz w:val="20"/>
          <w:szCs w:val="20"/>
        </w:rPr>
        <w:t xml:space="preserve">. Podrobnejše določbe glede odbitnega deleža so določene </w:t>
      </w:r>
      <w:r w:rsidR="001F50CB">
        <w:rPr>
          <w:rFonts w:ascii="Arial" w:hAnsi="Arial" w:cs="Arial"/>
          <w:sz w:val="20"/>
          <w:szCs w:val="20"/>
        </w:rPr>
        <w:t>v</w:t>
      </w:r>
      <w:r w:rsidR="00FF66BA">
        <w:rPr>
          <w:rFonts w:ascii="Arial" w:hAnsi="Arial" w:cs="Arial"/>
          <w:sz w:val="20"/>
          <w:szCs w:val="20"/>
        </w:rPr>
        <w:t xml:space="preserve"> </w:t>
      </w:r>
      <w:r w:rsidR="0097277F" w:rsidRPr="00553BB7">
        <w:rPr>
          <w:rFonts w:ascii="Arial" w:hAnsi="Arial" w:cs="Arial"/>
          <w:sz w:val="20"/>
          <w:szCs w:val="20"/>
        </w:rPr>
        <w:t>Pravilnik</w:t>
      </w:r>
      <w:r w:rsidR="000604D9">
        <w:rPr>
          <w:rFonts w:ascii="Arial" w:hAnsi="Arial" w:cs="Arial"/>
          <w:sz w:val="20"/>
          <w:szCs w:val="20"/>
        </w:rPr>
        <w:t>u</w:t>
      </w:r>
      <w:r w:rsidR="000604D9">
        <w:rPr>
          <w:rStyle w:val="Sprotnaopomba-sklic"/>
          <w:rFonts w:ascii="Arial" w:hAnsi="Arial" w:cs="Arial"/>
          <w:sz w:val="20"/>
          <w:szCs w:val="20"/>
        </w:rPr>
        <w:footnoteReference w:id="15"/>
      </w:r>
      <w:r w:rsidR="0097277F" w:rsidRPr="00553BB7">
        <w:rPr>
          <w:rFonts w:ascii="Arial" w:hAnsi="Arial" w:cs="Arial"/>
          <w:sz w:val="20"/>
          <w:szCs w:val="20"/>
        </w:rPr>
        <w:t>.</w:t>
      </w:r>
      <w:r w:rsidR="000604D9">
        <w:rPr>
          <w:rFonts w:ascii="Arial" w:hAnsi="Arial" w:cs="Arial"/>
          <w:sz w:val="20"/>
          <w:szCs w:val="20"/>
        </w:rPr>
        <w:t xml:space="preserve"> K</w:t>
      </w:r>
      <w:r w:rsidR="0097277F" w:rsidRPr="00553BB7">
        <w:rPr>
          <w:rFonts w:ascii="Arial" w:hAnsi="Arial" w:cs="Arial"/>
          <w:sz w:val="20"/>
          <w:szCs w:val="20"/>
        </w:rPr>
        <w:t xml:space="preserve">ot eno izmed možnosti </w:t>
      </w:r>
      <w:r w:rsidR="000604D9">
        <w:rPr>
          <w:rFonts w:ascii="Arial" w:hAnsi="Arial" w:cs="Arial"/>
          <w:sz w:val="20"/>
          <w:szCs w:val="20"/>
        </w:rPr>
        <w:t xml:space="preserve">Pravilnik </w:t>
      </w:r>
      <w:r w:rsidR="0097277F" w:rsidRPr="00553BB7">
        <w:rPr>
          <w:rFonts w:ascii="Arial" w:hAnsi="Arial" w:cs="Arial"/>
          <w:sz w:val="20"/>
          <w:szCs w:val="20"/>
        </w:rPr>
        <w:t xml:space="preserve">določa, da davčni zavezanec lahko določi znesek DDV, ki ga sme odbiti, z uporabo več odbitnih deležev, ločeno za vsako področje svoje dejavnosti. Področje dejavnosti pomeni katero koli raven dejavnosti </w:t>
      </w:r>
      <w:r w:rsidR="00C712CB">
        <w:rPr>
          <w:rFonts w:ascii="Arial" w:hAnsi="Arial" w:cs="Arial"/>
          <w:sz w:val="20"/>
          <w:szCs w:val="20"/>
        </w:rPr>
        <w:t xml:space="preserve">davčnega </w:t>
      </w:r>
      <w:r w:rsidR="0097277F" w:rsidRPr="00553BB7">
        <w:rPr>
          <w:rFonts w:ascii="Arial" w:hAnsi="Arial" w:cs="Arial"/>
          <w:sz w:val="20"/>
          <w:szCs w:val="20"/>
        </w:rPr>
        <w:t xml:space="preserve">zavezanca po standardni klasifikaciji dejavnosti ali organizacijsko enoto </w:t>
      </w:r>
      <w:r w:rsidR="00C712CB">
        <w:rPr>
          <w:rFonts w:ascii="Arial" w:hAnsi="Arial" w:cs="Arial"/>
          <w:sz w:val="20"/>
          <w:szCs w:val="20"/>
        </w:rPr>
        <w:t xml:space="preserve">davčnega </w:t>
      </w:r>
      <w:r w:rsidR="0097277F" w:rsidRPr="00553BB7">
        <w:rPr>
          <w:rFonts w:ascii="Arial" w:hAnsi="Arial" w:cs="Arial"/>
          <w:sz w:val="20"/>
          <w:szCs w:val="20"/>
        </w:rPr>
        <w:t>zavezanca (kot npr. dislociran obrat, poslovna enota ipd.)</w:t>
      </w:r>
    </w:p>
    <w:p w14:paraId="07DDB306" w14:textId="77777777" w:rsidR="0097277F" w:rsidRPr="00553BB7" w:rsidRDefault="0097277F" w:rsidP="008826C5">
      <w:pPr>
        <w:spacing w:line="260" w:lineRule="exact"/>
        <w:jc w:val="both"/>
        <w:rPr>
          <w:rFonts w:ascii="Arial" w:hAnsi="Arial" w:cs="Arial"/>
          <w:sz w:val="20"/>
          <w:szCs w:val="20"/>
        </w:rPr>
      </w:pPr>
    </w:p>
    <w:p w14:paraId="6468EF48" w14:textId="43A37FF5" w:rsidR="00805121" w:rsidRDefault="0097277F" w:rsidP="008826C5">
      <w:pPr>
        <w:spacing w:line="260" w:lineRule="exact"/>
        <w:jc w:val="both"/>
        <w:rPr>
          <w:rFonts w:ascii="Arial" w:hAnsi="Arial" w:cs="Arial"/>
          <w:sz w:val="20"/>
          <w:szCs w:val="20"/>
        </w:rPr>
      </w:pPr>
      <w:r w:rsidRPr="00553BB7">
        <w:rPr>
          <w:rFonts w:ascii="Arial" w:hAnsi="Arial" w:cs="Arial"/>
          <w:sz w:val="20"/>
          <w:szCs w:val="20"/>
        </w:rPr>
        <w:t>V skladu z navedenim se lahko odbitni delež skupine za DDV določi z uporabo odbitnega deleža za celotno skupino za DDV</w:t>
      </w:r>
      <w:r w:rsidR="002F535E">
        <w:rPr>
          <w:rFonts w:ascii="Arial" w:hAnsi="Arial" w:cs="Arial"/>
          <w:sz w:val="20"/>
          <w:szCs w:val="20"/>
        </w:rPr>
        <w:t>. Če se skupina za DDV odloči za uporabo več odbitnih deležev, se lahko le ti določijo</w:t>
      </w:r>
      <w:r w:rsidRPr="00553BB7">
        <w:rPr>
          <w:rFonts w:ascii="Arial" w:hAnsi="Arial" w:cs="Arial"/>
          <w:sz w:val="20"/>
          <w:szCs w:val="20"/>
        </w:rPr>
        <w:t xml:space="preserve"> na ravni posameznega člana skupine za DDV, ki se v skladu s Pravilnik</w:t>
      </w:r>
      <w:r w:rsidR="00C712CB">
        <w:rPr>
          <w:rFonts w:ascii="Arial" w:hAnsi="Arial" w:cs="Arial"/>
          <w:sz w:val="20"/>
          <w:szCs w:val="20"/>
        </w:rPr>
        <w:t>om</w:t>
      </w:r>
      <w:r w:rsidR="00C712CB">
        <w:rPr>
          <w:rStyle w:val="Sprotnaopomba-sklic"/>
          <w:rFonts w:ascii="Arial" w:hAnsi="Arial" w:cs="Arial"/>
          <w:sz w:val="20"/>
          <w:szCs w:val="20"/>
        </w:rPr>
        <w:footnoteReference w:id="16"/>
      </w:r>
      <w:r w:rsidRPr="00553BB7">
        <w:rPr>
          <w:rFonts w:ascii="Arial" w:hAnsi="Arial" w:cs="Arial"/>
          <w:sz w:val="20"/>
          <w:szCs w:val="20"/>
        </w:rPr>
        <w:t xml:space="preserve"> lahko šteje za organizacijsko enoto </w:t>
      </w:r>
      <w:r w:rsidR="00C712CB">
        <w:rPr>
          <w:rFonts w:ascii="Arial" w:hAnsi="Arial" w:cs="Arial"/>
          <w:sz w:val="20"/>
          <w:szCs w:val="20"/>
        </w:rPr>
        <w:t xml:space="preserve">davčnega </w:t>
      </w:r>
      <w:r w:rsidRPr="00553BB7">
        <w:rPr>
          <w:rFonts w:ascii="Arial" w:hAnsi="Arial" w:cs="Arial"/>
          <w:sz w:val="20"/>
          <w:szCs w:val="20"/>
        </w:rPr>
        <w:t xml:space="preserve">zavezanca - skupine za DDV. </w:t>
      </w:r>
    </w:p>
    <w:p w14:paraId="07D99B8A" w14:textId="77777777" w:rsidR="00805121" w:rsidRDefault="00805121" w:rsidP="008826C5">
      <w:pPr>
        <w:spacing w:line="260" w:lineRule="exact"/>
        <w:jc w:val="both"/>
        <w:rPr>
          <w:rFonts w:ascii="Arial" w:hAnsi="Arial" w:cs="Arial"/>
          <w:sz w:val="20"/>
          <w:szCs w:val="20"/>
        </w:rPr>
      </w:pPr>
    </w:p>
    <w:p w14:paraId="5F29999C" w14:textId="5E0D5FA9" w:rsidR="0097277F" w:rsidRDefault="00B27CF2" w:rsidP="008826C5">
      <w:pPr>
        <w:spacing w:line="260" w:lineRule="exact"/>
        <w:jc w:val="both"/>
        <w:rPr>
          <w:rFonts w:ascii="Arial" w:hAnsi="Arial" w:cs="Arial"/>
          <w:sz w:val="20"/>
          <w:szCs w:val="20"/>
        </w:rPr>
      </w:pPr>
      <w:r w:rsidRPr="006625D8">
        <w:rPr>
          <w:rFonts w:ascii="Arial" w:hAnsi="Arial" w:cs="Arial"/>
          <w:sz w:val="20"/>
          <w:szCs w:val="20"/>
        </w:rPr>
        <w:t xml:space="preserve">Skupina za DDV </w:t>
      </w:r>
      <w:r w:rsidR="00A94114" w:rsidRPr="006625D8">
        <w:rPr>
          <w:rFonts w:ascii="Arial" w:hAnsi="Arial" w:cs="Arial"/>
          <w:sz w:val="20"/>
          <w:szCs w:val="20"/>
        </w:rPr>
        <w:t xml:space="preserve">ob identifikaciji za namene DDV določi </w:t>
      </w:r>
      <w:r w:rsidRPr="006625D8">
        <w:rPr>
          <w:rFonts w:ascii="Arial" w:hAnsi="Arial" w:cs="Arial"/>
          <w:sz w:val="20"/>
          <w:szCs w:val="20"/>
        </w:rPr>
        <w:t xml:space="preserve">začasni odbitni delež za tekoče koledarsko leto in ga uporablja od dneva identifikacije za namene DDV dalje. </w:t>
      </w:r>
      <w:r w:rsidR="002F1CA0" w:rsidRPr="006625D8">
        <w:rPr>
          <w:rFonts w:ascii="Arial" w:hAnsi="Arial" w:cs="Arial"/>
          <w:sz w:val="20"/>
          <w:szCs w:val="20"/>
        </w:rPr>
        <w:t>Ker gre za novega davčnega zavezanca, skupina za DDV preteklih transakcij ni imela, zato začasni odbitni delež določi na podlagi predvidenih transakcij</w:t>
      </w:r>
      <w:r w:rsidR="004236C0" w:rsidRPr="006625D8">
        <w:rPr>
          <w:rFonts w:ascii="Arial" w:hAnsi="Arial" w:cs="Arial"/>
          <w:sz w:val="20"/>
          <w:szCs w:val="20"/>
        </w:rPr>
        <w:t>.</w:t>
      </w:r>
      <w:r w:rsidRPr="006625D8">
        <w:rPr>
          <w:rFonts w:ascii="Arial" w:hAnsi="Arial" w:cs="Arial"/>
          <w:sz w:val="20"/>
          <w:szCs w:val="20"/>
        </w:rPr>
        <w:t xml:space="preserve"> </w:t>
      </w:r>
      <w:r w:rsidR="00E614E6" w:rsidRPr="006625D8">
        <w:rPr>
          <w:rFonts w:ascii="Arial" w:hAnsi="Arial" w:cs="Arial"/>
          <w:sz w:val="20"/>
          <w:szCs w:val="20"/>
        </w:rPr>
        <w:t>Področje dejavnosti se vodi na nivoju celotne skupine za DDV, lahko pa p</w:t>
      </w:r>
      <w:r w:rsidR="0097277F" w:rsidRPr="006625D8">
        <w:rPr>
          <w:rFonts w:ascii="Arial" w:hAnsi="Arial" w:cs="Arial"/>
          <w:sz w:val="20"/>
          <w:szCs w:val="20"/>
        </w:rPr>
        <w:t xml:space="preserve">odročje dejavnosti pri skupini za DDV predstavlja </w:t>
      </w:r>
      <w:r w:rsidR="00E614E6" w:rsidRPr="006625D8">
        <w:rPr>
          <w:rFonts w:ascii="Arial" w:hAnsi="Arial" w:cs="Arial"/>
          <w:sz w:val="20"/>
          <w:szCs w:val="20"/>
        </w:rPr>
        <w:t xml:space="preserve">tudi </w:t>
      </w:r>
      <w:r w:rsidR="0097277F" w:rsidRPr="006625D8">
        <w:rPr>
          <w:rFonts w:ascii="Arial" w:hAnsi="Arial" w:cs="Arial"/>
          <w:sz w:val="20"/>
          <w:szCs w:val="20"/>
        </w:rPr>
        <w:t>posamezni član skupine za DDV</w:t>
      </w:r>
      <w:r w:rsidR="00D31673" w:rsidRPr="006625D8">
        <w:rPr>
          <w:rFonts w:ascii="Arial" w:hAnsi="Arial" w:cs="Arial"/>
          <w:sz w:val="20"/>
          <w:szCs w:val="20"/>
        </w:rPr>
        <w:t>.</w:t>
      </w:r>
      <w:r w:rsidR="0097277F" w:rsidRPr="006625D8">
        <w:rPr>
          <w:rFonts w:ascii="Arial" w:hAnsi="Arial" w:cs="Arial"/>
          <w:sz w:val="20"/>
          <w:szCs w:val="20"/>
        </w:rPr>
        <w:t xml:space="preserve"> Navedeno velja tudi v primeru, kjer posamezni člani skupine za DDV opravljajo isto vrsto dejavnosti.</w:t>
      </w:r>
    </w:p>
    <w:p w14:paraId="2C1E5FC1" w14:textId="77777777" w:rsidR="00556589" w:rsidRDefault="00556589" w:rsidP="008826C5">
      <w:pPr>
        <w:spacing w:line="260" w:lineRule="exact"/>
        <w:jc w:val="both"/>
        <w:rPr>
          <w:rFonts w:ascii="Arial" w:hAnsi="Arial" w:cs="Arial"/>
          <w:sz w:val="20"/>
          <w:szCs w:val="20"/>
        </w:rPr>
      </w:pPr>
    </w:p>
    <w:p w14:paraId="11B3F223" w14:textId="77777777" w:rsidR="009F005F" w:rsidRPr="008A226C" w:rsidRDefault="009F005F" w:rsidP="009F005F">
      <w:pPr>
        <w:spacing w:line="260" w:lineRule="exact"/>
        <w:jc w:val="both"/>
        <w:rPr>
          <w:rFonts w:ascii="Arial" w:hAnsi="Arial" w:cs="Arial"/>
          <w:sz w:val="20"/>
          <w:szCs w:val="20"/>
        </w:rPr>
      </w:pPr>
      <w:r w:rsidRPr="008A226C">
        <w:rPr>
          <w:rFonts w:ascii="Arial" w:hAnsi="Arial" w:cs="Arial"/>
          <w:sz w:val="20"/>
          <w:szCs w:val="20"/>
        </w:rPr>
        <w:t>Pri presoji, ali so posamezne transakcije obdavčene z DDV, oproščene DDV ali niso predmet DDV, je treba izhajati iz dejavnosti in transakcij skupine za DDV kot enotnega davčnega zavezanca, in ne iz dejavnosti ali statusa posameznega člana skupine za DDV, tudi v primeru, ko se odbitni delež skupine za DDV določa z uporabo več odbitnih deležev, ločeno po posameznih področjih dejavnosti oziroma na ravni posameznega člana skupine za DDV.</w:t>
      </w:r>
    </w:p>
    <w:p w14:paraId="3F5CF524" w14:textId="77777777" w:rsidR="009F005F" w:rsidRPr="008A226C" w:rsidRDefault="009F005F" w:rsidP="009F005F">
      <w:pPr>
        <w:spacing w:line="260" w:lineRule="exact"/>
        <w:jc w:val="both"/>
        <w:rPr>
          <w:rFonts w:ascii="Arial" w:hAnsi="Arial" w:cs="Arial"/>
          <w:sz w:val="20"/>
          <w:szCs w:val="20"/>
        </w:rPr>
      </w:pPr>
    </w:p>
    <w:p w14:paraId="6C354A68" w14:textId="77777777" w:rsidR="009F005F" w:rsidRPr="008A226C" w:rsidRDefault="009F005F" w:rsidP="009F005F">
      <w:pPr>
        <w:spacing w:line="260" w:lineRule="exact"/>
        <w:jc w:val="both"/>
        <w:rPr>
          <w:rFonts w:ascii="Arial" w:hAnsi="Arial" w:cs="Arial"/>
          <w:sz w:val="20"/>
          <w:szCs w:val="20"/>
        </w:rPr>
      </w:pPr>
      <w:r w:rsidRPr="008A226C">
        <w:rPr>
          <w:rFonts w:ascii="Arial" w:hAnsi="Arial" w:cs="Arial"/>
          <w:sz w:val="20"/>
          <w:szCs w:val="20"/>
        </w:rPr>
        <w:t xml:space="preserve">Skupina za DDV mora zato identificirati vse izhodne transakcije skupine za DDV (obdavčene, oproščene in transakcije, ki niso predmet DDV) ter dejavnost skupine za DDV ovrednotiti z vidika njene dejanske funkcionalne in ekonomske narave. </w:t>
      </w:r>
    </w:p>
    <w:p w14:paraId="537459F0" w14:textId="77777777" w:rsidR="009F005F" w:rsidRPr="008A226C" w:rsidRDefault="009F005F" w:rsidP="009F005F">
      <w:pPr>
        <w:spacing w:line="260" w:lineRule="exact"/>
        <w:jc w:val="both"/>
        <w:rPr>
          <w:rFonts w:ascii="Arial" w:hAnsi="Arial" w:cs="Arial"/>
          <w:sz w:val="20"/>
          <w:szCs w:val="20"/>
        </w:rPr>
      </w:pPr>
    </w:p>
    <w:p w14:paraId="31AB243B" w14:textId="77777777" w:rsidR="009F005F" w:rsidRPr="008A226C" w:rsidRDefault="009F005F" w:rsidP="009F005F">
      <w:pPr>
        <w:spacing w:line="260" w:lineRule="exact"/>
        <w:jc w:val="both"/>
        <w:rPr>
          <w:rFonts w:ascii="Arial" w:hAnsi="Arial" w:cs="Arial"/>
          <w:sz w:val="20"/>
          <w:szCs w:val="20"/>
        </w:rPr>
      </w:pPr>
      <w:r w:rsidRPr="008A226C">
        <w:rPr>
          <w:rFonts w:ascii="Arial" w:hAnsi="Arial" w:cs="Arial"/>
          <w:sz w:val="20"/>
          <w:szCs w:val="20"/>
        </w:rPr>
        <w:t xml:space="preserve">Ker je skupina za DDV en davčni zavezanec, se pravica do odbitka DDV od vstopnih transakcij presoja za skupino za DDV kot celoto. Skupina za DDV se lahko odloči, ali bo pravico do odbitka uveljavljala z uporabo enotnega odbitnega deleža za celotno skupino ali z uporabo več odbitnih deležev, če je tak pristop objektivno upravičen (npr. po dejavnostih ali po poslovnih segmentih – posameznih članih skupine za DDV). </w:t>
      </w:r>
    </w:p>
    <w:p w14:paraId="0D99AF52" w14:textId="77777777" w:rsidR="009F005F" w:rsidRPr="008A226C" w:rsidRDefault="009F005F" w:rsidP="009F005F">
      <w:pPr>
        <w:spacing w:line="260" w:lineRule="exact"/>
        <w:jc w:val="both"/>
        <w:rPr>
          <w:rFonts w:ascii="Arial" w:hAnsi="Arial" w:cs="Arial"/>
          <w:sz w:val="20"/>
          <w:szCs w:val="20"/>
        </w:rPr>
      </w:pPr>
    </w:p>
    <w:p w14:paraId="5BE7A5FE" w14:textId="4B48D524" w:rsidR="009F005F" w:rsidRPr="008A226C" w:rsidRDefault="009F005F" w:rsidP="009F005F">
      <w:pPr>
        <w:spacing w:line="260" w:lineRule="exact"/>
        <w:jc w:val="both"/>
        <w:rPr>
          <w:rFonts w:ascii="Arial" w:hAnsi="Arial" w:cs="Arial"/>
          <w:sz w:val="20"/>
          <w:szCs w:val="20"/>
        </w:rPr>
      </w:pPr>
      <w:r w:rsidRPr="008A226C">
        <w:rPr>
          <w:rFonts w:ascii="Arial" w:hAnsi="Arial" w:cs="Arial"/>
          <w:sz w:val="20"/>
          <w:szCs w:val="20"/>
        </w:rPr>
        <w:t xml:space="preserve">Iz navedenega izhaja, da pri presoji pravice do odbitka </w:t>
      </w:r>
      <w:r w:rsidR="00CA6473" w:rsidRPr="008A226C">
        <w:rPr>
          <w:rFonts w:ascii="Arial" w:hAnsi="Arial" w:cs="Arial"/>
          <w:sz w:val="20"/>
          <w:szCs w:val="20"/>
        </w:rPr>
        <w:t xml:space="preserve">DDV </w:t>
      </w:r>
      <w:r w:rsidRPr="008A226C">
        <w:rPr>
          <w:rFonts w:ascii="Arial" w:hAnsi="Arial" w:cs="Arial"/>
          <w:sz w:val="20"/>
          <w:szCs w:val="20"/>
        </w:rPr>
        <w:t>ni mogoče izhajati iz dejavnosti ali statusa posameznega člana skupine za DDV. Tudi, če posamezen član skupine za DDV opravlja izključno oproščene transakcije ali transakcije, ki niso predmet DDV, to samo po sebi ni odločilno, če skupina za DDV kot celota opravlja tudi obdavčene transakcije.</w:t>
      </w:r>
    </w:p>
    <w:p w14:paraId="60D7ECDE" w14:textId="77777777" w:rsidR="009F005F" w:rsidRPr="008A226C" w:rsidRDefault="009F005F" w:rsidP="009F005F">
      <w:pPr>
        <w:spacing w:line="260" w:lineRule="exact"/>
        <w:jc w:val="both"/>
        <w:rPr>
          <w:rFonts w:ascii="Arial" w:hAnsi="Arial" w:cs="Arial"/>
          <w:sz w:val="20"/>
          <w:szCs w:val="20"/>
        </w:rPr>
      </w:pPr>
    </w:p>
    <w:p w14:paraId="56A6FA8E" w14:textId="22A2DC4C" w:rsidR="009F005F" w:rsidRPr="008A226C" w:rsidRDefault="009F005F" w:rsidP="009F005F">
      <w:pPr>
        <w:spacing w:line="260" w:lineRule="exact"/>
        <w:jc w:val="both"/>
        <w:rPr>
          <w:rFonts w:ascii="Arial" w:hAnsi="Arial" w:cs="Arial"/>
          <w:sz w:val="20"/>
          <w:szCs w:val="20"/>
        </w:rPr>
      </w:pPr>
      <w:r w:rsidRPr="008A226C">
        <w:rPr>
          <w:rFonts w:ascii="Arial" w:hAnsi="Arial" w:cs="Arial"/>
          <w:sz w:val="20"/>
          <w:szCs w:val="20"/>
        </w:rPr>
        <w:lastRenderedPageBreak/>
        <w:t xml:space="preserve">Če posamezni član skupine za DDV opravlja izključno dobave drugim članom skupine za DDV in so te dobave zaradi obstoja skupine za DDV izven področja DDV, te notranje transakcije nimajo neposrednega vpliva na pravico do odbitka DDV. Posamezni član namreč </w:t>
      </w:r>
      <w:r w:rsidR="00A25729" w:rsidRPr="008A226C">
        <w:rPr>
          <w:rFonts w:ascii="Arial" w:hAnsi="Arial" w:cs="Arial"/>
          <w:sz w:val="20"/>
          <w:szCs w:val="20"/>
        </w:rPr>
        <w:t xml:space="preserve">za namene DDV </w:t>
      </w:r>
      <w:r w:rsidRPr="008A226C">
        <w:rPr>
          <w:rFonts w:ascii="Arial" w:hAnsi="Arial" w:cs="Arial"/>
          <w:sz w:val="20"/>
          <w:szCs w:val="20"/>
        </w:rPr>
        <w:t xml:space="preserve">ne obstaja več kot ločen davčni zavezanec, njegovi stroški pa se štejejo za stroške skupine za DDV. Ti stroški se pri določanju pravice do odbitka </w:t>
      </w:r>
      <w:r w:rsidR="00A25729" w:rsidRPr="008A226C">
        <w:rPr>
          <w:rFonts w:ascii="Arial" w:hAnsi="Arial" w:cs="Arial"/>
          <w:sz w:val="20"/>
          <w:szCs w:val="20"/>
        </w:rPr>
        <w:t xml:space="preserve">DDV </w:t>
      </w:r>
      <w:r w:rsidRPr="008A226C">
        <w:rPr>
          <w:rFonts w:ascii="Arial" w:hAnsi="Arial" w:cs="Arial"/>
          <w:sz w:val="20"/>
          <w:szCs w:val="20"/>
        </w:rPr>
        <w:t>presojajo glede na dejanske dejavnosti in izhodne transakcije skupine za DDV kot celote ter se lahko neposredno pripišejo obdavčenim ali oproščenim dejavnostim skupine ali pa se obravnavajo kot splošni stroški skupine</w:t>
      </w:r>
      <w:r w:rsidR="00A25729" w:rsidRPr="008A226C">
        <w:rPr>
          <w:rFonts w:ascii="Arial" w:hAnsi="Arial" w:cs="Arial"/>
          <w:sz w:val="20"/>
          <w:szCs w:val="20"/>
        </w:rPr>
        <w:t xml:space="preserve"> za DDV</w:t>
      </w:r>
      <w:r w:rsidRPr="008A226C">
        <w:rPr>
          <w:rFonts w:ascii="Arial" w:hAnsi="Arial" w:cs="Arial"/>
          <w:sz w:val="20"/>
          <w:szCs w:val="20"/>
        </w:rPr>
        <w:t xml:space="preserve">, če neposredna </w:t>
      </w:r>
      <w:proofErr w:type="spellStart"/>
      <w:r w:rsidRPr="008A226C">
        <w:rPr>
          <w:rFonts w:ascii="Arial" w:hAnsi="Arial" w:cs="Arial"/>
          <w:sz w:val="20"/>
          <w:szCs w:val="20"/>
        </w:rPr>
        <w:t>pripisljivost</w:t>
      </w:r>
      <w:proofErr w:type="spellEnd"/>
      <w:r w:rsidRPr="008A226C">
        <w:rPr>
          <w:rFonts w:ascii="Arial" w:hAnsi="Arial" w:cs="Arial"/>
          <w:sz w:val="20"/>
          <w:szCs w:val="20"/>
        </w:rPr>
        <w:t xml:space="preserve"> ni mogoča.</w:t>
      </w:r>
    </w:p>
    <w:p w14:paraId="48FBA31D" w14:textId="77777777" w:rsidR="004D72E4" w:rsidRPr="008A226C" w:rsidRDefault="004D72E4" w:rsidP="009F005F">
      <w:pPr>
        <w:spacing w:line="260" w:lineRule="exact"/>
        <w:jc w:val="both"/>
        <w:rPr>
          <w:rFonts w:ascii="Arial" w:hAnsi="Arial" w:cs="Arial"/>
          <w:sz w:val="20"/>
          <w:szCs w:val="20"/>
        </w:rPr>
      </w:pPr>
    </w:p>
    <w:p w14:paraId="5EE707BB" w14:textId="4FB3DED7" w:rsidR="009F005F" w:rsidRPr="008A226C" w:rsidRDefault="009F005F" w:rsidP="009F005F">
      <w:pPr>
        <w:spacing w:line="260" w:lineRule="exact"/>
        <w:jc w:val="both"/>
        <w:rPr>
          <w:rFonts w:ascii="Arial" w:hAnsi="Arial" w:cs="Arial"/>
          <w:sz w:val="20"/>
          <w:szCs w:val="20"/>
        </w:rPr>
      </w:pPr>
      <w:r w:rsidRPr="008A226C">
        <w:rPr>
          <w:rFonts w:ascii="Arial" w:hAnsi="Arial" w:cs="Arial"/>
          <w:sz w:val="20"/>
          <w:szCs w:val="20"/>
        </w:rPr>
        <w:t xml:space="preserve">V skladu s sodno prakso Sodišča EU mora neposredna in takojšnja povezava med določeno vstopno transakcijo in eno ali več izstopnimi transakcijami, ki dajejo pravico do odbitka DDV, načeloma obstajati zato, da se davčnemu zavezancu prizna pravica do odbitka DDV in da se določi obseg take pravice. Pravica do odbitka DDV, obračunanega na pridobitev blaga ali storitev, je pogojena s tem, da so stroški za njihovo pridobitev sestavni del cene obdavčenih izstopnih transakcij, pri katerih je DDV odbiten. Pravica do odbitka </w:t>
      </w:r>
      <w:r w:rsidR="00F93A24" w:rsidRPr="008A226C">
        <w:rPr>
          <w:rFonts w:ascii="Arial" w:hAnsi="Arial" w:cs="Arial"/>
          <w:sz w:val="20"/>
          <w:szCs w:val="20"/>
        </w:rPr>
        <w:t xml:space="preserve">DDV </w:t>
      </w:r>
      <w:r w:rsidRPr="008A226C">
        <w:rPr>
          <w:rFonts w:ascii="Arial" w:hAnsi="Arial" w:cs="Arial"/>
          <w:sz w:val="20"/>
          <w:szCs w:val="20"/>
        </w:rPr>
        <w:t>se davčnemu zavezancu tako prizna tudi, če ni neposredne in takojšnje povezave med vstopno transakcijo in eno ali več izstopnimi transakcijami, ki dajejo pravico do odbitka</w:t>
      </w:r>
      <w:r w:rsidR="00F93A24" w:rsidRPr="008A226C">
        <w:rPr>
          <w:rFonts w:ascii="Arial" w:hAnsi="Arial" w:cs="Arial"/>
          <w:sz w:val="20"/>
          <w:szCs w:val="20"/>
        </w:rPr>
        <w:t xml:space="preserve"> DDV</w:t>
      </w:r>
      <w:r w:rsidRPr="008A226C">
        <w:rPr>
          <w:rFonts w:ascii="Arial" w:hAnsi="Arial" w:cs="Arial"/>
          <w:sz w:val="20"/>
          <w:szCs w:val="20"/>
        </w:rPr>
        <w:t>, kadar so stroški zadevnih storitev del njegovih splošnih stroškov, in so kot taki sestavni del cene blaga ali storitev, ki jih zagotavlja. Taki stroški imajo namreč neposredno in takojšnjo povezavo s celotno gospodarsko dejavnostjo davčnega zavezanca.</w:t>
      </w:r>
    </w:p>
    <w:p w14:paraId="60206B38" w14:textId="77777777" w:rsidR="009F005F" w:rsidRPr="008A226C" w:rsidRDefault="009F005F" w:rsidP="009F005F">
      <w:pPr>
        <w:spacing w:line="260" w:lineRule="exact"/>
        <w:jc w:val="both"/>
        <w:rPr>
          <w:rFonts w:ascii="Arial" w:hAnsi="Arial" w:cs="Arial"/>
          <w:sz w:val="20"/>
          <w:szCs w:val="20"/>
        </w:rPr>
      </w:pPr>
    </w:p>
    <w:p w14:paraId="56BE3ED3" w14:textId="77777777" w:rsidR="009F005F" w:rsidRPr="008A226C" w:rsidRDefault="009F005F" w:rsidP="009F005F">
      <w:pPr>
        <w:spacing w:line="260" w:lineRule="exact"/>
        <w:jc w:val="both"/>
        <w:rPr>
          <w:rFonts w:ascii="Arial" w:hAnsi="Arial" w:cs="Arial"/>
          <w:sz w:val="20"/>
          <w:szCs w:val="20"/>
        </w:rPr>
      </w:pPr>
      <w:r w:rsidRPr="008A226C">
        <w:rPr>
          <w:rFonts w:ascii="Arial" w:hAnsi="Arial" w:cs="Arial"/>
          <w:sz w:val="20"/>
          <w:szCs w:val="20"/>
        </w:rPr>
        <w:t xml:space="preserve">V zvezi s tem je Sodišče EU poudarilo pomembno procesno pravilo, da pravo EU ne določa konkretne metode delitve vstopnega DDV med gospodarsko in negospodarsko dejavnostjo. Davčni zavezanec mora uporabiti metodo, ki objektivno odraža dejansko uporabo stroškov in spoštuje načelo davčne nevtralnosti ter da se zagotovi odbitek DDV le v tistem delu, ki se lahko pripiše obdavčenim izhodnim transakcijam. </w:t>
      </w:r>
    </w:p>
    <w:p w14:paraId="1B13A749" w14:textId="77777777" w:rsidR="00556589" w:rsidRPr="008A226C" w:rsidRDefault="00556589" w:rsidP="008826C5">
      <w:pPr>
        <w:spacing w:line="260" w:lineRule="exact"/>
        <w:jc w:val="both"/>
        <w:rPr>
          <w:rFonts w:ascii="Arial" w:hAnsi="Arial" w:cs="Arial"/>
          <w:sz w:val="20"/>
          <w:szCs w:val="20"/>
        </w:rPr>
      </w:pPr>
    </w:p>
    <w:p w14:paraId="302C2C1C" w14:textId="77777777" w:rsidR="00135BC2" w:rsidRPr="008A226C" w:rsidRDefault="00135BC2" w:rsidP="008826C5">
      <w:pPr>
        <w:spacing w:line="260" w:lineRule="exact"/>
        <w:jc w:val="both"/>
        <w:rPr>
          <w:rFonts w:ascii="Arial" w:hAnsi="Arial" w:cs="Arial"/>
          <w:sz w:val="20"/>
          <w:szCs w:val="20"/>
        </w:rPr>
      </w:pPr>
    </w:p>
    <w:p w14:paraId="1B252E91" w14:textId="77777777" w:rsidR="00C87575" w:rsidRDefault="00C87575" w:rsidP="00D27768">
      <w:pPr>
        <w:pStyle w:val="FURSnaslov2"/>
      </w:pPr>
    </w:p>
    <w:p w14:paraId="709CD70E" w14:textId="476EDA44" w:rsidR="0097277F" w:rsidRPr="00553BB7" w:rsidRDefault="0097277F" w:rsidP="00D27768">
      <w:pPr>
        <w:pStyle w:val="FURSnaslov2"/>
      </w:pPr>
      <w:bookmarkStart w:id="24" w:name="_Toc235530911"/>
      <w:r>
        <w:t>4.3 Obračun DDV in davčno obdobje</w:t>
      </w:r>
      <w:r w:rsidR="00195EE7">
        <w:t xml:space="preserve"> ter evidenci obračunanega in odbitka DDV</w:t>
      </w:r>
      <w:bookmarkEnd w:id="24"/>
    </w:p>
    <w:p w14:paraId="4AE4FB51" w14:textId="77777777" w:rsidR="0097277F" w:rsidRDefault="0097277F" w:rsidP="00D27768">
      <w:pPr>
        <w:pStyle w:val="FURSnaslov1"/>
        <w:jc w:val="both"/>
      </w:pPr>
    </w:p>
    <w:p w14:paraId="4D8A3F12" w14:textId="78C9B391" w:rsidR="0097277F" w:rsidRPr="006B1710" w:rsidRDefault="0097277F" w:rsidP="008826C5">
      <w:pPr>
        <w:pStyle w:val="datumtevilka"/>
        <w:spacing w:line="260" w:lineRule="exact"/>
        <w:jc w:val="both"/>
        <w:rPr>
          <w:rFonts w:cs="Arial"/>
        </w:rPr>
      </w:pPr>
      <w:r w:rsidRPr="006B1710">
        <w:rPr>
          <w:rFonts w:cs="Arial"/>
        </w:rPr>
        <w:t>Davčno obdobje za skupino za DDV je koledarski mesec</w:t>
      </w:r>
      <w:r w:rsidR="00447AD6">
        <w:rPr>
          <w:rStyle w:val="Sprotnaopomba-sklic"/>
          <w:rFonts w:cs="Arial"/>
        </w:rPr>
        <w:footnoteReference w:id="17"/>
      </w:r>
      <w:r w:rsidRPr="006B1710">
        <w:rPr>
          <w:rFonts w:cs="Arial"/>
        </w:rPr>
        <w:t>.</w:t>
      </w:r>
      <w:r>
        <w:rPr>
          <w:rFonts w:cs="Arial"/>
        </w:rPr>
        <w:t xml:space="preserve"> </w:t>
      </w:r>
      <w:r w:rsidRPr="006B1710">
        <w:rPr>
          <w:rFonts w:cs="Arial"/>
        </w:rPr>
        <w:t>Glede rokov predložitve obračuna DDV veljajo splošne določbe ZDDV-1 in Pravilnika.</w:t>
      </w:r>
    </w:p>
    <w:p w14:paraId="69684D56" w14:textId="77777777" w:rsidR="00195EE7" w:rsidRDefault="00195EE7" w:rsidP="008826C5">
      <w:pPr>
        <w:spacing w:line="260" w:lineRule="exact"/>
        <w:jc w:val="both"/>
        <w:rPr>
          <w:rFonts w:ascii="Arial" w:hAnsi="Arial" w:cs="Arial"/>
          <w:sz w:val="20"/>
          <w:szCs w:val="20"/>
        </w:rPr>
      </w:pPr>
    </w:p>
    <w:p w14:paraId="0550FDB5" w14:textId="37FD3B71" w:rsidR="00195EE7" w:rsidRDefault="00195EE7" w:rsidP="008826C5">
      <w:pPr>
        <w:spacing w:line="260" w:lineRule="exact"/>
        <w:jc w:val="both"/>
        <w:rPr>
          <w:rFonts w:ascii="Arial" w:hAnsi="Arial" w:cs="Arial"/>
          <w:sz w:val="20"/>
          <w:szCs w:val="20"/>
        </w:rPr>
      </w:pPr>
      <w:r>
        <w:rPr>
          <w:rFonts w:ascii="Arial" w:hAnsi="Arial" w:cs="Arial"/>
          <w:sz w:val="20"/>
          <w:szCs w:val="20"/>
        </w:rPr>
        <w:t>Predstavnik skupine za DDV mora mesečno predlagati obračune DDV in evidenci obračunanega DDV in odbitka DDV</w:t>
      </w:r>
      <w:r w:rsidR="006B0E1F">
        <w:rPr>
          <w:rStyle w:val="Sprotnaopomba-sklic"/>
          <w:rFonts w:ascii="Arial" w:hAnsi="Arial" w:cs="Arial"/>
          <w:sz w:val="20"/>
          <w:szCs w:val="20"/>
        </w:rPr>
        <w:footnoteReference w:id="18"/>
      </w:r>
      <w:r w:rsidR="00F37F14">
        <w:rPr>
          <w:rFonts w:ascii="Arial" w:hAnsi="Arial" w:cs="Arial"/>
          <w:sz w:val="20"/>
          <w:szCs w:val="20"/>
        </w:rPr>
        <w:t>.</w:t>
      </w:r>
      <w:r>
        <w:rPr>
          <w:rFonts w:ascii="Arial" w:hAnsi="Arial" w:cs="Arial"/>
          <w:sz w:val="20"/>
          <w:szCs w:val="20"/>
        </w:rPr>
        <w:t xml:space="preserve"> Če bosta evidenci predloženi vsaj tri delovne dni pred potekom roka za predložitev obračuna DDV, bo davčni organ sestavil </w:t>
      </w:r>
      <w:proofErr w:type="spellStart"/>
      <w:r>
        <w:rPr>
          <w:rFonts w:ascii="Arial" w:hAnsi="Arial" w:cs="Arial"/>
          <w:sz w:val="20"/>
          <w:szCs w:val="20"/>
        </w:rPr>
        <w:t>predizpolnjen</w:t>
      </w:r>
      <w:proofErr w:type="spellEnd"/>
      <w:r>
        <w:rPr>
          <w:rFonts w:ascii="Arial" w:hAnsi="Arial" w:cs="Arial"/>
          <w:sz w:val="20"/>
          <w:szCs w:val="20"/>
        </w:rPr>
        <w:t xml:space="preserve"> obračun DDV</w:t>
      </w:r>
      <w:r w:rsidR="00447AD6">
        <w:rPr>
          <w:rStyle w:val="Sprotnaopomba-sklic"/>
          <w:rFonts w:ascii="Arial" w:hAnsi="Arial" w:cs="Arial"/>
          <w:sz w:val="20"/>
          <w:szCs w:val="20"/>
        </w:rPr>
        <w:footnoteReference w:id="19"/>
      </w:r>
      <w:r>
        <w:rPr>
          <w:rFonts w:ascii="Arial" w:hAnsi="Arial" w:cs="Arial"/>
          <w:sz w:val="20"/>
          <w:szCs w:val="20"/>
        </w:rPr>
        <w:t>.</w:t>
      </w:r>
    </w:p>
    <w:p w14:paraId="68D310BF" w14:textId="77777777" w:rsidR="00556589" w:rsidRDefault="00556589" w:rsidP="008826C5">
      <w:pPr>
        <w:spacing w:line="260" w:lineRule="exact"/>
        <w:jc w:val="both"/>
        <w:rPr>
          <w:rFonts w:ascii="Arial" w:hAnsi="Arial" w:cs="Arial"/>
          <w:sz w:val="20"/>
          <w:szCs w:val="20"/>
        </w:rPr>
      </w:pPr>
    </w:p>
    <w:p w14:paraId="170A511C" w14:textId="4BA31266" w:rsidR="0045222C" w:rsidRDefault="0045222C" w:rsidP="008826C5">
      <w:pPr>
        <w:spacing w:line="260" w:lineRule="exact"/>
        <w:jc w:val="both"/>
        <w:rPr>
          <w:rFonts w:ascii="Arial" w:hAnsi="Arial" w:cs="Arial"/>
          <w:sz w:val="20"/>
          <w:szCs w:val="20"/>
        </w:rPr>
      </w:pPr>
      <w:r>
        <w:rPr>
          <w:rFonts w:ascii="Arial" w:hAnsi="Arial" w:cs="Arial"/>
          <w:sz w:val="20"/>
          <w:szCs w:val="20"/>
        </w:rPr>
        <w:t>Poleg tega mora predstavnik skupine za DDV predlagati tudi druge obrazce, npr</w:t>
      </w:r>
      <w:r w:rsidR="003714DA">
        <w:rPr>
          <w:rFonts w:ascii="Arial" w:hAnsi="Arial" w:cs="Arial"/>
          <w:sz w:val="20"/>
          <w:szCs w:val="20"/>
        </w:rPr>
        <w:t>.</w:t>
      </w:r>
      <w:r>
        <w:rPr>
          <w:rFonts w:ascii="Arial" w:hAnsi="Arial" w:cs="Arial"/>
          <w:sz w:val="20"/>
          <w:szCs w:val="20"/>
        </w:rPr>
        <w:t>:</w:t>
      </w:r>
    </w:p>
    <w:p w14:paraId="3ACA1EBE" w14:textId="7D25556D" w:rsidR="0045222C" w:rsidRDefault="0045222C" w:rsidP="002D697F">
      <w:pPr>
        <w:pStyle w:val="Odstavekseznama"/>
        <w:numPr>
          <w:ilvl w:val="0"/>
          <w:numId w:val="10"/>
        </w:numPr>
        <w:spacing w:after="0" w:line="260" w:lineRule="exact"/>
        <w:ind w:left="357" w:hanging="357"/>
        <w:jc w:val="both"/>
        <w:rPr>
          <w:rFonts w:ascii="Arial" w:hAnsi="Arial" w:cs="Arial"/>
          <w:sz w:val="20"/>
          <w:szCs w:val="20"/>
        </w:rPr>
      </w:pPr>
      <w:r w:rsidRPr="0045222C">
        <w:rPr>
          <w:rFonts w:ascii="Arial" w:hAnsi="Arial" w:cs="Arial"/>
          <w:sz w:val="20"/>
          <w:szCs w:val="20"/>
        </w:rPr>
        <w:t xml:space="preserve">če </w:t>
      </w:r>
      <w:r w:rsidR="00447AD6" w:rsidRPr="007E2D01">
        <w:rPr>
          <w:rFonts w:ascii="Arial" w:hAnsi="Arial" w:cs="Arial"/>
          <w:sz w:val="20"/>
          <w:szCs w:val="20"/>
        </w:rPr>
        <w:t xml:space="preserve">skupina za DDV opravlja transakcije znotraj Unije in je dolžna predložiti </w:t>
      </w:r>
      <w:proofErr w:type="spellStart"/>
      <w:r w:rsidR="00447AD6" w:rsidRPr="007E2D01">
        <w:rPr>
          <w:rFonts w:ascii="Arial" w:hAnsi="Arial" w:cs="Arial"/>
          <w:sz w:val="20"/>
          <w:szCs w:val="20"/>
        </w:rPr>
        <w:t>rekapitulacijsko</w:t>
      </w:r>
      <w:proofErr w:type="spellEnd"/>
      <w:r w:rsidR="00447AD6" w:rsidRPr="007E2D01">
        <w:rPr>
          <w:rFonts w:ascii="Arial" w:hAnsi="Arial" w:cs="Arial"/>
          <w:sz w:val="20"/>
          <w:szCs w:val="20"/>
        </w:rPr>
        <w:t xml:space="preserve"> poročilo</w:t>
      </w:r>
      <w:r w:rsidR="00327A6E">
        <w:rPr>
          <w:rFonts w:ascii="Arial" w:hAnsi="Arial" w:cs="Arial"/>
          <w:sz w:val="20"/>
          <w:szCs w:val="20"/>
        </w:rPr>
        <w:t xml:space="preserve"> (obrazec RP-O)</w:t>
      </w:r>
      <w:r w:rsidR="00327A6E">
        <w:rPr>
          <w:rStyle w:val="Sprotnaopomba-sklic"/>
          <w:rFonts w:ascii="Arial" w:hAnsi="Arial" w:cs="Arial"/>
          <w:sz w:val="20"/>
          <w:szCs w:val="20"/>
        </w:rPr>
        <w:footnoteReference w:id="20"/>
      </w:r>
      <w:r w:rsidR="00447AD6" w:rsidRPr="007E2D01">
        <w:rPr>
          <w:rFonts w:ascii="Arial" w:hAnsi="Arial" w:cs="Arial"/>
          <w:sz w:val="20"/>
          <w:szCs w:val="20"/>
        </w:rPr>
        <w:t xml:space="preserve">, </w:t>
      </w:r>
    </w:p>
    <w:p w14:paraId="2643028A" w14:textId="695E8CC6" w:rsidR="0045222C" w:rsidRDefault="0045222C" w:rsidP="002D697F">
      <w:pPr>
        <w:pStyle w:val="Odstavekseznama"/>
        <w:numPr>
          <w:ilvl w:val="0"/>
          <w:numId w:val="10"/>
        </w:numPr>
        <w:spacing w:after="0" w:line="260" w:lineRule="exact"/>
        <w:ind w:left="357" w:hanging="357"/>
        <w:jc w:val="both"/>
        <w:rPr>
          <w:rFonts w:ascii="Arial" w:hAnsi="Arial" w:cs="Arial"/>
          <w:sz w:val="20"/>
          <w:szCs w:val="20"/>
        </w:rPr>
      </w:pPr>
      <w:r>
        <w:rPr>
          <w:rFonts w:ascii="Arial" w:hAnsi="Arial" w:cs="Arial"/>
          <w:sz w:val="20"/>
          <w:szCs w:val="20"/>
        </w:rPr>
        <w:t xml:space="preserve">če skupina za DDV opravlja </w:t>
      </w:r>
      <w:r w:rsidRPr="0045222C">
        <w:rPr>
          <w:rFonts w:ascii="Arial" w:hAnsi="Arial" w:cs="Arial"/>
          <w:sz w:val="20"/>
          <w:szCs w:val="20"/>
        </w:rPr>
        <w:t xml:space="preserve">dobave blaga ali storitev, za katere </w:t>
      </w:r>
      <w:r>
        <w:rPr>
          <w:rFonts w:ascii="Arial" w:hAnsi="Arial" w:cs="Arial"/>
          <w:sz w:val="20"/>
          <w:szCs w:val="20"/>
        </w:rPr>
        <w:t xml:space="preserve">je </w:t>
      </w:r>
      <w:r w:rsidRPr="0045222C">
        <w:rPr>
          <w:rFonts w:ascii="Arial" w:hAnsi="Arial" w:cs="Arial"/>
          <w:sz w:val="20"/>
          <w:szCs w:val="20"/>
        </w:rPr>
        <w:t xml:space="preserve">prejemnik plačnik DDV, </w:t>
      </w:r>
      <w:r w:rsidR="00327A6E">
        <w:rPr>
          <w:rFonts w:ascii="Arial" w:hAnsi="Arial" w:cs="Arial"/>
          <w:sz w:val="20"/>
          <w:szCs w:val="20"/>
        </w:rPr>
        <w:t xml:space="preserve">mora predstavnik skupine za DDV </w:t>
      </w:r>
      <w:r w:rsidRPr="0045222C">
        <w:rPr>
          <w:rFonts w:ascii="Arial" w:hAnsi="Arial" w:cs="Arial"/>
          <w:sz w:val="20"/>
          <w:szCs w:val="20"/>
        </w:rPr>
        <w:t xml:space="preserve">sestaviti poročilo o teh dobavah </w:t>
      </w:r>
      <w:r w:rsidR="00327A6E">
        <w:rPr>
          <w:rFonts w:ascii="Arial" w:hAnsi="Arial" w:cs="Arial"/>
          <w:sz w:val="20"/>
          <w:szCs w:val="20"/>
        </w:rPr>
        <w:t>(obrazec PD-O)</w:t>
      </w:r>
      <w:r w:rsidR="00327A6E">
        <w:rPr>
          <w:rStyle w:val="Sprotnaopomba-sklic"/>
          <w:rFonts w:ascii="Arial" w:hAnsi="Arial" w:cs="Arial"/>
          <w:sz w:val="20"/>
          <w:szCs w:val="20"/>
        </w:rPr>
        <w:footnoteReference w:id="21"/>
      </w:r>
      <w:r w:rsidR="00327A6E">
        <w:rPr>
          <w:rFonts w:ascii="Arial" w:hAnsi="Arial" w:cs="Arial"/>
          <w:sz w:val="20"/>
          <w:szCs w:val="20"/>
        </w:rPr>
        <w:t>.</w:t>
      </w:r>
    </w:p>
    <w:p w14:paraId="110A17E6" w14:textId="419B33C0" w:rsidR="00F37F14" w:rsidRDefault="00327A6E" w:rsidP="008826C5">
      <w:pPr>
        <w:spacing w:line="260" w:lineRule="exact"/>
        <w:jc w:val="both"/>
        <w:rPr>
          <w:rFonts w:ascii="Arial" w:hAnsi="Arial" w:cs="Arial"/>
          <w:sz w:val="20"/>
          <w:szCs w:val="20"/>
        </w:rPr>
      </w:pPr>
      <w:r>
        <w:rPr>
          <w:rFonts w:ascii="Arial" w:hAnsi="Arial" w:cs="Arial"/>
          <w:sz w:val="20"/>
          <w:szCs w:val="20"/>
        </w:rPr>
        <w:t>Na vseh vlogah</w:t>
      </w:r>
      <w:r w:rsidR="00F37F14">
        <w:rPr>
          <w:rFonts w:ascii="Arial" w:hAnsi="Arial" w:cs="Arial"/>
          <w:sz w:val="20"/>
          <w:szCs w:val="20"/>
        </w:rPr>
        <w:t xml:space="preserve">, </w:t>
      </w:r>
      <w:r>
        <w:rPr>
          <w:rFonts w:ascii="Arial" w:hAnsi="Arial" w:cs="Arial"/>
          <w:sz w:val="20"/>
          <w:szCs w:val="20"/>
        </w:rPr>
        <w:t>obrazcih</w:t>
      </w:r>
      <w:r w:rsidR="00F37F14">
        <w:rPr>
          <w:rFonts w:ascii="Arial" w:hAnsi="Arial" w:cs="Arial"/>
          <w:sz w:val="20"/>
          <w:szCs w:val="20"/>
        </w:rPr>
        <w:t xml:space="preserve"> (npr. obrazcu RP-O, obrazcu PD-O) in</w:t>
      </w:r>
      <w:r>
        <w:rPr>
          <w:rFonts w:ascii="Arial" w:hAnsi="Arial" w:cs="Arial"/>
          <w:sz w:val="20"/>
          <w:szCs w:val="20"/>
        </w:rPr>
        <w:t xml:space="preserve"> obračunu DDV se navede identifikacijs</w:t>
      </w:r>
      <w:r w:rsidR="00F37F14">
        <w:rPr>
          <w:rFonts w:ascii="Arial" w:hAnsi="Arial" w:cs="Arial"/>
          <w:sz w:val="20"/>
          <w:szCs w:val="20"/>
        </w:rPr>
        <w:t>ka</w:t>
      </w:r>
      <w:r>
        <w:rPr>
          <w:rFonts w:ascii="Arial" w:hAnsi="Arial" w:cs="Arial"/>
          <w:sz w:val="20"/>
          <w:szCs w:val="20"/>
        </w:rPr>
        <w:t xml:space="preserve"> številk</w:t>
      </w:r>
      <w:r w:rsidR="00F37F14">
        <w:rPr>
          <w:rFonts w:ascii="Arial" w:hAnsi="Arial" w:cs="Arial"/>
          <w:sz w:val="20"/>
          <w:szCs w:val="20"/>
        </w:rPr>
        <w:t>a</w:t>
      </w:r>
      <w:r>
        <w:rPr>
          <w:rFonts w:ascii="Arial" w:hAnsi="Arial" w:cs="Arial"/>
          <w:sz w:val="20"/>
          <w:szCs w:val="20"/>
        </w:rPr>
        <w:t xml:space="preserve"> za namene DDV skupine za DDV.</w:t>
      </w:r>
    </w:p>
    <w:p w14:paraId="1D411C60" w14:textId="77777777" w:rsidR="00F37F14" w:rsidRDefault="00F37F14" w:rsidP="008826C5">
      <w:pPr>
        <w:spacing w:line="260" w:lineRule="exact"/>
        <w:jc w:val="both"/>
        <w:rPr>
          <w:rFonts w:ascii="Arial" w:hAnsi="Arial" w:cs="Arial"/>
          <w:sz w:val="20"/>
          <w:szCs w:val="20"/>
        </w:rPr>
      </w:pPr>
    </w:p>
    <w:p w14:paraId="06474A1A" w14:textId="5FD0902A" w:rsidR="00327A6E" w:rsidRDefault="00352673" w:rsidP="008826C5">
      <w:pPr>
        <w:spacing w:line="260" w:lineRule="exact"/>
        <w:jc w:val="both"/>
        <w:rPr>
          <w:rFonts w:ascii="Arial" w:hAnsi="Arial" w:cs="Arial"/>
          <w:sz w:val="20"/>
          <w:szCs w:val="20"/>
        </w:rPr>
      </w:pPr>
      <w:r>
        <w:rPr>
          <w:rFonts w:ascii="Arial" w:hAnsi="Arial" w:cs="Arial"/>
          <w:sz w:val="20"/>
          <w:szCs w:val="20"/>
        </w:rPr>
        <w:lastRenderedPageBreak/>
        <w:t>Če torej npr.</w:t>
      </w:r>
      <w:r w:rsidR="00327A6E">
        <w:rPr>
          <w:rFonts w:ascii="Arial" w:hAnsi="Arial" w:cs="Arial"/>
          <w:sz w:val="20"/>
          <w:szCs w:val="20"/>
        </w:rPr>
        <w:t xml:space="preserve"> član skupine za DDV </w:t>
      </w:r>
      <w:r>
        <w:rPr>
          <w:rFonts w:ascii="Arial" w:hAnsi="Arial" w:cs="Arial"/>
          <w:sz w:val="20"/>
          <w:szCs w:val="20"/>
        </w:rPr>
        <w:t xml:space="preserve">v okviru skupine za DDV </w:t>
      </w:r>
      <w:r w:rsidR="00327A6E">
        <w:rPr>
          <w:rFonts w:ascii="Arial" w:hAnsi="Arial" w:cs="Arial"/>
          <w:sz w:val="20"/>
          <w:szCs w:val="20"/>
        </w:rPr>
        <w:t xml:space="preserve">opravlja čezmejne transakcije, </w:t>
      </w:r>
      <w:r>
        <w:rPr>
          <w:rFonts w:ascii="Arial" w:hAnsi="Arial" w:cs="Arial"/>
          <w:sz w:val="20"/>
          <w:szCs w:val="20"/>
        </w:rPr>
        <w:t xml:space="preserve">ki se poročajo v </w:t>
      </w:r>
      <w:proofErr w:type="spellStart"/>
      <w:r w:rsidR="00327A6E">
        <w:rPr>
          <w:rFonts w:ascii="Arial" w:hAnsi="Arial" w:cs="Arial"/>
          <w:sz w:val="20"/>
          <w:szCs w:val="20"/>
        </w:rPr>
        <w:t>rekapitulacijsk</w:t>
      </w:r>
      <w:r>
        <w:rPr>
          <w:rFonts w:ascii="Arial" w:hAnsi="Arial" w:cs="Arial"/>
          <w:sz w:val="20"/>
          <w:szCs w:val="20"/>
        </w:rPr>
        <w:t>em</w:t>
      </w:r>
      <w:proofErr w:type="spellEnd"/>
      <w:r w:rsidR="00327A6E">
        <w:rPr>
          <w:rFonts w:ascii="Arial" w:hAnsi="Arial" w:cs="Arial"/>
          <w:sz w:val="20"/>
          <w:szCs w:val="20"/>
        </w:rPr>
        <w:t xml:space="preserve"> poročil</w:t>
      </w:r>
      <w:r>
        <w:rPr>
          <w:rFonts w:ascii="Arial" w:hAnsi="Arial" w:cs="Arial"/>
          <w:sz w:val="20"/>
          <w:szCs w:val="20"/>
        </w:rPr>
        <w:t xml:space="preserve">u, se mora izkazati </w:t>
      </w:r>
      <w:r w:rsidR="00F37F14">
        <w:rPr>
          <w:rFonts w:ascii="Arial" w:hAnsi="Arial" w:cs="Arial"/>
          <w:sz w:val="20"/>
          <w:szCs w:val="20"/>
        </w:rPr>
        <w:t>z identifikacijsko število za namene DDV skupine za DDV</w:t>
      </w:r>
      <w:r>
        <w:rPr>
          <w:rFonts w:ascii="Arial" w:hAnsi="Arial" w:cs="Arial"/>
          <w:sz w:val="20"/>
          <w:szCs w:val="20"/>
        </w:rPr>
        <w:t>, pod to identifikacijsko številko za DDV se tudi poroča v RP-O</w:t>
      </w:r>
      <w:r w:rsidR="00F37F14">
        <w:rPr>
          <w:rFonts w:ascii="Arial" w:hAnsi="Arial" w:cs="Arial"/>
          <w:sz w:val="20"/>
          <w:szCs w:val="20"/>
        </w:rPr>
        <w:t>.</w:t>
      </w:r>
    </w:p>
    <w:p w14:paraId="18C7AAC2" w14:textId="77777777" w:rsidR="00F37F14" w:rsidRDefault="00F37F14" w:rsidP="00D27768">
      <w:pPr>
        <w:spacing w:line="260" w:lineRule="atLeast"/>
        <w:jc w:val="both"/>
        <w:rPr>
          <w:rFonts w:ascii="Arial" w:hAnsi="Arial" w:cs="Arial"/>
          <w:sz w:val="20"/>
          <w:szCs w:val="20"/>
        </w:rPr>
      </w:pPr>
    </w:p>
    <w:p w14:paraId="1095D660" w14:textId="77777777" w:rsidR="004D72E4" w:rsidRDefault="004D72E4" w:rsidP="00D27768">
      <w:pPr>
        <w:spacing w:line="260" w:lineRule="atLeast"/>
        <w:jc w:val="both"/>
        <w:rPr>
          <w:rFonts w:ascii="Arial" w:hAnsi="Arial" w:cs="Arial"/>
          <w:sz w:val="20"/>
          <w:szCs w:val="20"/>
        </w:rPr>
      </w:pPr>
    </w:p>
    <w:p w14:paraId="7D0C25D5" w14:textId="2DE20249" w:rsidR="00F37F14" w:rsidRDefault="00F37F14" w:rsidP="00D27768">
      <w:pPr>
        <w:pStyle w:val="FURSnaslov2"/>
        <w:rPr>
          <w:sz w:val="20"/>
          <w:szCs w:val="20"/>
        </w:rPr>
      </w:pPr>
      <w:bookmarkStart w:id="25" w:name="_Toc235530912"/>
      <w:r w:rsidRPr="00485F3F">
        <w:rPr>
          <w:sz w:val="20"/>
          <w:szCs w:val="20"/>
        </w:rPr>
        <w:t xml:space="preserve">4.3.1 Popravki </w:t>
      </w:r>
      <w:r w:rsidR="00B240FF" w:rsidRPr="00485F3F">
        <w:rPr>
          <w:sz w:val="20"/>
          <w:szCs w:val="20"/>
        </w:rPr>
        <w:t>napak iz preteklih obdobij</w:t>
      </w:r>
      <w:bookmarkEnd w:id="25"/>
    </w:p>
    <w:p w14:paraId="00606D85" w14:textId="6C46A9E0" w:rsidR="00F37F14" w:rsidRDefault="00F37F14" w:rsidP="00D27768">
      <w:pPr>
        <w:pStyle w:val="FURSnaslov2"/>
        <w:rPr>
          <w:b w:val="0"/>
          <w:bCs/>
          <w:sz w:val="20"/>
          <w:szCs w:val="20"/>
        </w:rPr>
      </w:pPr>
    </w:p>
    <w:p w14:paraId="1D9C99DE" w14:textId="75C67A29" w:rsidR="00291F79" w:rsidRPr="007214DE" w:rsidRDefault="00291F79" w:rsidP="008826C5">
      <w:pPr>
        <w:spacing w:line="260" w:lineRule="exact"/>
        <w:jc w:val="both"/>
        <w:rPr>
          <w:rFonts w:ascii="Arial" w:hAnsi="Arial" w:cs="Arial"/>
          <w:sz w:val="20"/>
          <w:szCs w:val="20"/>
        </w:rPr>
      </w:pPr>
      <w:r w:rsidRPr="007214DE">
        <w:rPr>
          <w:rFonts w:ascii="Arial" w:hAnsi="Arial" w:cs="Arial"/>
          <w:sz w:val="20"/>
          <w:szCs w:val="20"/>
        </w:rPr>
        <w:t xml:space="preserve">Popravki </w:t>
      </w:r>
      <w:r w:rsidR="00B240FF" w:rsidRPr="007214DE">
        <w:rPr>
          <w:rFonts w:ascii="Arial" w:hAnsi="Arial" w:cs="Arial"/>
          <w:sz w:val="20"/>
          <w:szCs w:val="20"/>
        </w:rPr>
        <w:t>napak iz preteklih obdobij</w:t>
      </w:r>
      <w:r w:rsidRPr="007214DE">
        <w:rPr>
          <w:rFonts w:ascii="Arial" w:hAnsi="Arial" w:cs="Arial"/>
          <w:sz w:val="20"/>
          <w:szCs w:val="20"/>
        </w:rPr>
        <w:t>, ki bodo ugotovljeni po identifikacij</w:t>
      </w:r>
      <w:r w:rsidR="00661E66" w:rsidRPr="007214DE">
        <w:rPr>
          <w:rFonts w:ascii="Arial" w:hAnsi="Arial" w:cs="Arial"/>
          <w:sz w:val="20"/>
          <w:szCs w:val="20"/>
        </w:rPr>
        <w:t>i</w:t>
      </w:r>
      <w:r w:rsidRPr="007214DE">
        <w:rPr>
          <w:rFonts w:ascii="Arial" w:hAnsi="Arial" w:cs="Arial"/>
          <w:sz w:val="20"/>
          <w:szCs w:val="20"/>
        </w:rPr>
        <w:t xml:space="preserve"> skupine za DDV in se bodo nanašali na posameznega člana skupine za DDV za obdobje pred članstvom v skupini za DDV, se poročajo v tekočem obračunu DDV </w:t>
      </w:r>
      <w:r w:rsidR="006E5791">
        <w:rPr>
          <w:rFonts w:ascii="Arial" w:hAnsi="Arial" w:cs="Arial"/>
          <w:sz w:val="20"/>
          <w:szCs w:val="20"/>
        </w:rPr>
        <w:t xml:space="preserve">(in evidencah DDV) </w:t>
      </w:r>
      <w:r w:rsidRPr="007214DE">
        <w:rPr>
          <w:rFonts w:ascii="Arial" w:hAnsi="Arial" w:cs="Arial"/>
          <w:sz w:val="20"/>
          <w:szCs w:val="20"/>
        </w:rPr>
        <w:t>skupine za DDV.</w:t>
      </w:r>
      <w:r w:rsidR="00573893" w:rsidRPr="007214DE">
        <w:rPr>
          <w:rFonts w:ascii="Arial" w:hAnsi="Arial" w:cs="Arial"/>
          <w:sz w:val="20"/>
          <w:szCs w:val="20"/>
        </w:rPr>
        <w:t xml:space="preserve"> Navedeno ne velja za popravke odbitka DDV, ki izhajajo iz razlik med končnim in začasnim odbitnim deležem posameznega člana pred prenehanjem identifikacije za namene DDV posameznega člana</w:t>
      </w:r>
      <w:r w:rsidR="00352673" w:rsidRPr="007214DE">
        <w:rPr>
          <w:rFonts w:ascii="Arial" w:hAnsi="Arial" w:cs="Arial"/>
          <w:sz w:val="20"/>
          <w:szCs w:val="20"/>
        </w:rPr>
        <w:t xml:space="preserve"> (glej točko 3.1)</w:t>
      </w:r>
      <w:r w:rsidR="00573893" w:rsidRPr="007214DE">
        <w:rPr>
          <w:rFonts w:ascii="Arial" w:hAnsi="Arial" w:cs="Arial"/>
          <w:sz w:val="20"/>
          <w:szCs w:val="20"/>
        </w:rPr>
        <w:t>.</w:t>
      </w:r>
    </w:p>
    <w:p w14:paraId="171DD362" w14:textId="1E403E66" w:rsidR="006625D8" w:rsidRPr="007214DE" w:rsidRDefault="006625D8" w:rsidP="00D27768">
      <w:pPr>
        <w:pStyle w:val="FURSnaslov2"/>
        <w:jc w:val="both"/>
        <w:rPr>
          <w:rFonts w:cs="Arial"/>
          <w:b w:val="0"/>
          <w:sz w:val="20"/>
          <w:szCs w:val="20"/>
          <w:lang w:eastAsia="sl-SI"/>
        </w:rPr>
      </w:pPr>
    </w:p>
    <w:p w14:paraId="7B4BCD5B" w14:textId="77777777" w:rsidR="0097277F" w:rsidRDefault="0097277F" w:rsidP="00D27768">
      <w:pPr>
        <w:pStyle w:val="datumtevilka"/>
        <w:jc w:val="both"/>
      </w:pPr>
    </w:p>
    <w:p w14:paraId="75F0AC0B" w14:textId="77777777" w:rsidR="0074191A" w:rsidRDefault="0074191A" w:rsidP="00D27768">
      <w:pPr>
        <w:pStyle w:val="datumtevilka"/>
        <w:jc w:val="both"/>
      </w:pPr>
    </w:p>
    <w:p w14:paraId="4B56EE15" w14:textId="77777777" w:rsidR="0074191A" w:rsidRDefault="0074191A" w:rsidP="00D27768">
      <w:pPr>
        <w:pStyle w:val="datumtevilka"/>
        <w:jc w:val="both"/>
      </w:pPr>
    </w:p>
    <w:p w14:paraId="1C0A53BF" w14:textId="3E6E4F36" w:rsidR="0097277F" w:rsidRDefault="00AB02C3" w:rsidP="00D27768">
      <w:pPr>
        <w:pStyle w:val="FURSnaslov2"/>
      </w:pPr>
      <w:bookmarkStart w:id="26" w:name="_Toc235530913"/>
      <w:r>
        <w:t>4.4 Knjigovodstvo -</w:t>
      </w:r>
      <w:r w:rsidR="007A4414">
        <w:t xml:space="preserve"> </w:t>
      </w:r>
      <w:r w:rsidR="0097277F">
        <w:t>izdaja računov in hramba ter vodenje evidenc</w:t>
      </w:r>
      <w:bookmarkEnd w:id="26"/>
    </w:p>
    <w:p w14:paraId="533B8F11" w14:textId="77777777" w:rsidR="0097277F" w:rsidRDefault="0097277F" w:rsidP="00D27768">
      <w:pPr>
        <w:pStyle w:val="FURSnaslov1"/>
        <w:tabs>
          <w:tab w:val="clear" w:pos="3402"/>
          <w:tab w:val="left" w:pos="567"/>
          <w:tab w:val="left" w:pos="851"/>
        </w:tabs>
        <w:jc w:val="both"/>
      </w:pPr>
    </w:p>
    <w:p w14:paraId="3D397374" w14:textId="40B35B95" w:rsidR="0097277F" w:rsidRDefault="0097277F" w:rsidP="008826C5">
      <w:pPr>
        <w:spacing w:line="260" w:lineRule="exact"/>
        <w:jc w:val="both"/>
        <w:rPr>
          <w:rFonts w:ascii="Arial" w:hAnsi="Arial" w:cs="Arial"/>
          <w:sz w:val="20"/>
          <w:szCs w:val="20"/>
        </w:rPr>
      </w:pPr>
      <w:r w:rsidRPr="00553BB7">
        <w:rPr>
          <w:rFonts w:ascii="Arial" w:hAnsi="Arial" w:cs="Arial"/>
          <w:sz w:val="20"/>
          <w:szCs w:val="20"/>
        </w:rPr>
        <w:t>Za predstavnika skupine za DDV je določena obveznost hrambe evidenc, ki so podlaga za obračun DDV</w:t>
      </w:r>
      <w:r w:rsidR="00E3441C">
        <w:rPr>
          <w:rFonts w:ascii="Arial" w:hAnsi="Arial" w:cs="Arial"/>
          <w:sz w:val="20"/>
          <w:szCs w:val="20"/>
        </w:rPr>
        <w:t xml:space="preserve">. Tudi </w:t>
      </w:r>
      <w:r w:rsidRPr="00553BB7">
        <w:rPr>
          <w:rFonts w:ascii="Arial" w:hAnsi="Arial" w:cs="Arial"/>
          <w:sz w:val="20"/>
          <w:szCs w:val="20"/>
        </w:rPr>
        <w:t>po prenehanju identifikacije skupin</w:t>
      </w:r>
      <w:r w:rsidR="007A4414">
        <w:rPr>
          <w:rFonts w:ascii="Arial" w:hAnsi="Arial" w:cs="Arial"/>
          <w:sz w:val="20"/>
          <w:szCs w:val="20"/>
        </w:rPr>
        <w:t>e</w:t>
      </w:r>
      <w:r w:rsidRPr="00553BB7">
        <w:rPr>
          <w:rFonts w:ascii="Arial" w:hAnsi="Arial" w:cs="Arial"/>
          <w:sz w:val="20"/>
          <w:szCs w:val="20"/>
        </w:rPr>
        <w:t xml:space="preserve"> za</w:t>
      </w:r>
      <w:r w:rsidR="00E3441C">
        <w:rPr>
          <w:rFonts w:ascii="Arial" w:hAnsi="Arial" w:cs="Arial"/>
          <w:sz w:val="20"/>
          <w:szCs w:val="20"/>
        </w:rPr>
        <w:t xml:space="preserve"> namene</w:t>
      </w:r>
      <w:r w:rsidRPr="00553BB7">
        <w:rPr>
          <w:rFonts w:ascii="Arial" w:hAnsi="Arial" w:cs="Arial"/>
          <w:sz w:val="20"/>
          <w:szCs w:val="20"/>
        </w:rPr>
        <w:t xml:space="preserve"> DDV</w:t>
      </w:r>
      <w:r w:rsidR="00716FAF">
        <w:rPr>
          <w:rFonts w:ascii="Arial" w:hAnsi="Arial" w:cs="Arial"/>
          <w:sz w:val="20"/>
          <w:szCs w:val="20"/>
        </w:rPr>
        <w:t>,</w:t>
      </w:r>
      <w:r w:rsidR="00E3441C">
        <w:rPr>
          <w:rFonts w:ascii="Arial" w:hAnsi="Arial" w:cs="Arial"/>
          <w:sz w:val="20"/>
          <w:szCs w:val="20"/>
        </w:rPr>
        <w:t xml:space="preserve"> mora predstavnik skupine za DDV hraniti evidence, ki so podlaga za obračun DDV, na način in v predpisanih rokih</w:t>
      </w:r>
      <w:r w:rsidR="00716FAF">
        <w:rPr>
          <w:rFonts w:ascii="Arial" w:hAnsi="Arial" w:cs="Arial"/>
          <w:sz w:val="20"/>
          <w:szCs w:val="20"/>
        </w:rPr>
        <w:t xml:space="preserve"> ter davčnemu organu omogočiti izvajanje davčnega nadzora glede pravilnosti davčnega obračuna.</w:t>
      </w:r>
      <w:r w:rsidRPr="00553BB7">
        <w:rPr>
          <w:rFonts w:ascii="Arial" w:hAnsi="Arial" w:cs="Arial"/>
          <w:sz w:val="20"/>
          <w:szCs w:val="20"/>
        </w:rPr>
        <w:t xml:space="preserve"> Predhodn</w:t>
      </w:r>
      <w:r w:rsidR="007A4414">
        <w:rPr>
          <w:rFonts w:ascii="Arial" w:hAnsi="Arial" w:cs="Arial"/>
          <w:sz w:val="20"/>
          <w:szCs w:val="20"/>
        </w:rPr>
        <w:t>i</w:t>
      </w:r>
      <w:r w:rsidRPr="00553BB7">
        <w:rPr>
          <w:rFonts w:ascii="Arial" w:hAnsi="Arial" w:cs="Arial"/>
          <w:sz w:val="20"/>
          <w:szCs w:val="20"/>
        </w:rPr>
        <w:t xml:space="preserve"> predstavnik skupine za DDV </w:t>
      </w:r>
      <w:r w:rsidR="00716FAF">
        <w:rPr>
          <w:rFonts w:ascii="Arial" w:hAnsi="Arial" w:cs="Arial"/>
          <w:sz w:val="20"/>
          <w:szCs w:val="20"/>
        </w:rPr>
        <w:t>novemu predstavniku zagotovi prenos vseh evidenc, ki so podlaga za obračun DDV</w:t>
      </w:r>
      <w:r w:rsidR="00716FAF">
        <w:rPr>
          <w:rStyle w:val="Sprotnaopomba-sklic"/>
          <w:rFonts w:ascii="Arial" w:hAnsi="Arial" w:cs="Arial"/>
          <w:sz w:val="20"/>
          <w:szCs w:val="20"/>
        </w:rPr>
        <w:footnoteReference w:id="22"/>
      </w:r>
      <w:r w:rsidR="00716FAF">
        <w:rPr>
          <w:rFonts w:ascii="Arial" w:hAnsi="Arial" w:cs="Arial"/>
          <w:sz w:val="20"/>
          <w:szCs w:val="20"/>
        </w:rPr>
        <w:t>.</w:t>
      </w:r>
    </w:p>
    <w:p w14:paraId="65B556D5" w14:textId="77777777" w:rsidR="00716FAF" w:rsidRPr="00553BB7" w:rsidRDefault="00716FAF" w:rsidP="008826C5">
      <w:pPr>
        <w:spacing w:line="260" w:lineRule="exact"/>
        <w:jc w:val="both"/>
        <w:rPr>
          <w:rFonts w:ascii="Arial" w:hAnsi="Arial" w:cs="Arial"/>
          <w:sz w:val="20"/>
          <w:szCs w:val="20"/>
        </w:rPr>
      </w:pPr>
    </w:p>
    <w:p w14:paraId="1445326E" w14:textId="77D1EA15" w:rsidR="0092089A" w:rsidRPr="008A226C" w:rsidRDefault="0092089A" w:rsidP="008826C5">
      <w:pPr>
        <w:pStyle w:val="datumtevilka"/>
        <w:spacing w:line="260" w:lineRule="exact"/>
        <w:jc w:val="both"/>
      </w:pPr>
      <w:r w:rsidRPr="008A226C">
        <w:t>Davčni zavezanec, identificiran za namene DDV, izda račun s podatki po 82. členu ZDDV-1, ob izpolnjevanju pogojev za izdajo poenostavljenega računa pa lahko izda poenostavljeni račun s podatki po 83. členu ZDDV-1.</w:t>
      </w:r>
    </w:p>
    <w:p w14:paraId="199F1BF7" w14:textId="77777777" w:rsidR="0092089A" w:rsidRDefault="0092089A" w:rsidP="008826C5">
      <w:pPr>
        <w:pStyle w:val="datumtevilka"/>
        <w:spacing w:line="260" w:lineRule="exact"/>
        <w:jc w:val="both"/>
      </w:pPr>
    </w:p>
    <w:p w14:paraId="5D70FFE8" w14:textId="77777777" w:rsidR="0012631D" w:rsidRPr="008A226C" w:rsidRDefault="0012631D" w:rsidP="0012631D">
      <w:pPr>
        <w:pStyle w:val="datumtevilka"/>
        <w:rPr>
          <w:u w:val="single"/>
        </w:rPr>
      </w:pPr>
      <w:r w:rsidRPr="008A226C">
        <w:rPr>
          <w:u w:val="single"/>
        </w:rPr>
        <w:t>Podatki na računu – skupina za DDV opravi dobavo blaga/storitev:</w:t>
      </w:r>
    </w:p>
    <w:p w14:paraId="1F6B8293" w14:textId="77777777" w:rsidR="0012631D" w:rsidRPr="0012631D" w:rsidRDefault="0012631D" w:rsidP="0012631D">
      <w:pPr>
        <w:pStyle w:val="datumtevilka"/>
        <w:rPr>
          <w:color w:val="FF0000"/>
          <w:u w:val="single"/>
        </w:rPr>
      </w:pPr>
    </w:p>
    <w:p w14:paraId="61AC22C2" w14:textId="77777777" w:rsidR="0012631D" w:rsidRPr="006625D8" w:rsidRDefault="0012631D" w:rsidP="0012631D">
      <w:pPr>
        <w:pStyle w:val="datumtevilka"/>
        <w:spacing w:line="260" w:lineRule="exact"/>
        <w:jc w:val="both"/>
      </w:pPr>
      <w:r>
        <w:t xml:space="preserve">Na izdanem računu </w:t>
      </w:r>
      <w:r w:rsidRPr="006625D8">
        <w:t>mora posamezni član skupine za DDV</w:t>
      </w:r>
      <w:r>
        <w:t xml:space="preserve">, poleg vseh ostalih obveznih podatkov, </w:t>
      </w:r>
      <w:r w:rsidRPr="006625D8">
        <w:t>pod identifikacijske podatke dobavitelja navesti:</w:t>
      </w:r>
    </w:p>
    <w:p w14:paraId="23BE5740" w14:textId="77777777" w:rsidR="0012631D" w:rsidRPr="006625D8" w:rsidRDefault="0012631D" w:rsidP="002D697F">
      <w:pPr>
        <w:pStyle w:val="datumtevilka"/>
        <w:numPr>
          <w:ilvl w:val="0"/>
          <w:numId w:val="10"/>
        </w:numPr>
        <w:spacing w:line="260" w:lineRule="exact"/>
        <w:ind w:left="357" w:hanging="357"/>
        <w:jc w:val="both"/>
        <w:rPr>
          <w:rFonts w:cs="Arial"/>
          <w:bCs/>
        </w:rPr>
      </w:pPr>
      <w:r w:rsidRPr="006625D8">
        <w:t>ime oziroma naziv in naslov skupine za DDV,</w:t>
      </w:r>
    </w:p>
    <w:p w14:paraId="582605DE" w14:textId="77777777" w:rsidR="0012631D" w:rsidRPr="00240DDD" w:rsidRDefault="0012631D" w:rsidP="002D697F">
      <w:pPr>
        <w:pStyle w:val="datumtevilka"/>
        <w:numPr>
          <w:ilvl w:val="0"/>
          <w:numId w:val="10"/>
        </w:numPr>
        <w:spacing w:line="260" w:lineRule="exact"/>
        <w:ind w:left="357" w:hanging="357"/>
        <w:jc w:val="both"/>
        <w:rPr>
          <w:rFonts w:cs="Arial"/>
          <w:bCs/>
          <w:color w:val="000000" w:themeColor="text1"/>
        </w:rPr>
      </w:pPr>
      <w:r w:rsidRPr="00240DDD">
        <w:rPr>
          <w:color w:val="000000" w:themeColor="text1"/>
        </w:rPr>
        <w:t>identifikacijsko številko za DDV skupine za DDV in</w:t>
      </w:r>
    </w:p>
    <w:p w14:paraId="45BC0AC3" w14:textId="77777777" w:rsidR="0012631D" w:rsidRDefault="0012631D" w:rsidP="002D697F">
      <w:pPr>
        <w:pStyle w:val="datumtevilka"/>
        <w:numPr>
          <w:ilvl w:val="0"/>
          <w:numId w:val="10"/>
        </w:numPr>
        <w:spacing w:line="260" w:lineRule="exact"/>
        <w:ind w:left="357" w:hanging="357"/>
        <w:jc w:val="both"/>
        <w:rPr>
          <w:rFonts w:cs="Arial"/>
          <w:bCs/>
          <w:color w:val="000000" w:themeColor="text1"/>
        </w:rPr>
      </w:pPr>
      <w:r w:rsidRPr="00240DDD">
        <w:rPr>
          <w:color w:val="000000" w:themeColor="text1"/>
        </w:rPr>
        <w:t>svoje ime oziroma naziv in naslov ter navedbo »član skupine za DDV«</w:t>
      </w:r>
      <w:r w:rsidRPr="00240DDD">
        <w:rPr>
          <w:rStyle w:val="Sprotnaopomba-sklic"/>
          <w:color w:val="000000" w:themeColor="text1"/>
        </w:rPr>
        <w:footnoteReference w:id="23"/>
      </w:r>
      <w:r w:rsidRPr="00240DDD">
        <w:rPr>
          <w:rFonts w:cs="Arial"/>
          <w:color w:val="000000" w:themeColor="text1"/>
        </w:rPr>
        <w:t>.</w:t>
      </w:r>
      <w:r w:rsidRPr="00240DDD" w:rsidDel="00B44CC7">
        <w:rPr>
          <w:rStyle w:val="Sprotnaopomba-sklic"/>
          <w:rFonts w:cs="Arial"/>
          <w:bCs/>
          <w:color w:val="000000" w:themeColor="text1"/>
        </w:rPr>
        <w:t xml:space="preserve"> </w:t>
      </w:r>
    </w:p>
    <w:p w14:paraId="767B9AD8" w14:textId="77777777" w:rsidR="0012631D" w:rsidRDefault="0012631D" w:rsidP="0012631D">
      <w:pPr>
        <w:pStyle w:val="datumtevilka"/>
        <w:spacing w:line="260" w:lineRule="exact"/>
        <w:ind w:left="357"/>
        <w:jc w:val="both"/>
        <w:rPr>
          <w:rFonts w:cs="Arial"/>
          <w:bCs/>
          <w:color w:val="000000" w:themeColor="text1"/>
        </w:rPr>
      </w:pPr>
    </w:p>
    <w:p w14:paraId="65149F53" w14:textId="2EF7C3C0" w:rsidR="0012631D" w:rsidRPr="008A226C" w:rsidRDefault="0012631D" w:rsidP="0012631D">
      <w:pPr>
        <w:pStyle w:val="datumtevilka"/>
        <w:jc w:val="both"/>
      </w:pPr>
      <w:r w:rsidRPr="008A226C">
        <w:t xml:space="preserve">V skladu s 35. členom </w:t>
      </w:r>
      <w:hyperlink r:id="rId18" w:history="1">
        <w:r w:rsidRPr="008A226C">
          <w:rPr>
            <w:rStyle w:val="Hiperpovezava"/>
            <w:color w:val="auto"/>
          </w:rPr>
          <w:t>Zakona o davčnem postopku</w:t>
        </w:r>
      </w:hyperlink>
      <w:r w:rsidRPr="008A226C">
        <w:t xml:space="preserve"> - ZDavP-2 je treba navesti tudi davčno številko člana, ki je opravil dobavo.</w:t>
      </w:r>
    </w:p>
    <w:p w14:paraId="63311B60" w14:textId="77777777" w:rsidR="0012631D" w:rsidRPr="008A226C" w:rsidRDefault="0012631D" w:rsidP="0012631D">
      <w:pPr>
        <w:pStyle w:val="datumtevilka"/>
        <w:jc w:val="both"/>
      </w:pPr>
    </w:p>
    <w:p w14:paraId="6DF4251D" w14:textId="77777777" w:rsidR="0012631D" w:rsidRPr="008A226C" w:rsidRDefault="0012631D" w:rsidP="0012631D">
      <w:pPr>
        <w:pStyle w:val="datumtevilka"/>
      </w:pPr>
      <w:r w:rsidRPr="008A226C">
        <w:t>Primer:</w:t>
      </w:r>
    </w:p>
    <w:p w14:paraId="4A40B14F" w14:textId="77777777" w:rsidR="0012631D" w:rsidRPr="008A226C" w:rsidRDefault="0012631D" w:rsidP="0012631D">
      <w:pPr>
        <w:pStyle w:val="datumtevilka"/>
      </w:pPr>
      <w:r w:rsidRPr="008A226C">
        <w:t>Y – skupina za DDV</w:t>
      </w:r>
    </w:p>
    <w:p w14:paraId="2EDF1392" w14:textId="3626A1C7" w:rsidR="0012631D" w:rsidRPr="008A226C" w:rsidRDefault="0012631D" w:rsidP="0012631D">
      <w:pPr>
        <w:pStyle w:val="datumtevilka"/>
      </w:pPr>
      <w:r w:rsidRPr="008A226C">
        <w:t xml:space="preserve">Nova ulica 5, 1000 Ljubljana  </w:t>
      </w:r>
    </w:p>
    <w:p w14:paraId="3EFE82C9" w14:textId="77777777" w:rsidR="0012631D" w:rsidRPr="008A226C" w:rsidRDefault="0012631D" w:rsidP="0012631D">
      <w:pPr>
        <w:pStyle w:val="datumtevilka"/>
      </w:pPr>
      <w:r w:rsidRPr="008A226C">
        <w:t>SI87654321</w:t>
      </w:r>
    </w:p>
    <w:p w14:paraId="44EC1C15" w14:textId="77777777" w:rsidR="0012631D" w:rsidRPr="008A226C" w:rsidRDefault="0012631D" w:rsidP="0012631D">
      <w:pPr>
        <w:pStyle w:val="datumtevilka"/>
      </w:pPr>
    </w:p>
    <w:p w14:paraId="30FE1AE9" w14:textId="38E7F408" w:rsidR="0012631D" w:rsidRPr="008A226C" w:rsidRDefault="0012631D" w:rsidP="0012631D">
      <w:pPr>
        <w:pStyle w:val="datumtevilka"/>
      </w:pPr>
      <w:r w:rsidRPr="008A226C">
        <w:t xml:space="preserve">X </w:t>
      </w:r>
      <w:proofErr w:type="spellStart"/>
      <w:r w:rsidRPr="008A226C">
        <w:t>d.o.o</w:t>
      </w:r>
      <w:proofErr w:type="spellEnd"/>
      <w:r w:rsidRPr="008A226C">
        <w:t xml:space="preserve"> član skupine za DDV</w:t>
      </w:r>
    </w:p>
    <w:p w14:paraId="1F5B28D9" w14:textId="77777777" w:rsidR="0012631D" w:rsidRPr="008A226C" w:rsidRDefault="0012631D" w:rsidP="0012631D">
      <w:pPr>
        <w:pStyle w:val="datumtevilka"/>
      </w:pPr>
      <w:r w:rsidRPr="008A226C">
        <w:t xml:space="preserve">Novo naselje 3, 1000 Ljubljana  </w:t>
      </w:r>
    </w:p>
    <w:p w14:paraId="073ADC43" w14:textId="77777777" w:rsidR="0012631D" w:rsidRPr="008A226C" w:rsidRDefault="0012631D" w:rsidP="0012631D">
      <w:pPr>
        <w:pStyle w:val="datumtevilka"/>
      </w:pPr>
      <w:r w:rsidRPr="008A226C">
        <w:t xml:space="preserve">DŠ 12345678 </w:t>
      </w:r>
    </w:p>
    <w:p w14:paraId="6FED0FC5" w14:textId="77777777" w:rsidR="0012631D" w:rsidRDefault="0012631D" w:rsidP="008826C5">
      <w:pPr>
        <w:pStyle w:val="datumtevilka"/>
        <w:spacing w:line="260" w:lineRule="exact"/>
        <w:jc w:val="both"/>
      </w:pPr>
    </w:p>
    <w:p w14:paraId="1D04FFD0" w14:textId="77777777" w:rsidR="00181FE4" w:rsidRPr="008A226C" w:rsidRDefault="00181FE4" w:rsidP="008826C5">
      <w:pPr>
        <w:pStyle w:val="datumtevilka"/>
        <w:spacing w:line="260" w:lineRule="exact"/>
        <w:jc w:val="both"/>
      </w:pPr>
    </w:p>
    <w:p w14:paraId="7450B47C" w14:textId="48F998F8" w:rsidR="0012631D" w:rsidRPr="008A226C" w:rsidRDefault="0012631D" w:rsidP="0012631D">
      <w:pPr>
        <w:spacing w:line="260" w:lineRule="exact"/>
        <w:jc w:val="both"/>
        <w:rPr>
          <w:rFonts w:ascii="Arial" w:hAnsi="Arial" w:cs="Arial"/>
          <w:sz w:val="20"/>
          <w:szCs w:val="20"/>
          <w:u w:val="single"/>
        </w:rPr>
      </w:pPr>
      <w:r w:rsidRPr="008A226C">
        <w:rPr>
          <w:rFonts w:ascii="Arial" w:hAnsi="Arial" w:cs="Arial"/>
          <w:sz w:val="20"/>
          <w:szCs w:val="20"/>
          <w:u w:val="single"/>
        </w:rPr>
        <w:lastRenderedPageBreak/>
        <w:t>Podatki na računu – skupina za DDV je prejemnik dobave blaga/storitev:</w:t>
      </w:r>
    </w:p>
    <w:p w14:paraId="2A1287A6" w14:textId="77777777" w:rsidR="0012631D" w:rsidRPr="008A226C" w:rsidRDefault="0012631D" w:rsidP="0012631D">
      <w:pPr>
        <w:spacing w:line="260" w:lineRule="exact"/>
        <w:jc w:val="both"/>
        <w:rPr>
          <w:rFonts w:ascii="Arial" w:hAnsi="Arial" w:cs="Arial"/>
          <w:sz w:val="20"/>
          <w:szCs w:val="20"/>
          <w:u w:val="single"/>
        </w:rPr>
      </w:pPr>
    </w:p>
    <w:p w14:paraId="591FE74F" w14:textId="5AC23A95" w:rsidR="0012631D" w:rsidRPr="008A226C" w:rsidRDefault="0012631D" w:rsidP="0012631D">
      <w:pPr>
        <w:spacing w:line="260" w:lineRule="exact"/>
        <w:jc w:val="both"/>
        <w:rPr>
          <w:rFonts w:ascii="Arial" w:hAnsi="Arial" w:cs="Arial"/>
          <w:sz w:val="20"/>
          <w:szCs w:val="20"/>
        </w:rPr>
      </w:pPr>
      <w:r w:rsidRPr="008A226C">
        <w:rPr>
          <w:rFonts w:ascii="Arial" w:hAnsi="Arial" w:cs="Arial"/>
          <w:sz w:val="20"/>
          <w:szCs w:val="20"/>
        </w:rPr>
        <w:t>Če članu skupine za DDV blago dobavi ali storitev opravi oseba, ki ni član te skupine za DDV, se šteje, da je bilo blago dobavljeno ali storitev opravljena skupini za DDV</w:t>
      </w:r>
      <w:r w:rsidRPr="008A226C">
        <w:rPr>
          <w:rStyle w:val="Sprotnaopomba-sklic"/>
          <w:rFonts w:ascii="Arial" w:hAnsi="Arial" w:cs="Arial"/>
          <w:sz w:val="20"/>
          <w:szCs w:val="20"/>
        </w:rPr>
        <w:footnoteReference w:id="24"/>
      </w:r>
      <w:r w:rsidRPr="008A226C">
        <w:rPr>
          <w:rFonts w:ascii="Arial" w:hAnsi="Arial" w:cs="Arial"/>
          <w:sz w:val="20"/>
          <w:szCs w:val="20"/>
        </w:rPr>
        <w:t>.</w:t>
      </w:r>
    </w:p>
    <w:p w14:paraId="37F997DE" w14:textId="77777777" w:rsidR="0012631D" w:rsidRPr="0012631D" w:rsidRDefault="0012631D" w:rsidP="0012631D">
      <w:pPr>
        <w:spacing w:line="260" w:lineRule="exact"/>
        <w:jc w:val="both"/>
        <w:rPr>
          <w:rFonts w:ascii="Arial" w:hAnsi="Arial" w:cs="Arial"/>
          <w:color w:val="FF0000"/>
          <w:sz w:val="20"/>
          <w:szCs w:val="20"/>
        </w:rPr>
      </w:pPr>
    </w:p>
    <w:p w14:paraId="7D43F523" w14:textId="77777777" w:rsidR="0012631D" w:rsidRPr="008A226C" w:rsidRDefault="0012631D" w:rsidP="0012631D">
      <w:pPr>
        <w:spacing w:line="260" w:lineRule="exact"/>
        <w:jc w:val="both"/>
        <w:rPr>
          <w:rFonts w:ascii="Arial" w:hAnsi="Arial" w:cs="Arial"/>
          <w:sz w:val="20"/>
          <w:szCs w:val="20"/>
        </w:rPr>
      </w:pPr>
      <w:r w:rsidRPr="008A226C">
        <w:rPr>
          <w:rFonts w:ascii="Arial" w:hAnsi="Arial" w:cs="Arial"/>
          <w:sz w:val="20"/>
          <w:szCs w:val="20"/>
        </w:rPr>
        <w:t xml:space="preserve">Podatki kupca se navedejo enako kot v zgornjem primeru, s tem, da navedba davčne številke člana skupine za DDV ni obvezna. Identifikacijska številka za DDV skupine za DDV - kupca je po DDV zakonodaji sicer obvezna le, če je prejemnik plačnik DDV, vendar se priporoča navajanje identifikacijske številke kupca tudi v ostalih primerih. Podatki o članu skupine za DDV niso obvezni podatki po DDV zakonodaji, se pa navajajo v skladu z računovodskimi in drugimi predpisi. </w:t>
      </w:r>
    </w:p>
    <w:p w14:paraId="55A41D14" w14:textId="77777777" w:rsidR="00913909" w:rsidRPr="005A4F9E" w:rsidRDefault="00913909" w:rsidP="00913909">
      <w:pPr>
        <w:pStyle w:val="datumtevilka"/>
        <w:spacing w:line="260" w:lineRule="exact"/>
        <w:ind w:left="357"/>
        <w:jc w:val="both"/>
        <w:rPr>
          <w:rFonts w:cs="Arial"/>
          <w:bCs/>
          <w:color w:val="FF0000"/>
        </w:rPr>
      </w:pPr>
    </w:p>
    <w:p w14:paraId="24B0801A" w14:textId="1E42ED76" w:rsidR="00556589" w:rsidRDefault="0090025D" w:rsidP="00006067">
      <w:pPr>
        <w:pStyle w:val="datumtevilka"/>
        <w:spacing w:line="260" w:lineRule="exact"/>
        <w:jc w:val="both"/>
        <w:rPr>
          <w:rFonts w:cs="Arial"/>
          <w:bCs/>
        </w:rPr>
      </w:pPr>
      <w:r w:rsidRPr="008A226C">
        <w:rPr>
          <w:rFonts w:cs="Arial"/>
          <w:bCs/>
        </w:rPr>
        <w:t>R</w:t>
      </w:r>
      <w:r w:rsidR="00006067" w:rsidRPr="008A226C">
        <w:rPr>
          <w:rFonts w:cs="Arial"/>
          <w:bCs/>
        </w:rPr>
        <w:t xml:space="preserve">ačun, ki bi poleg vseh ostalih obveznih podatkov </w:t>
      </w:r>
      <w:r w:rsidR="00B23CC9" w:rsidRPr="008A226C">
        <w:rPr>
          <w:rFonts w:cs="Arial"/>
          <w:bCs/>
        </w:rPr>
        <w:t xml:space="preserve">po ZDDV-1 </w:t>
      </w:r>
      <w:r w:rsidR="00006067" w:rsidRPr="008A226C">
        <w:rPr>
          <w:rFonts w:cs="Arial"/>
          <w:bCs/>
        </w:rPr>
        <w:t>vseboval samo ime in naslov posameznega člana skupine za DDV, ne pa tudi imena in naslova skupine za DDV</w:t>
      </w:r>
      <w:r w:rsidR="005A4F9E" w:rsidRPr="008A226C">
        <w:rPr>
          <w:rFonts w:cs="Arial"/>
          <w:bCs/>
        </w:rPr>
        <w:t>,</w:t>
      </w:r>
      <w:r w:rsidRPr="008A226C">
        <w:rPr>
          <w:rFonts w:cs="Arial"/>
          <w:bCs/>
        </w:rPr>
        <w:t xml:space="preserve"> ni ustrezen.</w:t>
      </w:r>
      <w:r w:rsidR="00556589" w:rsidRPr="008A226C">
        <w:rPr>
          <w:rFonts w:cs="Arial"/>
          <w:bCs/>
        </w:rPr>
        <w:t xml:space="preserve"> </w:t>
      </w:r>
      <w:r w:rsidR="00006067" w:rsidRPr="008A226C">
        <w:rPr>
          <w:rFonts w:cs="Arial"/>
          <w:bCs/>
        </w:rPr>
        <w:t xml:space="preserve">Navedeno je </w:t>
      </w:r>
      <w:r w:rsidR="00CA6473" w:rsidRPr="008A226C">
        <w:rPr>
          <w:rFonts w:cs="Arial"/>
          <w:bCs/>
        </w:rPr>
        <w:t>zelo</w:t>
      </w:r>
      <w:r w:rsidR="00006067" w:rsidRPr="008A226C">
        <w:rPr>
          <w:rFonts w:cs="Arial"/>
          <w:bCs/>
        </w:rPr>
        <w:t xml:space="preserve"> pomembno tudi z vidika pravilnega evidentiranja v evidenci obračunanega DDV</w:t>
      </w:r>
      <w:r w:rsidR="00556589" w:rsidRPr="008A226C">
        <w:rPr>
          <w:rFonts w:cs="Arial"/>
          <w:bCs/>
        </w:rPr>
        <w:t xml:space="preserve"> (glej </w:t>
      </w:r>
      <w:r w:rsidR="000725F7" w:rsidRPr="008A226C">
        <w:rPr>
          <w:rFonts w:cs="Arial"/>
          <w:bCs/>
        </w:rPr>
        <w:t xml:space="preserve">odgovor na vprašanje </w:t>
      </w:r>
      <w:r w:rsidR="00251968" w:rsidRPr="008A226C">
        <w:rPr>
          <w:rFonts w:cs="Arial"/>
          <w:bCs/>
        </w:rPr>
        <w:t>1</w:t>
      </w:r>
      <w:r w:rsidR="000725F7" w:rsidRPr="008A226C">
        <w:rPr>
          <w:rFonts w:cs="Arial"/>
          <w:bCs/>
        </w:rPr>
        <w:t xml:space="preserve"> in </w:t>
      </w:r>
      <w:r w:rsidR="00251968" w:rsidRPr="008A226C">
        <w:rPr>
          <w:rFonts w:cs="Arial"/>
          <w:bCs/>
        </w:rPr>
        <w:t>2</w:t>
      </w:r>
      <w:r w:rsidR="00556589" w:rsidRPr="008A226C">
        <w:rPr>
          <w:rFonts w:cs="Arial"/>
          <w:bCs/>
        </w:rPr>
        <w:t>)</w:t>
      </w:r>
      <w:r w:rsidR="00006067" w:rsidRPr="008A226C">
        <w:rPr>
          <w:rFonts w:cs="Arial"/>
          <w:bCs/>
        </w:rPr>
        <w:t xml:space="preserve">. </w:t>
      </w:r>
    </w:p>
    <w:p w14:paraId="1BA0C932" w14:textId="77777777" w:rsidR="008A226C" w:rsidRDefault="008A226C" w:rsidP="00006067">
      <w:pPr>
        <w:pStyle w:val="datumtevilka"/>
        <w:spacing w:line="260" w:lineRule="exact"/>
        <w:jc w:val="both"/>
        <w:rPr>
          <w:rFonts w:cs="Arial"/>
          <w:bCs/>
        </w:rPr>
      </w:pPr>
    </w:p>
    <w:p w14:paraId="798DF139" w14:textId="455EAECB" w:rsidR="00363481" w:rsidRDefault="00363481" w:rsidP="001522AB">
      <w:pPr>
        <w:pStyle w:val="datumtevilka"/>
        <w:jc w:val="both"/>
        <w:rPr>
          <w:rFonts w:cs="Arial"/>
          <w:bCs/>
          <w:color w:val="FF0000"/>
        </w:rPr>
      </w:pPr>
      <w:r w:rsidRPr="00181FE4">
        <w:rPr>
          <w:rFonts w:cs="Arial"/>
          <w:bCs/>
          <w:color w:val="FF0000"/>
        </w:rPr>
        <w:t>Pojasnilo zapisa podatkov o skupini za DDV</w:t>
      </w:r>
      <w:r w:rsidR="002077D7">
        <w:rPr>
          <w:rFonts w:cs="Arial"/>
          <w:bCs/>
          <w:color w:val="FF0000"/>
        </w:rPr>
        <w:t xml:space="preserve"> na </w:t>
      </w:r>
      <w:proofErr w:type="spellStart"/>
      <w:r w:rsidR="002077D7">
        <w:rPr>
          <w:rFonts w:cs="Arial"/>
          <w:bCs/>
          <w:color w:val="FF0000"/>
        </w:rPr>
        <w:t>eRačunih</w:t>
      </w:r>
      <w:proofErr w:type="spellEnd"/>
      <w:r w:rsidR="002077D7">
        <w:rPr>
          <w:rFonts w:cs="Arial"/>
          <w:bCs/>
          <w:color w:val="FF0000"/>
        </w:rPr>
        <w:t xml:space="preserve"> </w:t>
      </w:r>
      <w:r w:rsidRPr="00181FE4">
        <w:rPr>
          <w:rFonts w:cs="Arial"/>
          <w:bCs/>
          <w:color w:val="FF0000"/>
        </w:rPr>
        <w:t xml:space="preserve">v </w:t>
      </w:r>
      <w:proofErr w:type="spellStart"/>
      <w:r w:rsidRPr="00181FE4">
        <w:rPr>
          <w:rFonts w:cs="Arial"/>
          <w:bCs/>
          <w:color w:val="FF0000"/>
        </w:rPr>
        <w:t>eSLOG</w:t>
      </w:r>
      <w:proofErr w:type="spellEnd"/>
      <w:r w:rsidRPr="00181FE4">
        <w:rPr>
          <w:rFonts w:cs="Arial"/>
          <w:bCs/>
          <w:color w:val="FF0000"/>
        </w:rPr>
        <w:t xml:space="preserve"> 2.0 objavlja </w:t>
      </w:r>
      <w:hyperlink r:id="rId19" w:history="1">
        <w:r w:rsidRPr="00181FE4">
          <w:rPr>
            <w:rStyle w:val="Hiperpovezava"/>
            <w:rFonts w:cs="Arial"/>
            <w:bCs/>
          </w:rPr>
          <w:t>Nacionalni forum za e-račun</w:t>
        </w:r>
      </w:hyperlink>
      <w:r>
        <w:rPr>
          <w:rFonts w:cs="Arial"/>
          <w:bCs/>
          <w:color w:val="FF0000"/>
        </w:rPr>
        <w:t>.</w:t>
      </w:r>
    </w:p>
    <w:p w14:paraId="2F28D408" w14:textId="77777777" w:rsidR="00363481" w:rsidRDefault="00363481" w:rsidP="001522AB">
      <w:pPr>
        <w:pStyle w:val="datumtevilka"/>
        <w:jc w:val="both"/>
        <w:rPr>
          <w:rFonts w:cs="Arial"/>
          <w:bCs/>
          <w:color w:val="FF0000"/>
        </w:rPr>
      </w:pPr>
    </w:p>
    <w:p w14:paraId="6E8FAA3A" w14:textId="556C19DB" w:rsidR="00181FE4" w:rsidRPr="00363481" w:rsidRDefault="007C3D3C" w:rsidP="001522AB">
      <w:pPr>
        <w:pStyle w:val="datumtevilka"/>
        <w:jc w:val="both"/>
        <w:rPr>
          <w:rFonts w:cs="Arial"/>
          <w:bCs/>
          <w:strike/>
        </w:rPr>
      </w:pPr>
      <w:r w:rsidRPr="00363481">
        <w:rPr>
          <w:rFonts w:cs="Arial"/>
          <w:bCs/>
          <w:strike/>
        </w:rPr>
        <w:t xml:space="preserve">Pri izdaji e-računov standard </w:t>
      </w:r>
      <w:proofErr w:type="spellStart"/>
      <w:r w:rsidRPr="00363481">
        <w:rPr>
          <w:rFonts w:cs="Arial"/>
          <w:bCs/>
          <w:strike/>
        </w:rPr>
        <w:t>eSlog</w:t>
      </w:r>
      <w:proofErr w:type="spellEnd"/>
      <w:r w:rsidRPr="00363481">
        <w:rPr>
          <w:rFonts w:cs="Arial"/>
          <w:bCs/>
          <w:strike/>
        </w:rPr>
        <w:t xml:space="preserve"> trenutno ne omogoča vnosa strukturiranih podatkov hkrati za skupino za DDV in za posameznega člana skupine za DDV. Predvidena je nadgradnja standarda v prihodnjem letu, ki bo omogočala ustrezen vnos strukturiranih podatkov tako za skupino za DDV kot tudi za njene člane. </w:t>
      </w:r>
    </w:p>
    <w:p w14:paraId="5AA3D529" w14:textId="77777777" w:rsidR="00181FE4" w:rsidRDefault="00181FE4" w:rsidP="001522AB">
      <w:pPr>
        <w:pStyle w:val="datumtevilka"/>
        <w:jc w:val="both"/>
        <w:rPr>
          <w:rFonts w:cs="Arial"/>
          <w:bCs/>
        </w:rPr>
      </w:pPr>
    </w:p>
    <w:p w14:paraId="35A32ABC" w14:textId="6830E733" w:rsidR="001522AB" w:rsidRPr="00181FE4" w:rsidRDefault="007C3D3C" w:rsidP="001522AB">
      <w:pPr>
        <w:pStyle w:val="datumtevilka"/>
        <w:jc w:val="both"/>
        <w:rPr>
          <w:rFonts w:cs="Arial"/>
          <w:bCs/>
          <w:strike/>
        </w:rPr>
      </w:pPr>
      <w:r w:rsidRPr="00181FE4">
        <w:rPr>
          <w:rFonts w:cs="Arial"/>
          <w:bCs/>
          <w:strike/>
        </w:rPr>
        <w:t>Do uvedbe navedene nadgradnje predlagamo</w:t>
      </w:r>
      <w:r w:rsidRPr="0060077B">
        <w:rPr>
          <w:rFonts w:cs="Arial"/>
          <w:bCs/>
        </w:rPr>
        <w:t xml:space="preserve"> </w:t>
      </w:r>
      <w:r w:rsidRPr="00181FE4">
        <w:rPr>
          <w:rFonts w:cs="Arial"/>
          <w:bCs/>
          <w:strike/>
        </w:rPr>
        <w:t>naslednji način evidentiranja in izdajanja e-računov</w:t>
      </w:r>
      <w:r w:rsidR="001522AB" w:rsidRPr="00181FE4">
        <w:rPr>
          <w:rFonts w:cs="Arial"/>
          <w:bCs/>
          <w:strike/>
        </w:rPr>
        <w:t>, kjer se podatki o skupini za DDV zapišejo v nestrukturirano besedilo računa:</w:t>
      </w:r>
    </w:p>
    <w:p w14:paraId="2878AD54" w14:textId="77777777" w:rsidR="002D697F" w:rsidRDefault="002D697F" w:rsidP="001522AB">
      <w:pPr>
        <w:pStyle w:val="datumtevilka"/>
        <w:jc w:val="both"/>
        <w:rPr>
          <w:rFonts w:cs="Arial"/>
          <w:bCs/>
          <w:color w:val="FF0000"/>
        </w:rPr>
      </w:pPr>
    </w:p>
    <w:p w14:paraId="123D92AF" w14:textId="42F12E3C" w:rsidR="002D697F" w:rsidRPr="00181FE4" w:rsidRDefault="002D697F" w:rsidP="001522AB">
      <w:pPr>
        <w:pStyle w:val="datumtevilka"/>
        <w:jc w:val="both"/>
        <w:rPr>
          <w:rFonts w:cs="Arial"/>
          <w:bCs/>
          <w:strike/>
        </w:rPr>
      </w:pPr>
      <w:r w:rsidRPr="00181FE4">
        <w:rPr>
          <w:rFonts w:cs="Arial"/>
          <w:bCs/>
          <w:strike/>
        </w:rPr>
        <w:t xml:space="preserve">a) </w:t>
      </w:r>
      <w:r w:rsidRPr="00181FE4">
        <w:rPr>
          <w:rFonts w:cs="Arial"/>
          <w:b/>
          <w:strike/>
        </w:rPr>
        <w:t>Skupina za DDV je izdajatelj računa</w:t>
      </w:r>
    </w:p>
    <w:p w14:paraId="524BCECA" w14:textId="06E4029F" w:rsidR="0060077B" w:rsidRPr="00181FE4" w:rsidRDefault="0079599D" w:rsidP="0060077B">
      <w:pPr>
        <w:keepNext/>
        <w:keepLines/>
        <w:spacing w:before="160" w:after="80" w:line="278" w:lineRule="auto"/>
        <w:jc w:val="both"/>
        <w:outlineLvl w:val="2"/>
        <w:rPr>
          <w:rFonts w:ascii="Arial" w:hAnsi="Arial" w:cs="Arial"/>
          <w:strike/>
          <w:kern w:val="2"/>
          <w:sz w:val="20"/>
          <w:szCs w:val="20"/>
          <w:lang w:eastAsia="en-US"/>
          <w14:ligatures w14:val="standardContextual"/>
        </w:rPr>
      </w:pPr>
      <w:r w:rsidRPr="00181FE4">
        <w:rPr>
          <w:rFonts w:ascii="Arial" w:hAnsi="Arial" w:cs="Arial"/>
          <w:strike/>
          <w:kern w:val="2"/>
          <w:sz w:val="20"/>
          <w:szCs w:val="20"/>
          <w:u w:val="single"/>
          <w:lang w:eastAsia="en-US"/>
          <w14:ligatures w14:val="standardContextual"/>
        </w:rPr>
        <w:t xml:space="preserve">- </w:t>
      </w:r>
      <w:r w:rsidR="0060077B" w:rsidRPr="00181FE4">
        <w:rPr>
          <w:rFonts w:ascii="Arial" w:hAnsi="Arial" w:cs="Arial"/>
          <w:strike/>
          <w:kern w:val="2"/>
          <w:sz w:val="20"/>
          <w:szCs w:val="20"/>
          <w:u w:val="single"/>
          <w:lang w:eastAsia="en-US"/>
          <w14:ligatures w14:val="standardContextual"/>
        </w:rPr>
        <w:t>Strukturirani podatki o izdajatelju računa</w:t>
      </w:r>
      <w:r w:rsidR="0060077B" w:rsidRPr="00181FE4">
        <w:rPr>
          <w:rFonts w:ascii="Arial" w:hAnsi="Arial" w:cs="Arial"/>
          <w:strike/>
          <w:kern w:val="2"/>
          <w:sz w:val="20"/>
          <w:szCs w:val="20"/>
          <w:lang w:eastAsia="en-US"/>
          <w14:ligatures w14:val="standardContextual"/>
        </w:rPr>
        <w:t xml:space="preserve"> - podatki o članu skupine za DDV, ki je izdal račun:</w:t>
      </w:r>
    </w:p>
    <w:p w14:paraId="1E3B5529" w14:textId="366C6022" w:rsidR="00B350E9" w:rsidRPr="00181FE4" w:rsidRDefault="0060077B" w:rsidP="0060077B">
      <w:pPr>
        <w:spacing w:after="160" w:line="278" w:lineRule="auto"/>
        <w:jc w:val="both"/>
        <w:rPr>
          <w:rFonts w:cs="Arial"/>
          <w:bCs/>
          <w:strike/>
        </w:rPr>
      </w:pPr>
      <w:r w:rsidRPr="00181FE4">
        <w:rPr>
          <w:rFonts w:ascii="Arial" w:eastAsia="Aptos" w:hAnsi="Arial" w:cs="Arial"/>
          <w:strike/>
          <w:kern w:val="2"/>
          <w:sz w:val="20"/>
          <w:szCs w:val="20"/>
          <w:lang w:eastAsia="en-US"/>
          <w14:ligatures w14:val="standardContextual"/>
        </w:rPr>
        <w:t>V e-SLOG 2.0 se navedeni podatki vpišejo v strukturirane podatke o prodajalcu oziroma dobavitelju:</w:t>
      </w:r>
    </w:p>
    <w:p w14:paraId="2A55B6A5" w14:textId="77777777" w:rsidR="008135C2" w:rsidRPr="00181FE4" w:rsidRDefault="008135C2" w:rsidP="008135C2">
      <w:pPr>
        <w:numPr>
          <w:ilvl w:val="0"/>
          <w:numId w:val="19"/>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BT-27 - Ime oziroma naziv člana skupine za DDV z dodatno navedbo » - član skupine za DDV«</w:t>
      </w:r>
    </w:p>
    <w:p w14:paraId="354C9323" w14:textId="77777777" w:rsidR="008135C2" w:rsidRPr="00181FE4" w:rsidRDefault="008135C2" w:rsidP="008135C2">
      <w:pPr>
        <w:numPr>
          <w:ilvl w:val="0"/>
          <w:numId w:val="19"/>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BG-5 - Naslov člana skupine za DDV, in sicer:</w:t>
      </w:r>
    </w:p>
    <w:p w14:paraId="55B56C39" w14:textId="77777777" w:rsidR="008135C2" w:rsidRPr="00181FE4" w:rsidRDefault="008135C2" w:rsidP="008135C2">
      <w:pPr>
        <w:numPr>
          <w:ilvl w:val="1"/>
          <w:numId w:val="19"/>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BT-35 - Naslovna vrstica člana skupine za DDV 1</w:t>
      </w:r>
    </w:p>
    <w:p w14:paraId="2C059DA0" w14:textId="77777777" w:rsidR="008135C2" w:rsidRPr="00181FE4" w:rsidRDefault="008135C2" w:rsidP="008135C2">
      <w:pPr>
        <w:numPr>
          <w:ilvl w:val="1"/>
          <w:numId w:val="19"/>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BT-36 - Naslovna vrstica člana skupine za DDV 2, kadar je potrebno</w:t>
      </w:r>
    </w:p>
    <w:p w14:paraId="6E7CD193" w14:textId="77777777" w:rsidR="008135C2" w:rsidRPr="00181FE4" w:rsidRDefault="008135C2" w:rsidP="008135C2">
      <w:pPr>
        <w:numPr>
          <w:ilvl w:val="1"/>
          <w:numId w:val="19"/>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BT-162 - Naslovna vrstica člana skupine za DDV 3, kadar je potrebno</w:t>
      </w:r>
    </w:p>
    <w:p w14:paraId="4580D50F" w14:textId="77777777" w:rsidR="008135C2" w:rsidRPr="00181FE4" w:rsidRDefault="008135C2" w:rsidP="008135C2">
      <w:pPr>
        <w:numPr>
          <w:ilvl w:val="1"/>
          <w:numId w:val="19"/>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BT-37 - Mesto člana skupine za DDV</w:t>
      </w:r>
    </w:p>
    <w:p w14:paraId="7A7A8693" w14:textId="77777777" w:rsidR="008135C2" w:rsidRPr="00181FE4" w:rsidRDefault="008135C2" w:rsidP="008135C2">
      <w:pPr>
        <w:numPr>
          <w:ilvl w:val="1"/>
          <w:numId w:val="19"/>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BT-38 - Poštna številka člana skupine za DDV</w:t>
      </w:r>
    </w:p>
    <w:p w14:paraId="4989A558" w14:textId="77777777" w:rsidR="008135C2" w:rsidRPr="00181FE4" w:rsidRDefault="008135C2" w:rsidP="008135C2">
      <w:pPr>
        <w:numPr>
          <w:ilvl w:val="1"/>
          <w:numId w:val="19"/>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BT-40 - Koda države člana skupine za DDV</w:t>
      </w:r>
    </w:p>
    <w:p w14:paraId="40990932" w14:textId="77777777" w:rsidR="008135C2" w:rsidRPr="00181FE4" w:rsidRDefault="008135C2" w:rsidP="008135C2">
      <w:pPr>
        <w:numPr>
          <w:ilvl w:val="0"/>
          <w:numId w:val="19"/>
        </w:numPr>
        <w:spacing w:after="160" w:line="278" w:lineRule="auto"/>
        <w:rPr>
          <w:rFonts w:ascii="Aptos" w:eastAsia="Aptos" w:hAnsi="Aptos"/>
          <w:strike/>
          <w:kern w:val="2"/>
          <w:sz w:val="22"/>
          <w:lang w:eastAsia="en-US"/>
          <w14:ligatures w14:val="standardContextual"/>
        </w:rPr>
      </w:pPr>
      <w:r w:rsidRPr="00181FE4">
        <w:rPr>
          <w:rFonts w:ascii="Arial" w:eastAsia="Aptos" w:hAnsi="Arial" w:cs="Arial"/>
          <w:strike/>
          <w:kern w:val="2"/>
          <w:sz w:val="20"/>
          <w:szCs w:val="20"/>
          <w:lang w:eastAsia="en-US"/>
          <w14:ligatures w14:val="standardContextual"/>
        </w:rPr>
        <w:t>BT-32 - Davčna številka člana skupine za DDV</w:t>
      </w:r>
    </w:p>
    <w:p w14:paraId="06E3EE4D" w14:textId="77777777" w:rsidR="0060077B" w:rsidRPr="00181FE4" w:rsidRDefault="0060077B" w:rsidP="0060077B">
      <w:pPr>
        <w:pStyle w:val="datumtevilka"/>
        <w:spacing w:line="260" w:lineRule="exact"/>
        <w:jc w:val="both"/>
        <w:rPr>
          <w:rFonts w:cs="Arial"/>
          <w:bCs/>
          <w:i/>
          <w:iCs/>
          <w:strike/>
        </w:rPr>
      </w:pPr>
      <w:r w:rsidRPr="00181FE4">
        <w:rPr>
          <w:rFonts w:cs="Arial"/>
          <w:bCs/>
          <w:strike/>
        </w:rPr>
        <w:t>Primer zapisa podatkov o članu skupine za DDV (dobavitelju) v e-SLOG 2.0 sintaksi</w:t>
      </w:r>
      <w:r w:rsidRPr="00181FE4">
        <w:rPr>
          <w:rFonts w:cs="Arial"/>
          <w:bCs/>
          <w:i/>
          <w:iCs/>
          <w:strike/>
        </w:rPr>
        <w:t>:</w:t>
      </w:r>
    </w:p>
    <w:p w14:paraId="053D7CF7" w14:textId="77777777" w:rsidR="000108D1" w:rsidRPr="00181FE4" w:rsidRDefault="000108D1" w:rsidP="0060077B">
      <w:pPr>
        <w:pStyle w:val="datumtevilka"/>
        <w:spacing w:line="260" w:lineRule="exact"/>
        <w:jc w:val="both"/>
        <w:rPr>
          <w:rFonts w:cs="Arial"/>
          <w:bCs/>
          <w:i/>
          <w:iCs/>
          <w:strike/>
        </w:rPr>
      </w:pPr>
    </w:p>
    <w:p w14:paraId="3A91CECC"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&lt;G_SG2&gt;  </w:t>
      </w:r>
    </w:p>
    <w:p w14:paraId="06B73763"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lastRenderedPageBreak/>
        <w:tab/>
        <w:t xml:space="preserve">&lt;S_NAD&gt;    </w:t>
      </w:r>
    </w:p>
    <w:p w14:paraId="3DD48B2F"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BT-27 --&gt;</w:t>
      </w:r>
    </w:p>
    <w:p w14:paraId="1DEC6916"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&lt;D_3035&gt;SE&lt;/D_3035&gt;    </w:t>
      </w:r>
    </w:p>
    <w:p w14:paraId="118830C2"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&lt;C_C080&gt;      </w:t>
      </w:r>
    </w:p>
    <w:p w14:paraId="30C34C0F"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&lt;D_3036&gt;IME OZ. NAZIV ČLANA SKUPINE ZA DDV - član skupine za DDV&lt;/D_3036&gt;      </w:t>
      </w:r>
    </w:p>
    <w:p w14:paraId="4F499D29"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&lt;/C_C080&gt;    </w:t>
      </w:r>
    </w:p>
    <w:p w14:paraId="561F1332"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&lt;C_C059&gt;      </w:t>
      </w:r>
    </w:p>
    <w:p w14:paraId="01305530"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BT-35 --&gt;</w:t>
      </w:r>
    </w:p>
    <w:p w14:paraId="3640B4C1" w14:textId="77777777" w:rsidR="000108D1" w:rsidRPr="00181FE4" w:rsidRDefault="000108D1" w:rsidP="000108D1">
      <w:pPr>
        <w:spacing w:line="278" w:lineRule="auto"/>
        <w:ind w:left="1416"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&lt;D_3042&gt;NASLOV ČLANA SKUPINE ZA DDV&lt;/D_3042&gt;      </w:t>
      </w:r>
    </w:p>
    <w:p w14:paraId="6B63314B"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&lt;/C_C059&gt;    </w:t>
      </w:r>
    </w:p>
    <w:p w14:paraId="5767061A"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BT-37 --&gt;</w:t>
      </w:r>
    </w:p>
    <w:p w14:paraId="2661F707"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&lt;D_3164&gt;MESTO&lt;/D_3164&gt;    </w:t>
      </w:r>
    </w:p>
    <w:p w14:paraId="174E8A62"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BT-38 --&gt;</w:t>
      </w:r>
    </w:p>
    <w:p w14:paraId="3B1F85FA"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&lt;D_3251&gt;POŠTNA ŠTEVILKA&lt;/D_3251&gt;    </w:t>
      </w:r>
    </w:p>
    <w:p w14:paraId="4363A063"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BT-40 --&gt;</w:t>
      </w:r>
    </w:p>
    <w:p w14:paraId="600CC443"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&lt;D_3207&gt;SI&lt;/D_3207&gt;</w:t>
      </w:r>
    </w:p>
    <w:p w14:paraId="64D2376C"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t xml:space="preserve">&lt;/S_NAD&gt;  </w:t>
      </w:r>
    </w:p>
    <w:p w14:paraId="6FA51874"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t xml:space="preserve">&lt;G_SG3&gt;    </w:t>
      </w:r>
    </w:p>
    <w:p w14:paraId="2BA7FB66"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&lt;S_RFF&gt;      </w:t>
      </w:r>
    </w:p>
    <w:p w14:paraId="66644933"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&lt;C_C506&gt;        </w:t>
      </w:r>
    </w:p>
    <w:p w14:paraId="30591EDE"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&lt;D_1153&gt;AHP&lt;/D_1153&gt;</w:t>
      </w:r>
    </w:p>
    <w:p w14:paraId="6601EF5B" w14:textId="77777777" w:rsidR="000108D1" w:rsidRPr="00181FE4" w:rsidRDefault="000108D1" w:rsidP="000108D1">
      <w:pPr>
        <w:spacing w:line="278" w:lineRule="auto"/>
        <w:ind w:left="2124"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 BT-32 --&gt;        </w:t>
      </w:r>
    </w:p>
    <w:p w14:paraId="7348658D" w14:textId="2EE97B7C"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005C1EAF" w:rsidRPr="00181FE4">
        <w:rPr>
          <w:rFonts w:ascii="Courier New" w:eastAsia="Aptos" w:hAnsi="Courier New" w:cs="Courier New"/>
          <w:strike/>
          <w:kern w:val="2"/>
          <w:sz w:val="18"/>
          <w:szCs w:val="20"/>
          <w:lang w:eastAsia="en-US"/>
          <w14:ligatures w14:val="standardContextual"/>
        </w:rPr>
        <w:t xml:space="preserve">     </w:t>
      </w:r>
      <w:r w:rsidRPr="00181FE4">
        <w:rPr>
          <w:rFonts w:ascii="Courier New" w:eastAsia="Aptos" w:hAnsi="Courier New" w:cs="Courier New"/>
          <w:strike/>
          <w:kern w:val="2"/>
          <w:sz w:val="18"/>
          <w:szCs w:val="20"/>
          <w:lang w:eastAsia="en-US"/>
          <w14:ligatures w14:val="standardContextual"/>
        </w:rPr>
        <w:t>&lt;D_1154&gt;DAVČNA ŠTEVILKA ČLANA SKUPINE ZA DDV&lt;/D_1154&gt;</w:t>
      </w:r>
    </w:p>
    <w:p w14:paraId="3B6CB6DA"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&lt;/C_C506&gt;</w:t>
      </w:r>
    </w:p>
    <w:p w14:paraId="54AFA0EF"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&lt;/S_RFF&gt;</w:t>
      </w:r>
    </w:p>
    <w:p w14:paraId="70BDE58F"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t xml:space="preserve">&lt;/G_SG3&gt;  </w:t>
      </w:r>
    </w:p>
    <w:p w14:paraId="401C9F01"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&lt;/G_SG2&gt;</w:t>
      </w:r>
    </w:p>
    <w:p w14:paraId="796548FE" w14:textId="77777777" w:rsidR="0060077B" w:rsidRPr="00181FE4" w:rsidRDefault="0060077B" w:rsidP="00B350E9">
      <w:pPr>
        <w:pStyle w:val="datumtevilka"/>
        <w:spacing w:line="260" w:lineRule="exact"/>
        <w:jc w:val="both"/>
        <w:rPr>
          <w:rFonts w:cs="Arial"/>
          <w:bCs/>
          <w:i/>
          <w:iCs/>
          <w:strike/>
        </w:rPr>
      </w:pPr>
    </w:p>
    <w:p w14:paraId="51EE5B85" w14:textId="77777777" w:rsidR="002D697F" w:rsidRPr="00181FE4" w:rsidRDefault="002D697F" w:rsidP="00B350E9">
      <w:pPr>
        <w:pStyle w:val="datumtevilka"/>
        <w:spacing w:line="260" w:lineRule="exact"/>
        <w:jc w:val="both"/>
        <w:rPr>
          <w:rFonts w:cs="Arial"/>
          <w:bCs/>
          <w:i/>
          <w:iCs/>
          <w:strike/>
        </w:rPr>
      </w:pPr>
    </w:p>
    <w:p w14:paraId="25AF13C3" w14:textId="77777777" w:rsidR="005C1EAF" w:rsidRPr="00181FE4" w:rsidRDefault="005C1EAF" w:rsidP="00B350E9">
      <w:pPr>
        <w:pStyle w:val="datumtevilka"/>
        <w:spacing w:line="260" w:lineRule="exact"/>
        <w:jc w:val="both"/>
        <w:rPr>
          <w:rFonts w:cs="Arial"/>
          <w:bCs/>
          <w:i/>
          <w:iCs/>
          <w:strike/>
        </w:rPr>
      </w:pPr>
    </w:p>
    <w:p w14:paraId="47747C36" w14:textId="4E331E2F" w:rsidR="0060077B" w:rsidRPr="00181FE4" w:rsidRDefault="0079599D" w:rsidP="0060077B">
      <w:pPr>
        <w:keepNext/>
        <w:keepLines/>
        <w:spacing w:before="160" w:after="80" w:line="278" w:lineRule="auto"/>
        <w:outlineLvl w:val="2"/>
        <w:rPr>
          <w:rFonts w:ascii="Arial" w:hAnsi="Arial" w:cs="Arial"/>
          <w:strike/>
          <w:kern w:val="2"/>
          <w:sz w:val="20"/>
          <w:szCs w:val="20"/>
          <w:lang w:eastAsia="en-US"/>
          <w14:ligatures w14:val="standardContextual"/>
        </w:rPr>
      </w:pPr>
      <w:r w:rsidRPr="00181FE4">
        <w:rPr>
          <w:rFonts w:ascii="Arial" w:hAnsi="Arial" w:cs="Arial"/>
          <w:strike/>
          <w:kern w:val="2"/>
          <w:sz w:val="20"/>
          <w:szCs w:val="20"/>
          <w:u w:val="single"/>
          <w:lang w:eastAsia="en-US"/>
          <w14:ligatures w14:val="standardContextual"/>
        </w:rPr>
        <w:t xml:space="preserve">- </w:t>
      </w:r>
      <w:r w:rsidR="0060077B" w:rsidRPr="00181FE4">
        <w:rPr>
          <w:rFonts w:ascii="Arial" w:hAnsi="Arial" w:cs="Arial"/>
          <w:strike/>
          <w:kern w:val="2"/>
          <w:sz w:val="20"/>
          <w:szCs w:val="20"/>
          <w:u w:val="single"/>
          <w:lang w:eastAsia="en-US"/>
          <w14:ligatures w14:val="standardContextual"/>
        </w:rPr>
        <w:t>Nestrukturirani podatki v prostem tekstu</w:t>
      </w:r>
      <w:r w:rsidR="0060077B" w:rsidRPr="00181FE4">
        <w:rPr>
          <w:rFonts w:ascii="Arial" w:hAnsi="Arial" w:cs="Arial"/>
          <w:strike/>
          <w:kern w:val="2"/>
          <w:sz w:val="20"/>
          <w:szCs w:val="20"/>
          <w:lang w:eastAsia="en-US"/>
          <w14:ligatures w14:val="standardContextual"/>
        </w:rPr>
        <w:t xml:space="preserve"> - podatki o skupini za DDV kot izdajatelju računa</w:t>
      </w:r>
      <w:r w:rsidR="005C1EAF" w:rsidRPr="00181FE4">
        <w:rPr>
          <w:rFonts w:ascii="Arial" w:hAnsi="Arial" w:cs="Arial"/>
          <w:strike/>
          <w:kern w:val="2"/>
          <w:sz w:val="20"/>
          <w:szCs w:val="20"/>
          <w:lang w:eastAsia="en-US"/>
          <w14:ligatures w14:val="standardContextual"/>
        </w:rPr>
        <w:t>:</w:t>
      </w:r>
    </w:p>
    <w:p w14:paraId="0170E70D" w14:textId="77777777" w:rsidR="0079599D" w:rsidRPr="00181FE4" w:rsidRDefault="0079599D" w:rsidP="0079599D">
      <w:pPr>
        <w:spacing w:after="160" w:line="278" w:lineRule="auto"/>
        <w:jc w:val="both"/>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Podatki o skupini za DDV kot izdajatelju računa se vpišejo v nestrukturirano besedilo računa, in sicer v BT-22 – Izjava na računu, ki se v e-SLOG 2.0 zapišejo v segmentu FTX s šifro GEN.</w:t>
      </w:r>
    </w:p>
    <w:p w14:paraId="5A77D99F" w14:textId="77777777" w:rsidR="00B350E9" w:rsidRPr="00181FE4" w:rsidRDefault="00B350E9" w:rsidP="00B350E9">
      <w:pPr>
        <w:pStyle w:val="datumtevilka"/>
        <w:spacing w:line="260" w:lineRule="exact"/>
        <w:jc w:val="both"/>
        <w:rPr>
          <w:rFonts w:cs="Arial"/>
          <w:bCs/>
          <w:i/>
          <w:iCs/>
          <w:strike/>
        </w:rPr>
      </w:pPr>
    </w:p>
    <w:p w14:paraId="266F57BD" w14:textId="77777777" w:rsidR="0060077B" w:rsidRPr="00181FE4" w:rsidRDefault="0060077B" w:rsidP="0060077B">
      <w:p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Primer zapisa podatkov o skupini za DDV v e-SLOG 2.0:</w:t>
      </w:r>
    </w:p>
    <w:p w14:paraId="2307AEE5" w14:textId="77777777" w:rsidR="005C1EAF" w:rsidRPr="00181FE4" w:rsidRDefault="005C1EAF" w:rsidP="005C1EAF">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&lt;S_FTX&gt;</w:t>
      </w:r>
    </w:p>
    <w:p w14:paraId="78CD52F1" w14:textId="77777777" w:rsidR="005C1EAF" w:rsidRPr="00181FE4" w:rsidRDefault="005C1EAF" w:rsidP="005C1EAF">
      <w:pPr>
        <w:spacing w:line="278" w:lineRule="auto"/>
        <w:ind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 BT-21 --&gt;</w:t>
      </w:r>
    </w:p>
    <w:p w14:paraId="77F3D9E3" w14:textId="77777777" w:rsidR="005C1EAF" w:rsidRPr="00181FE4" w:rsidRDefault="005C1EAF" w:rsidP="005C1EAF">
      <w:pPr>
        <w:spacing w:line="278" w:lineRule="auto"/>
        <w:ind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&lt;D_4451&gt;GEN&lt;/D_4451&gt;</w:t>
      </w:r>
    </w:p>
    <w:p w14:paraId="60FAE0DC" w14:textId="77777777" w:rsidR="005C1EAF" w:rsidRPr="00181FE4" w:rsidRDefault="005C1EAF" w:rsidP="005C1EAF">
      <w:pPr>
        <w:spacing w:line="278" w:lineRule="auto"/>
        <w:ind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&lt;C_C108&gt;</w:t>
      </w:r>
    </w:p>
    <w:p w14:paraId="13913A75" w14:textId="77777777" w:rsidR="005C1EAF" w:rsidRPr="00181FE4" w:rsidRDefault="005C1EAF" w:rsidP="005C1EAF">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 BT-22 --&gt;</w:t>
      </w:r>
    </w:p>
    <w:p w14:paraId="457C4883" w14:textId="77777777" w:rsidR="005C1EAF" w:rsidRPr="00181FE4" w:rsidRDefault="005C1EAF" w:rsidP="005C1EAF">
      <w:pPr>
        <w:spacing w:line="278" w:lineRule="auto"/>
        <w:ind w:left="708" w:firstLine="708"/>
        <w:rPr>
          <w:rFonts w:ascii="Courier New" w:eastAsia="Aptos" w:hAnsi="Courier New" w:cs="Courier New"/>
          <w:i/>
          <w:iCs/>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&lt;D_4440&gt;P</w:t>
      </w:r>
      <w:r w:rsidRPr="00181FE4">
        <w:rPr>
          <w:rFonts w:ascii="Courier New" w:eastAsia="Aptos" w:hAnsi="Courier New" w:cs="Courier New"/>
          <w:i/>
          <w:iCs/>
          <w:strike/>
          <w:kern w:val="2"/>
          <w:sz w:val="18"/>
          <w:szCs w:val="20"/>
          <w:lang w:eastAsia="en-US"/>
          <w14:ligatures w14:val="standardContextual"/>
        </w:rPr>
        <w:t>odatki o skupini za DDV kot izdajatelju računa:</w:t>
      </w:r>
    </w:p>
    <w:p w14:paraId="4BF6914C" w14:textId="77777777" w:rsidR="005C1EAF" w:rsidRPr="00181FE4" w:rsidRDefault="005C1EAF" w:rsidP="005C1EAF">
      <w:pPr>
        <w:spacing w:line="278" w:lineRule="auto"/>
        <w:ind w:left="1276" w:firstLine="567"/>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Ime/naziv skupine za DDV: »IME OZ. NAZIV SKUPINE ZA DDV«</w:t>
      </w:r>
    </w:p>
    <w:p w14:paraId="4D30E3EE" w14:textId="77777777" w:rsidR="005C1EAF" w:rsidRPr="00181FE4" w:rsidRDefault="005C1EAF" w:rsidP="005C1EAF">
      <w:pPr>
        <w:spacing w:line="278" w:lineRule="auto"/>
        <w:ind w:left="1276" w:firstLine="567"/>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Naslov skupine za DDV: »NASLOV SKUPINE ZA DDV«</w:t>
      </w:r>
    </w:p>
    <w:p w14:paraId="67A4FAB3" w14:textId="77777777" w:rsidR="005C1EAF" w:rsidRPr="00181FE4" w:rsidRDefault="005C1EAF" w:rsidP="005C1EAF">
      <w:pPr>
        <w:spacing w:line="278" w:lineRule="auto"/>
        <w:ind w:left="1276" w:firstLine="567"/>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ID številka za DDV skupine za DDV: »ID za DDV SKUPINE ZA DDV«</w:t>
      </w:r>
    </w:p>
    <w:p w14:paraId="3F328BAE" w14:textId="77777777" w:rsidR="005C1EAF" w:rsidRPr="00181FE4" w:rsidRDefault="005C1EAF" w:rsidP="005C1EAF">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&lt;/D_4440&gt;</w:t>
      </w:r>
    </w:p>
    <w:p w14:paraId="11256635" w14:textId="77777777" w:rsidR="005C1EAF" w:rsidRPr="00181FE4" w:rsidRDefault="005C1EAF" w:rsidP="005C1EAF">
      <w:pPr>
        <w:spacing w:line="278" w:lineRule="auto"/>
        <w:ind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&lt;/C_C108&gt;</w:t>
      </w:r>
    </w:p>
    <w:p w14:paraId="229F5B9B" w14:textId="62CECA7B" w:rsidR="0060077B" w:rsidRPr="00181FE4" w:rsidRDefault="005C1EAF" w:rsidP="005C1EAF">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&lt;/S_FTX</w:t>
      </w:r>
      <w:r w:rsidR="0060077B" w:rsidRPr="00181FE4">
        <w:rPr>
          <w:rFonts w:ascii="Courier New" w:eastAsia="Aptos" w:hAnsi="Courier New" w:cs="Courier New"/>
          <w:strike/>
          <w:kern w:val="2"/>
          <w:sz w:val="18"/>
          <w:szCs w:val="20"/>
          <w:lang w:eastAsia="en-US"/>
          <w14:ligatures w14:val="standardContextual"/>
        </w:rPr>
        <w:t>&gt;</w:t>
      </w:r>
    </w:p>
    <w:p w14:paraId="1F31C0BC" w14:textId="77777777" w:rsidR="0060077B" w:rsidRPr="00181FE4" w:rsidRDefault="0060077B" w:rsidP="00B350E9">
      <w:pPr>
        <w:pStyle w:val="datumtevilka"/>
        <w:spacing w:line="260" w:lineRule="exact"/>
        <w:jc w:val="both"/>
        <w:rPr>
          <w:rFonts w:cs="Arial"/>
          <w:bCs/>
          <w:i/>
          <w:iCs/>
          <w:strike/>
        </w:rPr>
      </w:pPr>
    </w:p>
    <w:p w14:paraId="0730E986" w14:textId="77777777" w:rsidR="0079599D" w:rsidRPr="00181FE4" w:rsidRDefault="0079599D" w:rsidP="00B350E9">
      <w:pPr>
        <w:pStyle w:val="datumtevilka"/>
        <w:spacing w:line="260" w:lineRule="exact"/>
        <w:jc w:val="both"/>
        <w:rPr>
          <w:rFonts w:cs="Arial"/>
          <w:b/>
          <w:i/>
          <w:iCs/>
          <w:strike/>
        </w:rPr>
      </w:pPr>
    </w:p>
    <w:p w14:paraId="42E48A8B" w14:textId="706BD6D9" w:rsidR="00B350E9" w:rsidRPr="00181FE4" w:rsidRDefault="00B350E9" w:rsidP="002D697F">
      <w:pPr>
        <w:pStyle w:val="datumtevilka"/>
        <w:numPr>
          <w:ilvl w:val="0"/>
          <w:numId w:val="21"/>
        </w:numPr>
        <w:spacing w:line="260" w:lineRule="exact"/>
        <w:jc w:val="both"/>
        <w:rPr>
          <w:rFonts w:cs="Arial"/>
          <w:b/>
          <w:strike/>
        </w:rPr>
      </w:pPr>
      <w:r w:rsidRPr="00181FE4">
        <w:rPr>
          <w:rFonts w:cs="Arial"/>
          <w:b/>
          <w:strike/>
        </w:rPr>
        <w:t>Skupina za DDV je prejemnik računa:</w:t>
      </w:r>
    </w:p>
    <w:p w14:paraId="62C5F2BE" w14:textId="73282A7B" w:rsidR="0079599D" w:rsidRPr="00181FE4" w:rsidRDefault="0079599D" w:rsidP="0079599D">
      <w:pPr>
        <w:keepNext/>
        <w:keepLines/>
        <w:spacing w:before="160" w:after="80" w:line="278" w:lineRule="auto"/>
        <w:jc w:val="both"/>
        <w:outlineLvl w:val="2"/>
        <w:rPr>
          <w:rFonts w:ascii="Arial" w:hAnsi="Arial" w:cs="Arial"/>
          <w:strike/>
          <w:kern w:val="2"/>
          <w:sz w:val="20"/>
          <w:szCs w:val="20"/>
          <w:lang w:eastAsia="en-US"/>
          <w14:ligatures w14:val="standardContextual"/>
        </w:rPr>
      </w:pPr>
      <w:r w:rsidRPr="00181FE4">
        <w:rPr>
          <w:rFonts w:ascii="Arial" w:hAnsi="Arial" w:cs="Arial"/>
          <w:strike/>
          <w:kern w:val="2"/>
          <w:sz w:val="20"/>
          <w:szCs w:val="20"/>
          <w:u w:val="single"/>
          <w:lang w:eastAsia="en-US"/>
          <w14:ligatures w14:val="standardContextual"/>
        </w:rPr>
        <w:t>- Strukturirani podatki o prejemniku dobave -</w:t>
      </w:r>
      <w:r w:rsidRPr="00181FE4">
        <w:rPr>
          <w:rFonts w:ascii="Arial" w:hAnsi="Arial" w:cs="Arial"/>
          <w:strike/>
          <w:kern w:val="2"/>
          <w:sz w:val="20"/>
          <w:szCs w:val="20"/>
          <w:lang w:eastAsia="en-US"/>
          <w14:ligatures w14:val="standardContextual"/>
        </w:rPr>
        <w:t xml:space="preserve"> podatki o članu skupine za DDV, ki je prejel dobavo:</w:t>
      </w:r>
    </w:p>
    <w:p w14:paraId="3EB5E2AE" w14:textId="4973B5AB" w:rsidR="0079599D" w:rsidRPr="00181FE4" w:rsidRDefault="0079599D" w:rsidP="0079599D">
      <w:pPr>
        <w:spacing w:after="160" w:line="278" w:lineRule="auto"/>
        <w:jc w:val="both"/>
        <w:rPr>
          <w:rFonts w:cs="Arial"/>
          <w:bCs/>
          <w:strike/>
        </w:rPr>
      </w:pPr>
      <w:r w:rsidRPr="00181FE4">
        <w:rPr>
          <w:rFonts w:ascii="Arial" w:eastAsia="Aptos" w:hAnsi="Arial" w:cs="Arial"/>
          <w:strike/>
          <w:kern w:val="2"/>
          <w:sz w:val="20"/>
          <w:szCs w:val="20"/>
          <w:lang w:eastAsia="en-US"/>
          <w14:ligatures w14:val="standardContextual"/>
        </w:rPr>
        <w:t>V e-SLOG 2.0 se navedeni podatki vpišejo v strukturirane podatke o kupcu oziroma prejemniku dobave:</w:t>
      </w:r>
    </w:p>
    <w:p w14:paraId="66DA79A8" w14:textId="77777777" w:rsidR="00B350E9" w:rsidRPr="00181FE4" w:rsidRDefault="00B350E9" w:rsidP="00B350E9">
      <w:pPr>
        <w:pStyle w:val="datumtevilka"/>
        <w:spacing w:line="260" w:lineRule="exact"/>
        <w:jc w:val="both"/>
        <w:rPr>
          <w:rFonts w:cs="Arial"/>
          <w:bCs/>
          <w:i/>
          <w:iCs/>
          <w:strike/>
        </w:rPr>
      </w:pPr>
    </w:p>
    <w:p w14:paraId="1DE8813B" w14:textId="77777777" w:rsidR="000108D1" w:rsidRPr="00181FE4" w:rsidRDefault="000108D1" w:rsidP="000108D1">
      <w:pPr>
        <w:numPr>
          <w:ilvl w:val="0"/>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 xml:space="preserve">BT-44 - Ime oziroma naziv člana skupine za DDV </w:t>
      </w:r>
    </w:p>
    <w:p w14:paraId="7BB2801C" w14:textId="77777777" w:rsidR="000108D1" w:rsidRPr="00181FE4" w:rsidRDefault="000108D1" w:rsidP="000108D1">
      <w:pPr>
        <w:numPr>
          <w:ilvl w:val="0"/>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BG-8 - Poštni naslov člana skupine za DDV , in sicer:</w:t>
      </w:r>
    </w:p>
    <w:p w14:paraId="09E99D8C" w14:textId="77777777" w:rsidR="000108D1" w:rsidRPr="00181FE4" w:rsidRDefault="000108D1" w:rsidP="000108D1">
      <w:pPr>
        <w:numPr>
          <w:ilvl w:val="1"/>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BT-50 - Naslovna vrstica člana skupine za DDV 1</w:t>
      </w:r>
    </w:p>
    <w:p w14:paraId="624DC293" w14:textId="77777777" w:rsidR="000108D1" w:rsidRPr="00181FE4" w:rsidRDefault="000108D1" w:rsidP="000108D1">
      <w:pPr>
        <w:numPr>
          <w:ilvl w:val="1"/>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BT-51 - Naslovna vrstica člana skupine za DDV 2, kadar je potrebno</w:t>
      </w:r>
    </w:p>
    <w:p w14:paraId="5C2E5C84" w14:textId="77777777" w:rsidR="000108D1" w:rsidRPr="00181FE4" w:rsidRDefault="000108D1" w:rsidP="000108D1">
      <w:pPr>
        <w:numPr>
          <w:ilvl w:val="1"/>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BT-163 - Naslovna vrstica člana skupine za DDV 3, kadar je potrebno</w:t>
      </w:r>
    </w:p>
    <w:p w14:paraId="79A008FE" w14:textId="77777777" w:rsidR="000108D1" w:rsidRPr="00181FE4" w:rsidRDefault="000108D1" w:rsidP="000108D1">
      <w:pPr>
        <w:numPr>
          <w:ilvl w:val="1"/>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BT-52 - Mesto člana skupine za DDV</w:t>
      </w:r>
    </w:p>
    <w:p w14:paraId="0B85FEB3" w14:textId="77777777" w:rsidR="000108D1" w:rsidRPr="00181FE4" w:rsidRDefault="000108D1" w:rsidP="000108D1">
      <w:pPr>
        <w:numPr>
          <w:ilvl w:val="1"/>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BT-53 - Poštna številka člana skupine za DDV</w:t>
      </w:r>
    </w:p>
    <w:p w14:paraId="2E88C769" w14:textId="77777777" w:rsidR="000108D1" w:rsidRPr="00181FE4" w:rsidRDefault="000108D1" w:rsidP="000108D1">
      <w:pPr>
        <w:numPr>
          <w:ilvl w:val="1"/>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BT-55 - Koda države člana skupine za DDV</w:t>
      </w:r>
    </w:p>
    <w:p w14:paraId="5056CB54" w14:textId="77777777" w:rsidR="000108D1" w:rsidRPr="00181FE4" w:rsidRDefault="000108D1" w:rsidP="000108D1">
      <w:pPr>
        <w:numPr>
          <w:ilvl w:val="0"/>
          <w:numId w:val="20"/>
        </w:num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NBT-013 - Davčna številka člana skupine za DDV</w:t>
      </w:r>
    </w:p>
    <w:p w14:paraId="2CC33A98" w14:textId="77777777" w:rsidR="000108D1" w:rsidRPr="00181FE4" w:rsidRDefault="000108D1" w:rsidP="000108D1">
      <w:p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Primer zapisa v e-SLOG 2.0 sintaksi:</w:t>
      </w:r>
    </w:p>
    <w:p w14:paraId="58ABB455"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&lt;G_SG2&gt;  </w:t>
      </w:r>
    </w:p>
    <w:p w14:paraId="4E31F5EC"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t xml:space="preserve">&lt;S_NAD&gt;    </w:t>
      </w:r>
    </w:p>
    <w:p w14:paraId="6DB43ECA"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&lt;D_3035&gt;BY&lt;/D_3035&gt;    </w:t>
      </w:r>
    </w:p>
    <w:p w14:paraId="36D9C657"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&lt;C_C080&gt;      </w:t>
      </w:r>
    </w:p>
    <w:p w14:paraId="5B9AD44A"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BT-44 --&gt;</w:t>
      </w:r>
    </w:p>
    <w:p w14:paraId="5DCF0F2C" w14:textId="77777777" w:rsidR="000108D1" w:rsidRPr="00181FE4" w:rsidRDefault="000108D1" w:rsidP="000108D1">
      <w:pPr>
        <w:spacing w:line="278" w:lineRule="auto"/>
        <w:ind w:left="1416"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&lt;D_3036&gt;IME OZ. NAZIV ČLANA SKUPINE ZA DDV&lt;/D_3036&gt;      </w:t>
      </w:r>
    </w:p>
    <w:p w14:paraId="6B85E139"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&lt;/C_C080&gt;    </w:t>
      </w:r>
    </w:p>
    <w:p w14:paraId="0A1E4A89"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&lt;C_C059&gt;      </w:t>
      </w:r>
    </w:p>
    <w:p w14:paraId="471E22F1"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BT-50 --&gt;</w:t>
      </w:r>
    </w:p>
    <w:p w14:paraId="6A2F41BA" w14:textId="77777777" w:rsidR="000108D1" w:rsidRPr="00181FE4" w:rsidRDefault="000108D1" w:rsidP="000108D1">
      <w:pPr>
        <w:spacing w:line="278" w:lineRule="auto"/>
        <w:ind w:left="1416"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&lt;D_3042&gt;NASLOV ČLANA SKUPINE ZA DDV&lt;/D_3042&gt;      </w:t>
      </w:r>
    </w:p>
    <w:p w14:paraId="31F97608"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&lt;/C_C059&gt;    </w:t>
      </w:r>
    </w:p>
    <w:p w14:paraId="4A31D53E"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BT-52 --&gt;</w:t>
      </w:r>
    </w:p>
    <w:p w14:paraId="74CE782C"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&lt;D_3164&gt;MESTO&lt;/D_3164&gt;    </w:t>
      </w:r>
    </w:p>
    <w:p w14:paraId="2FE52938"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BT-53 --&gt;</w:t>
      </w:r>
    </w:p>
    <w:p w14:paraId="056B1F4A"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&lt;D_3251&gt;POŠTNA ŠTEVILKA&lt;/D_3251&gt;    </w:t>
      </w:r>
    </w:p>
    <w:p w14:paraId="799C1A78"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 BT-53 --&gt;</w:t>
      </w:r>
    </w:p>
    <w:p w14:paraId="74B05D75"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&lt;D_3207&gt;SI&lt;/D_3207&gt;</w:t>
      </w:r>
    </w:p>
    <w:p w14:paraId="2CFE590D"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t xml:space="preserve">&lt;/S_NAD&gt;  </w:t>
      </w:r>
    </w:p>
    <w:p w14:paraId="34AB11D4"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t xml:space="preserve">&lt;G_SG3&gt;    </w:t>
      </w:r>
    </w:p>
    <w:p w14:paraId="21D7BE25"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&lt;S_RFF&gt;      </w:t>
      </w:r>
    </w:p>
    <w:p w14:paraId="6CA659E5"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 xml:space="preserve">&lt;C_C506&gt;        </w:t>
      </w:r>
    </w:p>
    <w:p w14:paraId="44D398D5" w14:textId="2150D40A"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005C1EAF" w:rsidRPr="00181FE4">
        <w:rPr>
          <w:rFonts w:ascii="Courier New" w:eastAsia="Aptos" w:hAnsi="Courier New" w:cs="Courier New"/>
          <w:strike/>
          <w:kern w:val="2"/>
          <w:sz w:val="18"/>
          <w:szCs w:val="20"/>
          <w:lang w:eastAsia="en-US"/>
          <w14:ligatures w14:val="standardContextual"/>
        </w:rPr>
        <w:t xml:space="preserve">    </w:t>
      </w:r>
      <w:r w:rsidRPr="00181FE4">
        <w:rPr>
          <w:rFonts w:ascii="Courier New" w:eastAsia="Aptos" w:hAnsi="Courier New" w:cs="Courier New"/>
          <w:strike/>
          <w:kern w:val="2"/>
          <w:sz w:val="18"/>
          <w:szCs w:val="20"/>
          <w:lang w:eastAsia="en-US"/>
          <w14:ligatures w14:val="standardContextual"/>
        </w:rPr>
        <w:t>&lt;D_1153&gt;AHP&lt;/D_1153&gt;</w:t>
      </w:r>
    </w:p>
    <w:p w14:paraId="049AF9ED" w14:textId="262ABA0A" w:rsidR="000108D1" w:rsidRPr="00181FE4" w:rsidRDefault="005C1EAF" w:rsidP="005C1EAF">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 xml:space="preserve">                        </w:t>
      </w:r>
      <w:r w:rsidR="000108D1" w:rsidRPr="00181FE4">
        <w:rPr>
          <w:rFonts w:ascii="Courier New" w:eastAsia="Aptos" w:hAnsi="Courier New" w:cs="Courier New"/>
          <w:strike/>
          <w:kern w:val="2"/>
          <w:sz w:val="18"/>
          <w:szCs w:val="20"/>
          <w:lang w:eastAsia="en-US"/>
          <w14:ligatures w14:val="standardContextual"/>
        </w:rPr>
        <w:t xml:space="preserve">&lt;!-- NBT-013 --&gt;        </w:t>
      </w:r>
    </w:p>
    <w:p w14:paraId="4872A4B5" w14:textId="16D26A9D"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005C1EAF" w:rsidRPr="00181FE4">
        <w:rPr>
          <w:rFonts w:ascii="Courier New" w:eastAsia="Aptos" w:hAnsi="Courier New" w:cs="Courier New"/>
          <w:strike/>
          <w:kern w:val="2"/>
          <w:sz w:val="18"/>
          <w:szCs w:val="20"/>
          <w:lang w:eastAsia="en-US"/>
          <w14:ligatures w14:val="standardContextual"/>
        </w:rPr>
        <w:t xml:space="preserve">    </w:t>
      </w:r>
      <w:r w:rsidRPr="00181FE4">
        <w:rPr>
          <w:rFonts w:ascii="Courier New" w:eastAsia="Aptos" w:hAnsi="Courier New" w:cs="Courier New"/>
          <w:strike/>
          <w:kern w:val="2"/>
          <w:sz w:val="18"/>
          <w:szCs w:val="20"/>
          <w:lang w:eastAsia="en-US"/>
          <w14:ligatures w14:val="standardContextual"/>
        </w:rPr>
        <w:t>&lt;D_1154&gt;DAVČNA ŠTEVILKA ČLANA SKUPINE ZA DDV&lt;/D_1154&gt;</w:t>
      </w:r>
    </w:p>
    <w:p w14:paraId="712582A7"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&lt;/C_C506&gt;</w:t>
      </w:r>
    </w:p>
    <w:p w14:paraId="471224C6"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r>
      <w:r w:rsidRPr="00181FE4">
        <w:rPr>
          <w:rFonts w:ascii="Courier New" w:eastAsia="Aptos" w:hAnsi="Courier New" w:cs="Courier New"/>
          <w:strike/>
          <w:kern w:val="2"/>
          <w:sz w:val="18"/>
          <w:szCs w:val="20"/>
          <w:lang w:eastAsia="en-US"/>
          <w14:ligatures w14:val="standardContextual"/>
        </w:rPr>
        <w:tab/>
        <w:t>&lt;/S_RFF&gt;</w:t>
      </w:r>
    </w:p>
    <w:p w14:paraId="1E198D2F"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ab/>
        <w:t xml:space="preserve">&lt;/G_SG3&gt;  </w:t>
      </w:r>
    </w:p>
    <w:p w14:paraId="554A01F7"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&lt;/G_SG2&gt;</w:t>
      </w:r>
    </w:p>
    <w:p w14:paraId="1023145B" w14:textId="77777777" w:rsidR="0079599D" w:rsidRPr="00181FE4" w:rsidRDefault="0079599D" w:rsidP="00B350E9">
      <w:pPr>
        <w:pStyle w:val="datumtevilka"/>
        <w:spacing w:line="260" w:lineRule="exact"/>
        <w:jc w:val="both"/>
        <w:rPr>
          <w:rFonts w:cs="Arial"/>
          <w:bCs/>
          <w:i/>
          <w:iCs/>
          <w:strike/>
        </w:rPr>
      </w:pPr>
    </w:p>
    <w:p w14:paraId="03FB7CAB" w14:textId="0E847E35" w:rsidR="0079599D" w:rsidRPr="00181FE4" w:rsidRDefault="0079599D" w:rsidP="0079599D">
      <w:pPr>
        <w:keepNext/>
        <w:keepLines/>
        <w:spacing w:before="160" w:after="80" w:line="278" w:lineRule="auto"/>
        <w:jc w:val="both"/>
        <w:outlineLvl w:val="2"/>
        <w:rPr>
          <w:rFonts w:ascii="Arial" w:hAnsi="Arial" w:cs="Arial"/>
          <w:strike/>
          <w:kern w:val="2"/>
          <w:sz w:val="20"/>
          <w:szCs w:val="20"/>
          <w:lang w:eastAsia="en-US"/>
          <w14:ligatures w14:val="standardContextual"/>
        </w:rPr>
      </w:pPr>
      <w:r w:rsidRPr="00181FE4">
        <w:rPr>
          <w:rFonts w:ascii="Arial" w:hAnsi="Arial" w:cs="Arial"/>
          <w:strike/>
          <w:kern w:val="2"/>
          <w:sz w:val="20"/>
          <w:szCs w:val="20"/>
          <w:u w:val="single"/>
          <w:lang w:eastAsia="en-US"/>
          <w14:ligatures w14:val="standardContextual"/>
        </w:rPr>
        <w:t>- Nestrukturirani podatki v prostem tekstu</w:t>
      </w:r>
      <w:r w:rsidRPr="00181FE4">
        <w:rPr>
          <w:rFonts w:ascii="Arial" w:hAnsi="Arial" w:cs="Arial"/>
          <w:strike/>
          <w:kern w:val="2"/>
          <w:sz w:val="20"/>
          <w:szCs w:val="20"/>
          <w:lang w:eastAsia="en-US"/>
          <w14:ligatures w14:val="standardContextual"/>
        </w:rPr>
        <w:t xml:space="preserve"> - podatki o skupini za DDV kot prejemniku dobave:</w:t>
      </w:r>
    </w:p>
    <w:p w14:paraId="28CEE5B7" w14:textId="7B0D8D90" w:rsidR="0060077B" w:rsidRPr="00181FE4" w:rsidRDefault="0079599D" w:rsidP="002D697F">
      <w:pPr>
        <w:spacing w:after="160" w:line="278" w:lineRule="auto"/>
        <w:jc w:val="both"/>
        <w:rPr>
          <w:rFonts w:cs="Arial"/>
          <w:bCs/>
          <w:i/>
          <w:iCs/>
          <w:strike/>
        </w:rPr>
      </w:pPr>
      <w:r w:rsidRPr="00181FE4">
        <w:rPr>
          <w:rFonts w:ascii="Arial" w:eastAsia="Aptos" w:hAnsi="Arial" w:cs="Arial"/>
          <w:strike/>
          <w:kern w:val="2"/>
          <w:sz w:val="20"/>
          <w:szCs w:val="20"/>
          <w:lang w:eastAsia="en-US"/>
          <w14:ligatures w14:val="standardContextual"/>
        </w:rPr>
        <w:t>Podatki o skupini za DDV kot prejemniku dobave se vpišejo v nestrukturirano besedilo računa, in sicer v BT-22 – Izjava na računu, ki se v e-SLOG 2.0 zapišejo v segmentu FTX s šifro GEN.</w:t>
      </w:r>
      <w:r w:rsidR="00B350E9" w:rsidRPr="00181FE4">
        <w:rPr>
          <w:rFonts w:cs="Arial"/>
          <w:bCs/>
          <w:i/>
          <w:iCs/>
          <w:strike/>
        </w:rPr>
        <w:t>           </w:t>
      </w:r>
    </w:p>
    <w:p w14:paraId="05E205D8" w14:textId="77777777" w:rsidR="0079599D" w:rsidRPr="00181FE4" w:rsidRDefault="0079599D" w:rsidP="0079599D">
      <w:pPr>
        <w:spacing w:after="160" w:line="278" w:lineRule="auto"/>
        <w:rPr>
          <w:rFonts w:ascii="Arial" w:eastAsia="Aptos" w:hAnsi="Arial" w:cs="Arial"/>
          <w:strike/>
          <w:kern w:val="2"/>
          <w:sz w:val="20"/>
          <w:szCs w:val="20"/>
          <w:lang w:eastAsia="en-US"/>
          <w14:ligatures w14:val="standardContextual"/>
        </w:rPr>
      </w:pPr>
      <w:r w:rsidRPr="00181FE4">
        <w:rPr>
          <w:rFonts w:ascii="Arial" w:eastAsia="Aptos" w:hAnsi="Arial" w:cs="Arial"/>
          <w:strike/>
          <w:kern w:val="2"/>
          <w:sz w:val="20"/>
          <w:szCs w:val="20"/>
          <w:lang w:eastAsia="en-US"/>
          <w14:ligatures w14:val="standardContextual"/>
        </w:rPr>
        <w:t>Primer zapisa podatkov o skupini za DDV v e-SLOG 2.0:</w:t>
      </w:r>
    </w:p>
    <w:p w14:paraId="254F9135"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&lt;S_FTX&gt;</w:t>
      </w:r>
    </w:p>
    <w:p w14:paraId="78826C67" w14:textId="77777777" w:rsidR="000108D1" w:rsidRPr="00181FE4" w:rsidRDefault="000108D1" w:rsidP="000108D1">
      <w:pPr>
        <w:spacing w:line="278" w:lineRule="auto"/>
        <w:ind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 BT-21 --&gt;</w:t>
      </w:r>
    </w:p>
    <w:p w14:paraId="3E859691" w14:textId="77777777" w:rsidR="000108D1" w:rsidRPr="00181FE4" w:rsidRDefault="000108D1" w:rsidP="000108D1">
      <w:pPr>
        <w:spacing w:line="278" w:lineRule="auto"/>
        <w:ind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&lt;D_4451&gt;GEN&lt;/D_4451&gt;</w:t>
      </w:r>
    </w:p>
    <w:p w14:paraId="25EE08ED" w14:textId="77777777" w:rsidR="000108D1" w:rsidRPr="00181FE4" w:rsidRDefault="000108D1" w:rsidP="000108D1">
      <w:pPr>
        <w:spacing w:line="278" w:lineRule="auto"/>
        <w:ind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lastRenderedPageBreak/>
        <w:t>&lt;C_C108&gt;</w:t>
      </w:r>
    </w:p>
    <w:p w14:paraId="37D9342E"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 BT-22 --&gt;</w:t>
      </w:r>
    </w:p>
    <w:p w14:paraId="22B39883"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&lt;D_4440&gt;</w:t>
      </w:r>
      <w:r w:rsidRPr="00181FE4">
        <w:rPr>
          <w:rFonts w:ascii="Courier New" w:eastAsia="Aptos" w:hAnsi="Courier New" w:cs="Courier New"/>
          <w:i/>
          <w:iCs/>
          <w:strike/>
          <w:kern w:val="2"/>
          <w:sz w:val="18"/>
          <w:szCs w:val="20"/>
          <w:lang w:eastAsia="en-US"/>
          <w14:ligatures w14:val="standardContextual"/>
        </w:rPr>
        <w:t>Podatki o skupini za DDV kot prejemniku dobave:</w:t>
      </w:r>
    </w:p>
    <w:p w14:paraId="5EEE9E39" w14:textId="77777777" w:rsidR="000108D1" w:rsidRPr="00181FE4" w:rsidRDefault="000108D1" w:rsidP="005C1EAF">
      <w:pPr>
        <w:spacing w:line="278" w:lineRule="auto"/>
        <w:ind w:left="1416" w:firstLine="285"/>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Ime/naziv skupine za DDV: »IME OZ. NAZIV SKUPINE ZA DDV«</w:t>
      </w:r>
    </w:p>
    <w:p w14:paraId="0338D93C" w14:textId="77777777" w:rsidR="000108D1" w:rsidRPr="00181FE4" w:rsidRDefault="000108D1" w:rsidP="005C1EAF">
      <w:pPr>
        <w:spacing w:line="278" w:lineRule="auto"/>
        <w:ind w:left="1416" w:firstLine="285"/>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Naslov skupine za DDV: »NASLOV SKUPINE ZA DDV«</w:t>
      </w:r>
    </w:p>
    <w:p w14:paraId="36F2952F" w14:textId="77777777" w:rsidR="000108D1" w:rsidRPr="00181FE4" w:rsidRDefault="000108D1" w:rsidP="005C1EAF">
      <w:pPr>
        <w:spacing w:line="278" w:lineRule="auto"/>
        <w:ind w:left="1416" w:firstLine="285"/>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ID številka za DDV skupine za DDV: »ID za DDV SKUPINE ZA DDV«</w:t>
      </w:r>
    </w:p>
    <w:p w14:paraId="1352035F" w14:textId="77777777" w:rsidR="000108D1" w:rsidRPr="00181FE4" w:rsidRDefault="000108D1" w:rsidP="000108D1">
      <w:pPr>
        <w:spacing w:line="278" w:lineRule="auto"/>
        <w:ind w:left="708"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&lt;/D_4440&gt;</w:t>
      </w:r>
    </w:p>
    <w:p w14:paraId="4C580F14" w14:textId="77777777" w:rsidR="000108D1" w:rsidRPr="00181FE4" w:rsidRDefault="000108D1" w:rsidP="000108D1">
      <w:pPr>
        <w:spacing w:line="278" w:lineRule="auto"/>
        <w:ind w:firstLine="708"/>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&lt;/C_C108&gt;</w:t>
      </w:r>
    </w:p>
    <w:p w14:paraId="69475B9D" w14:textId="77777777" w:rsidR="000108D1" w:rsidRPr="00181FE4" w:rsidRDefault="000108D1" w:rsidP="000108D1">
      <w:pPr>
        <w:spacing w:line="278" w:lineRule="auto"/>
        <w:rPr>
          <w:rFonts w:ascii="Courier New" w:eastAsia="Aptos" w:hAnsi="Courier New" w:cs="Courier New"/>
          <w:strike/>
          <w:kern w:val="2"/>
          <w:sz w:val="18"/>
          <w:szCs w:val="20"/>
          <w:lang w:eastAsia="en-US"/>
          <w14:ligatures w14:val="standardContextual"/>
        </w:rPr>
      </w:pPr>
      <w:r w:rsidRPr="00181FE4">
        <w:rPr>
          <w:rFonts w:ascii="Courier New" w:eastAsia="Aptos" w:hAnsi="Courier New" w:cs="Courier New"/>
          <w:strike/>
          <w:kern w:val="2"/>
          <w:sz w:val="18"/>
          <w:szCs w:val="20"/>
          <w:lang w:eastAsia="en-US"/>
          <w14:ligatures w14:val="standardContextual"/>
        </w:rPr>
        <w:t>&lt;/S_FTX&gt;</w:t>
      </w:r>
    </w:p>
    <w:p w14:paraId="1762194F" w14:textId="77777777" w:rsidR="0060077B" w:rsidRDefault="0060077B" w:rsidP="00B350E9">
      <w:pPr>
        <w:pStyle w:val="datumtevilka"/>
        <w:spacing w:line="260" w:lineRule="exact"/>
        <w:jc w:val="both"/>
        <w:rPr>
          <w:rFonts w:cs="Arial"/>
          <w:bCs/>
          <w:i/>
          <w:iCs/>
        </w:rPr>
      </w:pPr>
    </w:p>
    <w:p w14:paraId="6E84AFE1" w14:textId="11ED303F" w:rsidR="00942637" w:rsidRDefault="006A5ECE" w:rsidP="00942637">
      <w:pPr>
        <w:pStyle w:val="datumtevilka"/>
        <w:spacing w:line="260" w:lineRule="exact"/>
        <w:jc w:val="both"/>
      </w:pPr>
      <w:r w:rsidRPr="00240DDD">
        <w:rPr>
          <w:rFonts w:cs="Arial"/>
          <w:bCs/>
          <w:color w:val="000000" w:themeColor="text1"/>
        </w:rPr>
        <w:t xml:space="preserve">Več o izdaji računa je pojasnjeno v </w:t>
      </w:r>
      <w:r w:rsidRPr="00240DDD">
        <w:rPr>
          <w:color w:val="000000" w:themeColor="text1"/>
        </w:rPr>
        <w:t xml:space="preserve">podrobnejšem opisu </w:t>
      </w:r>
      <w:hyperlink r:id="rId20" w:history="1">
        <w:r w:rsidRPr="00240DDD">
          <w:rPr>
            <w:rStyle w:val="Hiperpovezava"/>
            <w:color w:val="000000" w:themeColor="text1"/>
          </w:rPr>
          <w:t>Računi</w:t>
        </w:r>
      </w:hyperlink>
      <w:r w:rsidR="00942637">
        <w:t xml:space="preserve">, </w:t>
      </w:r>
      <w:bookmarkStart w:id="27" w:name="_Hlk191642036"/>
      <w:bookmarkStart w:id="28" w:name="_Hlk227747920"/>
    </w:p>
    <w:p w14:paraId="35F821E7" w14:textId="77777777" w:rsidR="004D72E4" w:rsidRDefault="004D72E4" w:rsidP="00942637">
      <w:pPr>
        <w:pStyle w:val="datumtevilka"/>
        <w:spacing w:line="260" w:lineRule="exact"/>
        <w:jc w:val="both"/>
        <w:rPr>
          <w:color w:val="FF0000"/>
        </w:rPr>
      </w:pPr>
    </w:p>
    <w:bookmarkEnd w:id="27"/>
    <w:bookmarkEnd w:id="28"/>
    <w:p w14:paraId="1C183D6B" w14:textId="77777777" w:rsidR="002E780F" w:rsidRDefault="002E780F" w:rsidP="00872A55">
      <w:pPr>
        <w:pStyle w:val="datumtevilka"/>
        <w:jc w:val="both"/>
        <w:rPr>
          <w:rFonts w:cs="Arial"/>
          <w:bCs/>
        </w:rPr>
      </w:pPr>
    </w:p>
    <w:p w14:paraId="182CDBD4" w14:textId="4F7DFACC" w:rsidR="006E5711" w:rsidRPr="00553BB7" w:rsidRDefault="006E5711" w:rsidP="00D27768">
      <w:pPr>
        <w:pStyle w:val="FURSnaslov2"/>
      </w:pPr>
      <w:bookmarkStart w:id="29" w:name="_Toc235530914"/>
      <w:r>
        <w:t>4.5 Plačilo in vračilo DDV</w:t>
      </w:r>
      <w:bookmarkEnd w:id="29"/>
    </w:p>
    <w:p w14:paraId="132C0921" w14:textId="77777777" w:rsidR="0097277F" w:rsidRDefault="0097277F" w:rsidP="00D27768">
      <w:pPr>
        <w:pStyle w:val="FURSnaslov1"/>
        <w:tabs>
          <w:tab w:val="clear" w:pos="3402"/>
          <w:tab w:val="left" w:pos="567"/>
          <w:tab w:val="left" w:pos="851"/>
        </w:tabs>
        <w:jc w:val="both"/>
      </w:pPr>
    </w:p>
    <w:p w14:paraId="04CBE934" w14:textId="77777777" w:rsidR="0097277F" w:rsidRDefault="0097277F" w:rsidP="008826C5">
      <w:pPr>
        <w:pStyle w:val="datumtevilka"/>
        <w:spacing w:line="260" w:lineRule="exact"/>
        <w:jc w:val="both"/>
      </w:pPr>
      <w:r>
        <w:t>Glede rokov za plačilo in vračilo po obračunu DDV veljajo splošne določbe ZDDV-1 in Pravilnika.</w:t>
      </w:r>
    </w:p>
    <w:p w14:paraId="1DBE1821" w14:textId="77777777" w:rsidR="0097277F" w:rsidRDefault="0097277F" w:rsidP="008826C5">
      <w:pPr>
        <w:pStyle w:val="datumtevilka"/>
        <w:spacing w:line="260" w:lineRule="exact"/>
        <w:jc w:val="both"/>
      </w:pPr>
    </w:p>
    <w:p w14:paraId="714BCF17" w14:textId="72D537C7" w:rsidR="0097277F" w:rsidRDefault="0097277F" w:rsidP="008826C5">
      <w:pPr>
        <w:pStyle w:val="datumtevilka"/>
        <w:spacing w:line="260" w:lineRule="exact"/>
        <w:jc w:val="both"/>
      </w:pPr>
      <w:r w:rsidRPr="006C393E">
        <w:t>Člani skupine za DDV so solidarno odgovorni za plačilo DDV, ki izhaja iz njihovega članstva v skupini za DDV, torej za celotni dolg skupine za DDV.</w:t>
      </w:r>
      <w:r w:rsidR="00296A50">
        <w:rPr>
          <w:rStyle w:val="Sprotnaopomba-sklic"/>
        </w:rPr>
        <w:footnoteReference w:id="25"/>
      </w:r>
      <w:r w:rsidR="008826C5" w:rsidRPr="008826C5">
        <w:t xml:space="preserve"> </w:t>
      </w:r>
      <w:r w:rsidR="008826C5" w:rsidRPr="006C393E">
        <w:t>Navedeno pomeni, da bodo vsi člani skupine za DDV</w:t>
      </w:r>
      <w:r w:rsidR="008826C5">
        <w:t>,</w:t>
      </w:r>
      <w:r w:rsidR="008826C5" w:rsidRPr="006C393E">
        <w:t xml:space="preserve"> </w:t>
      </w:r>
      <w:r w:rsidR="008826C5">
        <w:t>v primeru neplačila,</w:t>
      </w:r>
      <w:r w:rsidR="008826C5" w:rsidRPr="00517690">
        <w:t xml:space="preserve"> po zapadlosti terjatve </w:t>
      </w:r>
      <w:r w:rsidR="008826C5" w:rsidRPr="006C393E">
        <w:t xml:space="preserve">prejeli opomin v višini celotne neporavnane obveznosti. </w:t>
      </w:r>
      <w:r w:rsidR="008826C5">
        <w:t xml:space="preserve">V kolikor obveznost </w:t>
      </w:r>
      <w:r w:rsidR="008826C5" w:rsidRPr="006C393E">
        <w:t xml:space="preserve"> po opominu</w:t>
      </w:r>
      <w:r w:rsidR="008826C5">
        <w:t xml:space="preserve"> ne bo plačana,</w:t>
      </w:r>
      <w:r w:rsidR="008826C5" w:rsidRPr="006C393E">
        <w:t xml:space="preserve"> bo</w:t>
      </w:r>
      <w:r w:rsidR="008826C5">
        <w:t xml:space="preserve"> lahko davčni organ</w:t>
      </w:r>
      <w:r w:rsidR="008826C5" w:rsidRPr="006C393E">
        <w:t xml:space="preserve"> zoper vse člane skupine za DDV zače</w:t>
      </w:r>
      <w:r w:rsidR="008826C5">
        <w:t>l</w:t>
      </w:r>
      <w:r w:rsidR="008826C5" w:rsidRPr="006C393E">
        <w:t xml:space="preserve"> postopek davčne izvršbe</w:t>
      </w:r>
      <w:r w:rsidR="008826C5">
        <w:t>.</w:t>
      </w:r>
    </w:p>
    <w:p w14:paraId="0538B56F" w14:textId="77777777" w:rsidR="008826C5" w:rsidRPr="006C393E" w:rsidRDefault="008826C5" w:rsidP="008826C5">
      <w:pPr>
        <w:pStyle w:val="datumtevilka"/>
        <w:spacing w:line="260" w:lineRule="exact"/>
        <w:jc w:val="both"/>
      </w:pPr>
    </w:p>
    <w:p w14:paraId="04548711" w14:textId="20FD2B5C" w:rsidR="0097277F" w:rsidRDefault="0097277F" w:rsidP="008826C5">
      <w:pPr>
        <w:pStyle w:val="datumtevilka"/>
        <w:spacing w:line="260" w:lineRule="exact"/>
        <w:jc w:val="both"/>
      </w:pPr>
      <w:r w:rsidRPr="006C393E">
        <w:t>Če obračun skupine za DDV izkazuje presežek, se vračilo DDV izvrši predstavniku skupine za DDV</w:t>
      </w:r>
      <w:r w:rsidR="00D31673">
        <w:rPr>
          <w:rStyle w:val="Sprotnaopomba-sklic"/>
        </w:rPr>
        <w:footnoteReference w:id="26"/>
      </w:r>
      <w:r w:rsidRPr="006C393E">
        <w:t xml:space="preserve">. </w:t>
      </w:r>
      <w:r w:rsidR="006E5711" w:rsidRPr="004F21D6">
        <w:t>Če je članom skupine za DDV potekel rok za plačilo drugih davkov, se presežek skupine za DDV vrne po poplačilu davčnega dolga posameznih članov skupine za DDV</w:t>
      </w:r>
      <w:r w:rsidR="002E780F">
        <w:rPr>
          <w:rStyle w:val="Sprotnaopomba-sklic"/>
        </w:rPr>
        <w:footnoteReference w:id="27"/>
      </w:r>
      <w:r w:rsidRPr="006C393E">
        <w:t>.</w:t>
      </w:r>
      <w:r w:rsidR="006E5711">
        <w:t xml:space="preserve"> </w:t>
      </w:r>
    </w:p>
    <w:p w14:paraId="0BEB17EC" w14:textId="77777777" w:rsidR="00913909" w:rsidRDefault="00913909" w:rsidP="008826C5">
      <w:pPr>
        <w:pStyle w:val="datumtevilka"/>
        <w:spacing w:line="260" w:lineRule="exact"/>
        <w:jc w:val="both"/>
      </w:pPr>
    </w:p>
    <w:p w14:paraId="2BF705A6" w14:textId="77777777" w:rsidR="00D40881" w:rsidRDefault="00D40881" w:rsidP="00D27768">
      <w:pPr>
        <w:spacing w:line="260" w:lineRule="atLeast"/>
        <w:jc w:val="both"/>
        <w:rPr>
          <w:rFonts w:cs="Arial"/>
          <w:szCs w:val="20"/>
        </w:rPr>
      </w:pPr>
    </w:p>
    <w:p w14:paraId="3FF82A21" w14:textId="77777777" w:rsidR="00913909" w:rsidRDefault="00913909" w:rsidP="00D27768">
      <w:pPr>
        <w:pStyle w:val="FURSnaslov1"/>
        <w:ind w:left="360"/>
        <w:jc w:val="both"/>
      </w:pPr>
    </w:p>
    <w:p w14:paraId="00FFEB87" w14:textId="771D7900" w:rsidR="00B9241F" w:rsidRPr="00D273EC" w:rsidRDefault="00716FAF" w:rsidP="00D27768">
      <w:pPr>
        <w:pStyle w:val="FURSnaslov1"/>
        <w:numPr>
          <w:ilvl w:val="0"/>
          <w:numId w:val="3"/>
        </w:numPr>
      </w:pPr>
      <w:r>
        <w:t xml:space="preserve"> </w:t>
      </w:r>
      <w:bookmarkStart w:id="30" w:name="_Toc235530915"/>
      <w:r w:rsidR="00B9241F" w:rsidRPr="00D273EC">
        <w:t>VKLJUČITEV</w:t>
      </w:r>
      <w:r w:rsidR="00E170B6" w:rsidRPr="00D273EC">
        <w:t>/</w:t>
      </w:r>
      <w:r w:rsidR="00B9241F" w:rsidRPr="00D273EC">
        <w:t xml:space="preserve">IZKLJUČITEV ČLANOV IZ SKUPINE ZA DDV </w:t>
      </w:r>
      <w:r w:rsidR="00E170B6" w:rsidRPr="00D273EC">
        <w:t>TER ZAMENJAVA PREDSTAVNIKA</w:t>
      </w:r>
      <w:bookmarkEnd w:id="30"/>
      <w:r w:rsidR="00E170B6" w:rsidRPr="00D273EC">
        <w:t xml:space="preserve"> </w:t>
      </w:r>
    </w:p>
    <w:p w14:paraId="057D3EAD" w14:textId="77777777" w:rsidR="00EB76EC" w:rsidRPr="00326A21" w:rsidRDefault="00EB76EC" w:rsidP="00D27768">
      <w:pPr>
        <w:pStyle w:val="FURSnaslov1"/>
        <w:jc w:val="both"/>
        <w:rPr>
          <w:sz w:val="20"/>
          <w:szCs w:val="20"/>
        </w:rPr>
      </w:pPr>
    </w:p>
    <w:p w14:paraId="5D0B3A62" w14:textId="77777777" w:rsidR="000B0671" w:rsidRPr="00E170B6" w:rsidRDefault="000B0671" w:rsidP="00D27768">
      <w:pPr>
        <w:spacing w:line="260" w:lineRule="atLeast"/>
        <w:jc w:val="both"/>
      </w:pPr>
    </w:p>
    <w:p w14:paraId="0B4BD162" w14:textId="4F8216FA" w:rsidR="000B0671" w:rsidRDefault="00C37F14" w:rsidP="00D27768">
      <w:pPr>
        <w:pStyle w:val="FURSnaslov2"/>
      </w:pPr>
      <w:bookmarkStart w:id="31" w:name="_Toc235530916"/>
      <w:r>
        <w:t xml:space="preserve">5.1 </w:t>
      </w:r>
      <w:r w:rsidR="000B0671">
        <w:t>Vključitev član</w:t>
      </w:r>
      <w:r>
        <w:t>a</w:t>
      </w:r>
      <w:bookmarkEnd w:id="31"/>
    </w:p>
    <w:p w14:paraId="56097AC4" w14:textId="251CE188" w:rsidR="000B0671" w:rsidRPr="00D273EC" w:rsidRDefault="00352673" w:rsidP="008826C5">
      <w:pPr>
        <w:spacing w:line="260" w:lineRule="exact"/>
        <w:jc w:val="both"/>
        <w:rPr>
          <w:rFonts w:ascii="Arial" w:hAnsi="Arial" w:cs="Arial"/>
          <w:sz w:val="20"/>
          <w:szCs w:val="20"/>
        </w:rPr>
      </w:pPr>
      <w:r>
        <w:rPr>
          <w:rFonts w:ascii="Arial" w:hAnsi="Arial" w:cs="Arial"/>
          <w:sz w:val="20"/>
          <w:szCs w:val="20"/>
        </w:rPr>
        <w:t>Nov član se lahko v skupino za DDV vključi n</w:t>
      </w:r>
      <w:r w:rsidR="000B0671" w:rsidRPr="00D273EC">
        <w:rPr>
          <w:rFonts w:ascii="Arial" w:hAnsi="Arial" w:cs="Arial"/>
          <w:sz w:val="20"/>
          <w:szCs w:val="20"/>
        </w:rPr>
        <w:t xml:space="preserve">a podlagi </w:t>
      </w:r>
      <w:r w:rsidR="003714DA">
        <w:rPr>
          <w:rFonts w:ascii="Arial" w:hAnsi="Arial" w:cs="Arial"/>
          <w:sz w:val="20"/>
          <w:szCs w:val="20"/>
        </w:rPr>
        <w:t>zahtevka</w:t>
      </w:r>
      <w:r w:rsidR="003714DA" w:rsidRPr="00D273EC">
        <w:rPr>
          <w:rFonts w:ascii="Arial" w:hAnsi="Arial" w:cs="Arial"/>
          <w:sz w:val="20"/>
          <w:szCs w:val="20"/>
        </w:rPr>
        <w:t xml:space="preserve"> </w:t>
      </w:r>
      <w:r w:rsidR="000B0671" w:rsidRPr="00D273EC">
        <w:rPr>
          <w:rFonts w:ascii="Arial" w:hAnsi="Arial" w:cs="Arial"/>
          <w:sz w:val="20"/>
          <w:szCs w:val="20"/>
        </w:rPr>
        <w:t>predstavnika skupine za DDV</w:t>
      </w:r>
      <w:r w:rsidR="00D31673">
        <w:rPr>
          <w:rFonts w:ascii="Arial" w:hAnsi="Arial" w:cs="Arial"/>
          <w:sz w:val="20"/>
          <w:szCs w:val="20"/>
        </w:rPr>
        <w:t>.</w:t>
      </w:r>
      <w:r w:rsidR="000B0671" w:rsidRPr="00D273EC">
        <w:rPr>
          <w:rFonts w:ascii="Arial" w:hAnsi="Arial" w:cs="Arial"/>
          <w:sz w:val="20"/>
          <w:szCs w:val="20"/>
        </w:rPr>
        <w:t xml:space="preserve"> </w:t>
      </w:r>
      <w:r w:rsidR="003714DA">
        <w:rPr>
          <w:rFonts w:ascii="Arial" w:hAnsi="Arial" w:cs="Arial"/>
          <w:sz w:val="20"/>
          <w:szCs w:val="20"/>
        </w:rPr>
        <w:t>Zahtevku</w:t>
      </w:r>
      <w:r w:rsidR="003714DA" w:rsidRPr="00D273EC">
        <w:rPr>
          <w:rFonts w:ascii="Arial" w:hAnsi="Arial" w:cs="Arial"/>
          <w:sz w:val="20"/>
          <w:szCs w:val="20"/>
        </w:rPr>
        <w:t xml:space="preserve"> </w:t>
      </w:r>
      <w:r w:rsidR="00D40881" w:rsidRPr="00D273EC">
        <w:rPr>
          <w:rFonts w:ascii="Arial" w:hAnsi="Arial" w:cs="Arial"/>
          <w:sz w:val="20"/>
          <w:szCs w:val="20"/>
        </w:rPr>
        <w:t xml:space="preserve">mora </w:t>
      </w:r>
      <w:r>
        <w:rPr>
          <w:rFonts w:ascii="Arial" w:hAnsi="Arial" w:cs="Arial"/>
          <w:sz w:val="20"/>
          <w:szCs w:val="20"/>
        </w:rPr>
        <w:t>biti priloženo</w:t>
      </w:r>
      <w:r w:rsidRPr="00D273EC">
        <w:rPr>
          <w:rFonts w:ascii="Arial" w:hAnsi="Arial" w:cs="Arial"/>
          <w:sz w:val="20"/>
          <w:szCs w:val="20"/>
        </w:rPr>
        <w:t xml:space="preserve"> </w:t>
      </w:r>
      <w:r w:rsidR="000B0671" w:rsidRPr="00D273EC">
        <w:rPr>
          <w:rFonts w:ascii="Arial" w:hAnsi="Arial" w:cs="Arial"/>
          <w:sz w:val="20"/>
          <w:szCs w:val="20"/>
        </w:rPr>
        <w:t>tudi soglasje novega davčnega zavezanca, ki se priključuje skupini za DDV in soglasja vseh obstoječih članov skupine za DDV.</w:t>
      </w:r>
      <w:r w:rsidR="004174EC" w:rsidRPr="00D273EC">
        <w:rPr>
          <w:rStyle w:val="Sprotnaopomba-sklic"/>
          <w:rFonts w:ascii="Arial" w:hAnsi="Arial" w:cs="Arial"/>
          <w:sz w:val="20"/>
          <w:szCs w:val="20"/>
        </w:rPr>
        <w:footnoteReference w:id="28"/>
      </w:r>
    </w:p>
    <w:p w14:paraId="0A15D3E2" w14:textId="77777777" w:rsidR="006314C2" w:rsidRPr="00D273EC" w:rsidRDefault="006314C2" w:rsidP="008826C5">
      <w:pPr>
        <w:spacing w:line="260" w:lineRule="exact"/>
        <w:jc w:val="both"/>
        <w:rPr>
          <w:rFonts w:ascii="Arial" w:hAnsi="Arial" w:cs="Arial"/>
          <w:sz w:val="20"/>
          <w:szCs w:val="20"/>
        </w:rPr>
      </w:pPr>
    </w:p>
    <w:p w14:paraId="6B58F775" w14:textId="0B45E020" w:rsidR="00CE21C7" w:rsidRPr="00CE21C7" w:rsidRDefault="006314C2" w:rsidP="008826C5">
      <w:pPr>
        <w:spacing w:line="260" w:lineRule="exact"/>
        <w:jc w:val="both"/>
        <w:rPr>
          <w:rFonts w:cs="Arial"/>
          <w:b/>
          <w:i/>
          <w:sz w:val="20"/>
          <w:szCs w:val="20"/>
        </w:rPr>
      </w:pPr>
      <w:r w:rsidRPr="00D273EC">
        <w:rPr>
          <w:rFonts w:ascii="Arial" w:hAnsi="Arial" w:cs="Arial"/>
          <w:sz w:val="20"/>
          <w:szCs w:val="20"/>
        </w:rPr>
        <w:t xml:space="preserve">Predstavnik skupine za DDV </w:t>
      </w:r>
      <w:r w:rsidR="003714DA">
        <w:rPr>
          <w:rFonts w:ascii="Arial" w:hAnsi="Arial" w:cs="Arial"/>
          <w:sz w:val="20"/>
          <w:szCs w:val="20"/>
        </w:rPr>
        <w:t>zahtevo</w:t>
      </w:r>
      <w:r w:rsidR="003714DA" w:rsidRPr="00D273EC">
        <w:rPr>
          <w:rFonts w:ascii="Arial" w:hAnsi="Arial" w:cs="Arial"/>
          <w:sz w:val="20"/>
          <w:szCs w:val="20"/>
        </w:rPr>
        <w:t xml:space="preserve"> </w:t>
      </w:r>
      <w:r w:rsidR="00D40881" w:rsidRPr="00D273EC">
        <w:rPr>
          <w:rFonts w:ascii="Arial" w:hAnsi="Arial" w:cs="Arial"/>
          <w:sz w:val="20"/>
          <w:szCs w:val="20"/>
        </w:rPr>
        <w:t xml:space="preserve">za vključitev </w:t>
      </w:r>
      <w:r w:rsidRPr="00D273EC">
        <w:rPr>
          <w:rFonts w:ascii="Arial" w:hAnsi="Arial" w:cs="Arial"/>
          <w:sz w:val="20"/>
          <w:szCs w:val="20"/>
        </w:rPr>
        <w:t xml:space="preserve">novega člana </w:t>
      </w:r>
      <w:r w:rsidR="00D40881" w:rsidRPr="00D273EC">
        <w:rPr>
          <w:rFonts w:ascii="Arial" w:hAnsi="Arial" w:cs="Arial"/>
          <w:sz w:val="20"/>
          <w:szCs w:val="20"/>
        </w:rPr>
        <w:t>sporoči na obrazcu</w:t>
      </w:r>
      <w:r w:rsidR="00716FAF">
        <w:rPr>
          <w:rFonts w:ascii="Arial" w:hAnsi="Arial" w:cs="Arial"/>
          <w:sz w:val="20"/>
          <w:szCs w:val="20"/>
        </w:rPr>
        <w:t xml:space="preserve"> </w:t>
      </w:r>
      <w:r w:rsidRPr="00D273EC">
        <w:rPr>
          <w:rFonts w:ascii="Arial" w:hAnsi="Arial" w:cs="Arial"/>
          <w:sz w:val="20"/>
          <w:szCs w:val="20"/>
        </w:rPr>
        <w:t>DDV-P2</w:t>
      </w:r>
      <w:r w:rsidR="003C0C13" w:rsidRPr="00D273EC">
        <w:rPr>
          <w:rFonts w:ascii="Arial" w:hAnsi="Arial" w:cs="Arial"/>
          <w:sz w:val="20"/>
          <w:szCs w:val="20"/>
        </w:rPr>
        <w:t>s</w:t>
      </w:r>
      <w:r w:rsidR="00352673">
        <w:rPr>
          <w:rFonts w:ascii="Arial" w:hAnsi="Arial" w:cs="Arial"/>
          <w:sz w:val="20"/>
          <w:szCs w:val="20"/>
        </w:rPr>
        <w:t xml:space="preserve"> (Priloga 1 tega podrobnejšega opisa)</w:t>
      </w:r>
      <w:r w:rsidR="00716FAF">
        <w:rPr>
          <w:rFonts w:ascii="Arial" w:hAnsi="Arial" w:cs="Arial"/>
          <w:sz w:val="20"/>
          <w:szCs w:val="20"/>
        </w:rPr>
        <w:t xml:space="preserve">, kjer </w:t>
      </w:r>
      <w:r w:rsidR="0033669D">
        <w:rPr>
          <w:rFonts w:ascii="Arial" w:hAnsi="Arial" w:cs="Arial"/>
          <w:sz w:val="20"/>
          <w:szCs w:val="20"/>
        </w:rPr>
        <w:t>ustrezno označi, da gre za »</w:t>
      </w:r>
      <w:r w:rsidR="0083184B">
        <w:rPr>
          <w:rFonts w:ascii="Arial" w:hAnsi="Arial" w:cs="Arial"/>
          <w:sz w:val="20"/>
          <w:szCs w:val="20"/>
        </w:rPr>
        <w:t>priključitev</w:t>
      </w:r>
      <w:r w:rsidR="0033669D">
        <w:rPr>
          <w:rFonts w:ascii="Arial" w:hAnsi="Arial" w:cs="Arial"/>
          <w:sz w:val="20"/>
          <w:szCs w:val="20"/>
        </w:rPr>
        <w:t>/izključitev</w:t>
      </w:r>
      <w:r w:rsidR="0083184B">
        <w:rPr>
          <w:rFonts w:ascii="Arial" w:hAnsi="Arial" w:cs="Arial"/>
          <w:sz w:val="20"/>
          <w:szCs w:val="20"/>
        </w:rPr>
        <w:t xml:space="preserve"> članov</w:t>
      </w:r>
      <w:r w:rsidR="0033669D">
        <w:rPr>
          <w:rFonts w:ascii="Arial" w:hAnsi="Arial" w:cs="Arial"/>
          <w:sz w:val="20"/>
          <w:szCs w:val="20"/>
        </w:rPr>
        <w:t xml:space="preserve">« in </w:t>
      </w:r>
      <w:r w:rsidR="00716FAF">
        <w:rPr>
          <w:rFonts w:ascii="Arial" w:hAnsi="Arial" w:cs="Arial"/>
          <w:sz w:val="20"/>
          <w:szCs w:val="20"/>
        </w:rPr>
        <w:t>izpolni razdelek II.</w:t>
      </w:r>
      <w:r w:rsidR="00CE21C7">
        <w:rPr>
          <w:rFonts w:ascii="Arial" w:hAnsi="Arial" w:cs="Arial"/>
          <w:sz w:val="20"/>
          <w:szCs w:val="20"/>
        </w:rPr>
        <w:t xml:space="preserve"> »</w:t>
      </w:r>
      <w:r w:rsidR="00CE21C7" w:rsidRPr="00D273EC">
        <w:rPr>
          <w:rFonts w:ascii="Arial" w:hAnsi="Arial" w:cs="Arial"/>
          <w:bCs/>
          <w:iCs/>
          <w:sz w:val="20"/>
          <w:szCs w:val="20"/>
        </w:rPr>
        <w:t>Člani skupine za DDV – priključitev/izključitev</w:t>
      </w:r>
      <w:r w:rsidR="00CE21C7">
        <w:rPr>
          <w:rFonts w:ascii="Arial" w:hAnsi="Arial" w:cs="Arial"/>
          <w:bCs/>
          <w:iCs/>
          <w:sz w:val="20"/>
          <w:szCs w:val="20"/>
        </w:rPr>
        <w:t>« in razdelek IV. »Priloge«.</w:t>
      </w:r>
    </w:p>
    <w:p w14:paraId="5B8F6529" w14:textId="77777777" w:rsidR="00D816E2" w:rsidRPr="00D273EC" w:rsidRDefault="00D816E2" w:rsidP="008826C5">
      <w:pPr>
        <w:spacing w:line="260" w:lineRule="exact"/>
        <w:jc w:val="both"/>
        <w:rPr>
          <w:rFonts w:ascii="Arial" w:hAnsi="Arial" w:cs="Arial"/>
          <w:sz w:val="20"/>
          <w:szCs w:val="20"/>
        </w:rPr>
      </w:pPr>
    </w:p>
    <w:p w14:paraId="62EBE443" w14:textId="754E5427" w:rsidR="00D40881" w:rsidRPr="00D273EC" w:rsidRDefault="00D40881" w:rsidP="008826C5">
      <w:pPr>
        <w:spacing w:line="260" w:lineRule="exact"/>
        <w:jc w:val="both"/>
        <w:rPr>
          <w:rFonts w:ascii="Arial" w:hAnsi="Arial" w:cs="Arial"/>
          <w:sz w:val="20"/>
          <w:szCs w:val="20"/>
        </w:rPr>
      </w:pPr>
      <w:r w:rsidRPr="00D273EC">
        <w:rPr>
          <w:rFonts w:ascii="Arial" w:hAnsi="Arial" w:cs="Arial"/>
          <w:sz w:val="20"/>
          <w:szCs w:val="20"/>
        </w:rPr>
        <w:t xml:space="preserve">Posamezni davčni zavezanec, ki se želi vključiti v skupino za DDV, mora </w:t>
      </w:r>
      <w:r w:rsidR="00E2484D">
        <w:rPr>
          <w:rFonts w:ascii="Arial" w:hAnsi="Arial" w:cs="Arial"/>
          <w:sz w:val="20"/>
          <w:szCs w:val="20"/>
        </w:rPr>
        <w:t xml:space="preserve">izpolnjevati </w:t>
      </w:r>
      <w:r w:rsidR="00D816E2" w:rsidRPr="00D273EC">
        <w:rPr>
          <w:rFonts w:ascii="Arial" w:hAnsi="Arial" w:cs="Arial"/>
          <w:sz w:val="20"/>
          <w:szCs w:val="20"/>
        </w:rPr>
        <w:t>pogoje</w:t>
      </w:r>
      <w:r w:rsidRPr="00D273EC">
        <w:rPr>
          <w:rFonts w:ascii="Arial" w:hAnsi="Arial" w:cs="Arial"/>
          <w:sz w:val="20"/>
          <w:szCs w:val="20"/>
        </w:rPr>
        <w:t>, pojasnjen</w:t>
      </w:r>
      <w:r w:rsidR="00E2484D">
        <w:rPr>
          <w:rFonts w:ascii="Arial" w:hAnsi="Arial" w:cs="Arial"/>
          <w:sz w:val="20"/>
          <w:szCs w:val="20"/>
        </w:rPr>
        <w:t>e</w:t>
      </w:r>
      <w:r w:rsidRPr="00D273EC">
        <w:rPr>
          <w:rFonts w:ascii="Arial" w:hAnsi="Arial" w:cs="Arial"/>
          <w:sz w:val="20"/>
          <w:szCs w:val="20"/>
        </w:rPr>
        <w:t xml:space="preserve"> v točk</w:t>
      </w:r>
      <w:r w:rsidR="00E2484D">
        <w:rPr>
          <w:rFonts w:ascii="Arial" w:hAnsi="Arial" w:cs="Arial"/>
          <w:sz w:val="20"/>
          <w:szCs w:val="20"/>
        </w:rPr>
        <w:t>ah</w:t>
      </w:r>
      <w:r w:rsidRPr="00D273EC">
        <w:rPr>
          <w:rFonts w:ascii="Arial" w:hAnsi="Arial" w:cs="Arial"/>
          <w:sz w:val="20"/>
          <w:szCs w:val="20"/>
        </w:rPr>
        <w:t xml:space="preserve"> 2.</w:t>
      </w:r>
      <w:r w:rsidR="00E2484D">
        <w:rPr>
          <w:rFonts w:ascii="Arial" w:hAnsi="Arial" w:cs="Arial"/>
          <w:sz w:val="20"/>
          <w:szCs w:val="20"/>
        </w:rPr>
        <w:t>1 – 2.4</w:t>
      </w:r>
      <w:r w:rsidRPr="00D273EC">
        <w:rPr>
          <w:rFonts w:ascii="Arial" w:hAnsi="Arial" w:cs="Arial"/>
          <w:sz w:val="20"/>
          <w:szCs w:val="20"/>
        </w:rPr>
        <w:t xml:space="preserve"> tega podrobnejšega opisa</w:t>
      </w:r>
      <w:r w:rsidR="008930C8">
        <w:rPr>
          <w:rFonts w:ascii="Arial" w:hAnsi="Arial" w:cs="Arial"/>
          <w:sz w:val="20"/>
          <w:szCs w:val="20"/>
        </w:rPr>
        <w:t>.</w:t>
      </w:r>
      <w:r w:rsidRPr="00D273EC">
        <w:rPr>
          <w:rFonts w:ascii="Arial" w:hAnsi="Arial" w:cs="Arial"/>
          <w:sz w:val="20"/>
          <w:szCs w:val="20"/>
        </w:rPr>
        <w:t xml:space="preserve"> </w:t>
      </w:r>
      <w:r w:rsidR="00CD426B" w:rsidRPr="00D273EC">
        <w:rPr>
          <w:rFonts w:ascii="Arial" w:eastAsia="Arial" w:hAnsi="Arial" w:cs="Arial"/>
          <w:iCs/>
          <w:color w:val="000000"/>
          <w:kern w:val="2"/>
          <w:sz w:val="20"/>
          <w:szCs w:val="20"/>
          <w14:ligatures w14:val="standardContextual"/>
        </w:rPr>
        <w:t>Davčni zavezanec postane član skupine za DDV z dnem, ki ga določi davčni organ</w:t>
      </w:r>
      <w:r w:rsidR="00E65BE8">
        <w:rPr>
          <w:rStyle w:val="Sprotnaopomba-sklic"/>
          <w:rFonts w:ascii="Arial" w:eastAsia="Arial" w:hAnsi="Arial" w:cs="Arial"/>
          <w:iCs/>
          <w:color w:val="000000"/>
          <w:kern w:val="2"/>
          <w:sz w:val="20"/>
          <w:szCs w:val="20"/>
          <w14:ligatures w14:val="standardContextual"/>
        </w:rPr>
        <w:footnoteReference w:id="29"/>
      </w:r>
      <w:r w:rsidR="00CD426B" w:rsidRPr="00D273EC">
        <w:rPr>
          <w:rFonts w:ascii="Arial" w:eastAsia="Arial" w:hAnsi="Arial" w:cs="Arial"/>
          <w:iCs/>
          <w:color w:val="000000"/>
          <w:kern w:val="2"/>
          <w:sz w:val="20"/>
          <w:szCs w:val="20"/>
          <w14:ligatures w14:val="standardContextual"/>
        </w:rPr>
        <w:t>.</w:t>
      </w:r>
      <w:r w:rsidRPr="00D273EC">
        <w:rPr>
          <w:rFonts w:ascii="Arial" w:hAnsi="Arial" w:cs="Arial"/>
          <w:sz w:val="20"/>
          <w:szCs w:val="20"/>
        </w:rPr>
        <w:t xml:space="preserve"> Davčni zavezanec, ki se pridruži skupini za DDV, uporablja to ureditev najmanj v tekočem koledarskem letu in dveh naslednjih koledarskih letih.</w:t>
      </w:r>
    </w:p>
    <w:p w14:paraId="65B890BB" w14:textId="77777777" w:rsidR="00773E88" w:rsidRPr="00D273EC" w:rsidRDefault="00773E88" w:rsidP="008826C5">
      <w:pPr>
        <w:spacing w:line="260" w:lineRule="exact"/>
        <w:jc w:val="both"/>
        <w:rPr>
          <w:rFonts w:ascii="Arial" w:hAnsi="Arial" w:cs="Arial"/>
          <w:sz w:val="20"/>
          <w:szCs w:val="20"/>
        </w:rPr>
      </w:pPr>
    </w:p>
    <w:p w14:paraId="3906BDC0" w14:textId="3BF901AF" w:rsidR="00EC0846" w:rsidRDefault="00E8105A" w:rsidP="008826C5">
      <w:pPr>
        <w:spacing w:line="260" w:lineRule="exact"/>
        <w:jc w:val="both"/>
        <w:rPr>
          <w:rFonts w:ascii="Arial" w:hAnsi="Arial" w:cs="Arial"/>
          <w:sz w:val="20"/>
          <w:szCs w:val="20"/>
        </w:rPr>
      </w:pPr>
      <w:r>
        <w:rPr>
          <w:rFonts w:ascii="Arial" w:hAnsi="Arial" w:cs="Arial"/>
          <w:sz w:val="20"/>
          <w:szCs w:val="20"/>
        </w:rPr>
        <w:lastRenderedPageBreak/>
        <w:t xml:space="preserve">Glede prenehanja identifikacije za namene DDV davčnih zavezancev, ki se pridružijo skupini za DDV, je pojasnjeno v poglavju 3.1 tega podrobnejšega opisa. </w:t>
      </w:r>
    </w:p>
    <w:p w14:paraId="7028803D" w14:textId="77777777" w:rsidR="002E780F" w:rsidRPr="006F5A21" w:rsidRDefault="002E780F" w:rsidP="008826C5">
      <w:pPr>
        <w:spacing w:line="260" w:lineRule="exact"/>
        <w:jc w:val="both"/>
        <w:rPr>
          <w:rFonts w:cs="Arial"/>
          <w:szCs w:val="20"/>
        </w:rPr>
      </w:pPr>
    </w:p>
    <w:p w14:paraId="28A10984" w14:textId="253BF09A" w:rsidR="000B0671" w:rsidRDefault="000B0671" w:rsidP="00D27768">
      <w:pPr>
        <w:spacing w:line="260" w:lineRule="atLeast"/>
        <w:rPr>
          <w:b/>
        </w:rPr>
      </w:pPr>
      <w:r>
        <w:rPr>
          <w:b/>
        </w:rPr>
        <w:t xml:space="preserve"> </w:t>
      </w:r>
    </w:p>
    <w:p w14:paraId="48EC5C43" w14:textId="19D7425B" w:rsidR="00D14D52" w:rsidRPr="003061ED" w:rsidRDefault="00C37F14" w:rsidP="00D27768">
      <w:pPr>
        <w:pStyle w:val="FURSnaslov2"/>
      </w:pPr>
      <w:bookmarkStart w:id="32" w:name="_Toc235530917"/>
      <w:r>
        <w:t>5</w:t>
      </w:r>
      <w:r w:rsidR="00D14D52" w:rsidRPr="003061ED">
        <w:t xml:space="preserve">.2 Izključitev </w:t>
      </w:r>
      <w:r w:rsidRPr="003061ED">
        <w:t>član</w:t>
      </w:r>
      <w:r>
        <w:t>a</w:t>
      </w:r>
      <w:r w:rsidR="00884F9F">
        <w:t xml:space="preserve"> skupine za DDV</w:t>
      </w:r>
      <w:bookmarkEnd w:id="32"/>
    </w:p>
    <w:p w14:paraId="45E4DB1D" w14:textId="77777777" w:rsidR="00E170B6" w:rsidRDefault="00E170B6" w:rsidP="00D27768">
      <w:pPr>
        <w:spacing w:line="260" w:lineRule="atLeast"/>
        <w:rPr>
          <w:b/>
        </w:rPr>
      </w:pPr>
    </w:p>
    <w:p w14:paraId="33FA8262" w14:textId="71B9118B" w:rsidR="00A22D9A" w:rsidRPr="00D273EC" w:rsidRDefault="00A22D9A" w:rsidP="008826C5">
      <w:pPr>
        <w:spacing w:line="260" w:lineRule="exact"/>
        <w:jc w:val="both"/>
        <w:rPr>
          <w:rFonts w:ascii="Arial" w:hAnsi="Arial" w:cs="Arial"/>
          <w:sz w:val="20"/>
          <w:szCs w:val="20"/>
        </w:rPr>
      </w:pPr>
      <w:r w:rsidRPr="00D273EC">
        <w:rPr>
          <w:rFonts w:ascii="Arial" w:hAnsi="Arial" w:cs="Arial"/>
          <w:sz w:val="20"/>
          <w:szCs w:val="20"/>
        </w:rPr>
        <w:t>Davčni organ izključi člana iz skupine za DDV</w:t>
      </w:r>
      <w:r w:rsidR="00C94E1D" w:rsidRPr="00D273EC">
        <w:rPr>
          <w:rStyle w:val="Sprotnaopomba-sklic"/>
          <w:rFonts w:ascii="Arial" w:hAnsi="Arial" w:cs="Arial"/>
          <w:sz w:val="20"/>
          <w:szCs w:val="20"/>
        </w:rPr>
        <w:footnoteReference w:id="30"/>
      </w:r>
      <w:r w:rsidRPr="00D273EC">
        <w:rPr>
          <w:rFonts w:ascii="Arial" w:hAnsi="Arial" w:cs="Arial"/>
          <w:sz w:val="20"/>
          <w:szCs w:val="20"/>
        </w:rPr>
        <w:t xml:space="preserve">: </w:t>
      </w:r>
    </w:p>
    <w:p w14:paraId="2C68BDD3" w14:textId="5B42EB82" w:rsidR="00A22D9A" w:rsidRPr="0097277F" w:rsidRDefault="00A22D9A" w:rsidP="002D697F">
      <w:pPr>
        <w:pStyle w:val="Odstavekseznama"/>
        <w:numPr>
          <w:ilvl w:val="0"/>
          <w:numId w:val="7"/>
        </w:numPr>
        <w:spacing w:after="0" w:line="260" w:lineRule="exact"/>
        <w:ind w:left="357" w:hanging="357"/>
        <w:jc w:val="both"/>
        <w:rPr>
          <w:rFonts w:ascii="Arial" w:hAnsi="Arial" w:cs="Arial"/>
          <w:sz w:val="20"/>
          <w:szCs w:val="20"/>
        </w:rPr>
      </w:pPr>
      <w:r w:rsidRPr="0097277F">
        <w:rPr>
          <w:rFonts w:ascii="Arial" w:hAnsi="Arial" w:cs="Arial"/>
          <w:sz w:val="20"/>
          <w:szCs w:val="20"/>
        </w:rPr>
        <w:t>po uradni dolžnosti, če ne izpolnjuje več pogojev</w:t>
      </w:r>
      <w:r w:rsidR="00C37F14" w:rsidRPr="0097277F">
        <w:rPr>
          <w:rFonts w:ascii="Arial" w:hAnsi="Arial" w:cs="Arial"/>
          <w:sz w:val="20"/>
          <w:szCs w:val="20"/>
        </w:rPr>
        <w:t>, navedenih v točk</w:t>
      </w:r>
      <w:r w:rsidR="006808E9">
        <w:rPr>
          <w:rFonts w:ascii="Arial" w:hAnsi="Arial" w:cs="Arial"/>
          <w:sz w:val="20"/>
          <w:szCs w:val="20"/>
        </w:rPr>
        <w:t>ah</w:t>
      </w:r>
      <w:r w:rsidR="00C37F14" w:rsidRPr="0097277F">
        <w:rPr>
          <w:rFonts w:ascii="Arial" w:hAnsi="Arial" w:cs="Arial"/>
          <w:sz w:val="20"/>
          <w:szCs w:val="20"/>
        </w:rPr>
        <w:t xml:space="preserve"> 2.</w:t>
      </w:r>
      <w:r w:rsidR="006808E9">
        <w:rPr>
          <w:rFonts w:ascii="Arial" w:hAnsi="Arial" w:cs="Arial"/>
          <w:sz w:val="20"/>
          <w:szCs w:val="20"/>
        </w:rPr>
        <w:t>1</w:t>
      </w:r>
      <w:r w:rsidR="00C37F14" w:rsidRPr="0097277F">
        <w:rPr>
          <w:rFonts w:ascii="Arial" w:hAnsi="Arial" w:cs="Arial"/>
          <w:sz w:val="20"/>
          <w:szCs w:val="20"/>
        </w:rPr>
        <w:t xml:space="preserve"> </w:t>
      </w:r>
      <w:r w:rsidR="006808E9">
        <w:rPr>
          <w:rFonts w:ascii="Arial" w:hAnsi="Arial" w:cs="Arial"/>
          <w:sz w:val="20"/>
          <w:szCs w:val="20"/>
        </w:rPr>
        <w:t>do 2.4.</w:t>
      </w:r>
      <w:r w:rsidR="002E780F">
        <w:rPr>
          <w:rFonts w:ascii="Arial" w:hAnsi="Arial" w:cs="Arial"/>
          <w:sz w:val="20"/>
          <w:szCs w:val="20"/>
        </w:rPr>
        <w:t xml:space="preserve"> </w:t>
      </w:r>
      <w:r w:rsidR="00C37F14" w:rsidRPr="0097277F">
        <w:rPr>
          <w:rFonts w:ascii="Arial" w:hAnsi="Arial" w:cs="Arial"/>
          <w:sz w:val="20"/>
          <w:szCs w:val="20"/>
        </w:rPr>
        <w:t>tega podrobnejšega opisa</w:t>
      </w:r>
    </w:p>
    <w:p w14:paraId="4947016C" w14:textId="22003A07" w:rsidR="00A22D9A" w:rsidRPr="0097277F" w:rsidRDefault="00A22D9A" w:rsidP="002D697F">
      <w:pPr>
        <w:pStyle w:val="Odstavekseznama"/>
        <w:numPr>
          <w:ilvl w:val="0"/>
          <w:numId w:val="7"/>
        </w:numPr>
        <w:spacing w:after="0" w:line="260" w:lineRule="exact"/>
        <w:ind w:left="357" w:hanging="357"/>
        <w:jc w:val="both"/>
        <w:rPr>
          <w:rFonts w:ascii="Arial" w:hAnsi="Arial" w:cs="Arial"/>
          <w:sz w:val="20"/>
          <w:szCs w:val="20"/>
        </w:rPr>
      </w:pPr>
      <w:r w:rsidRPr="0097277F">
        <w:rPr>
          <w:rFonts w:ascii="Arial" w:hAnsi="Arial" w:cs="Arial"/>
          <w:sz w:val="20"/>
          <w:szCs w:val="20"/>
        </w:rPr>
        <w:t xml:space="preserve">na podlagi vloge predstavnika skupine za DDV </w:t>
      </w:r>
      <w:r w:rsidR="00FA0758" w:rsidRPr="0097277F">
        <w:rPr>
          <w:rFonts w:ascii="Arial" w:hAnsi="Arial" w:cs="Arial"/>
          <w:sz w:val="20"/>
          <w:szCs w:val="20"/>
        </w:rPr>
        <w:t xml:space="preserve">in </w:t>
      </w:r>
      <w:r w:rsidRPr="0097277F">
        <w:rPr>
          <w:rFonts w:ascii="Arial" w:hAnsi="Arial" w:cs="Arial"/>
          <w:sz w:val="20"/>
          <w:szCs w:val="20"/>
        </w:rPr>
        <w:t xml:space="preserve">s soglasjem člana, ki se izključuje iz skupine za DDV. </w:t>
      </w:r>
    </w:p>
    <w:p w14:paraId="798BFFB4" w14:textId="77777777" w:rsidR="00A22D9A" w:rsidRPr="00D273EC" w:rsidRDefault="00A22D9A" w:rsidP="008826C5">
      <w:pPr>
        <w:spacing w:line="260" w:lineRule="exact"/>
        <w:jc w:val="both"/>
        <w:rPr>
          <w:rFonts w:ascii="Arial" w:hAnsi="Arial" w:cs="Arial"/>
          <w:sz w:val="20"/>
          <w:szCs w:val="20"/>
        </w:rPr>
      </w:pPr>
      <w:bookmarkStart w:id="33" w:name="_Hlk167968855"/>
    </w:p>
    <w:p w14:paraId="77B0D599" w14:textId="56F707CA" w:rsidR="00A22D9A" w:rsidRPr="00D273EC" w:rsidRDefault="00A22D9A" w:rsidP="008826C5">
      <w:pPr>
        <w:spacing w:line="260" w:lineRule="exact"/>
        <w:jc w:val="both"/>
        <w:rPr>
          <w:rFonts w:ascii="Arial" w:hAnsi="Arial" w:cs="Arial"/>
          <w:sz w:val="20"/>
          <w:szCs w:val="20"/>
        </w:rPr>
      </w:pPr>
      <w:r w:rsidRPr="00D273EC">
        <w:rPr>
          <w:rFonts w:ascii="Arial" w:hAnsi="Arial" w:cs="Arial"/>
          <w:sz w:val="20"/>
          <w:szCs w:val="20"/>
        </w:rPr>
        <w:t>Če član skupine</w:t>
      </w:r>
      <w:r w:rsidR="00AF6F87" w:rsidRPr="00D273EC">
        <w:rPr>
          <w:rFonts w:ascii="Arial" w:hAnsi="Arial" w:cs="Arial"/>
          <w:sz w:val="20"/>
          <w:szCs w:val="20"/>
        </w:rPr>
        <w:t xml:space="preserve"> za DDV</w:t>
      </w:r>
      <w:r w:rsidRPr="00D273EC">
        <w:rPr>
          <w:rFonts w:ascii="Arial" w:hAnsi="Arial" w:cs="Arial"/>
          <w:sz w:val="20"/>
          <w:szCs w:val="20"/>
        </w:rPr>
        <w:t xml:space="preserve"> ne izpolnjuje več pogojev za članstvo v skupini za DDV, mora predstavnik skupine za DDV o tem obvestiti davčni organ v osmih dneh od dneva nastanka spremembe.</w:t>
      </w:r>
      <w:r w:rsidR="00C94E1D" w:rsidRPr="00D273EC">
        <w:rPr>
          <w:rStyle w:val="Sprotnaopomba-sklic"/>
          <w:rFonts w:ascii="Arial" w:hAnsi="Arial" w:cs="Arial"/>
          <w:sz w:val="20"/>
          <w:szCs w:val="20"/>
        </w:rPr>
        <w:footnoteReference w:id="31"/>
      </w:r>
      <w:r w:rsidR="0033669D" w:rsidRPr="0033669D">
        <w:t xml:space="preserve"> </w:t>
      </w:r>
      <w:r w:rsidR="0033669D" w:rsidRPr="0033669D">
        <w:rPr>
          <w:rFonts w:ascii="Arial" w:hAnsi="Arial" w:cs="Arial"/>
          <w:sz w:val="20"/>
          <w:szCs w:val="20"/>
        </w:rPr>
        <w:t xml:space="preserve">Predstavnik skupine za DDV </w:t>
      </w:r>
      <w:r w:rsidR="003714DA">
        <w:rPr>
          <w:rFonts w:ascii="Arial" w:hAnsi="Arial" w:cs="Arial"/>
          <w:sz w:val="20"/>
          <w:szCs w:val="20"/>
        </w:rPr>
        <w:t>zahtevek</w:t>
      </w:r>
      <w:r w:rsidR="003714DA" w:rsidRPr="0033669D">
        <w:rPr>
          <w:rFonts w:ascii="Arial" w:hAnsi="Arial" w:cs="Arial"/>
          <w:sz w:val="20"/>
          <w:szCs w:val="20"/>
        </w:rPr>
        <w:t xml:space="preserve"> </w:t>
      </w:r>
      <w:r w:rsidR="0033669D" w:rsidRPr="0033669D">
        <w:rPr>
          <w:rFonts w:ascii="Arial" w:hAnsi="Arial" w:cs="Arial"/>
          <w:sz w:val="20"/>
          <w:szCs w:val="20"/>
        </w:rPr>
        <w:t xml:space="preserve">za </w:t>
      </w:r>
      <w:r w:rsidR="0033669D">
        <w:rPr>
          <w:rFonts w:ascii="Arial" w:hAnsi="Arial" w:cs="Arial"/>
          <w:sz w:val="20"/>
          <w:szCs w:val="20"/>
        </w:rPr>
        <w:t>iz</w:t>
      </w:r>
      <w:r w:rsidR="0033669D" w:rsidRPr="0033669D">
        <w:rPr>
          <w:rFonts w:ascii="Arial" w:hAnsi="Arial" w:cs="Arial"/>
          <w:sz w:val="20"/>
          <w:szCs w:val="20"/>
        </w:rPr>
        <w:t>ključitev novega člana sporoči na obrazcu DDV-P2s (Priloga 1 tega podrobnejšega opisa), kjer ustrezno označi, da gre za »</w:t>
      </w:r>
      <w:r w:rsidR="0083184B">
        <w:rPr>
          <w:rFonts w:ascii="Arial" w:hAnsi="Arial" w:cs="Arial"/>
          <w:sz w:val="20"/>
          <w:szCs w:val="20"/>
        </w:rPr>
        <w:t>prik</w:t>
      </w:r>
      <w:r w:rsidR="0033669D" w:rsidRPr="0033669D">
        <w:rPr>
          <w:rFonts w:ascii="Arial" w:hAnsi="Arial" w:cs="Arial"/>
          <w:sz w:val="20"/>
          <w:szCs w:val="20"/>
        </w:rPr>
        <w:t>ljučitev/izključitev članov« in izpolni razdelek II. »Člani skupine za DDV – priključitev/izključitev« in razdelek IV. »Priloge«.</w:t>
      </w:r>
    </w:p>
    <w:p w14:paraId="355F3302" w14:textId="77777777" w:rsidR="00326A21" w:rsidRPr="00D273EC" w:rsidRDefault="00326A21" w:rsidP="008826C5">
      <w:pPr>
        <w:spacing w:line="260" w:lineRule="exact"/>
        <w:jc w:val="both"/>
        <w:rPr>
          <w:rFonts w:ascii="Arial" w:hAnsi="Arial" w:cs="Arial"/>
          <w:sz w:val="20"/>
          <w:szCs w:val="20"/>
        </w:rPr>
      </w:pPr>
    </w:p>
    <w:p w14:paraId="75A09EDA" w14:textId="43C2CC45" w:rsidR="00326A21" w:rsidRPr="00D273EC" w:rsidRDefault="00326A21" w:rsidP="008826C5">
      <w:pPr>
        <w:spacing w:line="260" w:lineRule="exact"/>
        <w:jc w:val="both"/>
        <w:rPr>
          <w:rFonts w:ascii="Arial" w:hAnsi="Arial" w:cs="Arial"/>
          <w:iCs/>
          <w:sz w:val="20"/>
          <w:szCs w:val="20"/>
        </w:rPr>
      </w:pPr>
      <w:r w:rsidRPr="00D273EC">
        <w:rPr>
          <w:rFonts w:ascii="Arial" w:hAnsi="Arial" w:cs="Arial"/>
          <w:iCs/>
          <w:sz w:val="20"/>
          <w:szCs w:val="20"/>
        </w:rPr>
        <w:t>Članu skupine za DDV preneha članstvo v skupini za DDV z dnem, ki ga določi davčni organ na podlagi vloge predstavnika skupine za DDV ali po uradni dolžnosti</w:t>
      </w:r>
      <w:r w:rsidR="00E65BE8">
        <w:rPr>
          <w:rStyle w:val="Sprotnaopomba-sklic"/>
          <w:rFonts w:ascii="Arial" w:hAnsi="Arial" w:cs="Arial"/>
          <w:iCs/>
          <w:sz w:val="20"/>
          <w:szCs w:val="20"/>
        </w:rPr>
        <w:footnoteReference w:id="32"/>
      </w:r>
      <w:r w:rsidRPr="00D273EC">
        <w:rPr>
          <w:rFonts w:ascii="Arial" w:hAnsi="Arial" w:cs="Arial"/>
          <w:iCs/>
          <w:sz w:val="20"/>
          <w:szCs w:val="20"/>
        </w:rPr>
        <w:t>.</w:t>
      </w:r>
    </w:p>
    <w:p w14:paraId="507C2B41" w14:textId="77777777" w:rsidR="00A20FEC" w:rsidRPr="00D27768" w:rsidRDefault="00A20FEC" w:rsidP="008826C5">
      <w:pPr>
        <w:spacing w:line="260" w:lineRule="exact"/>
        <w:jc w:val="both"/>
        <w:rPr>
          <w:rFonts w:ascii="Arial" w:hAnsi="Arial" w:cs="Arial"/>
          <w:iCs/>
          <w:sz w:val="20"/>
          <w:szCs w:val="20"/>
        </w:rPr>
      </w:pPr>
    </w:p>
    <w:p w14:paraId="0F8526E0" w14:textId="4F3D1D78" w:rsidR="00773E88" w:rsidRPr="00D273EC" w:rsidRDefault="00773E88" w:rsidP="008826C5">
      <w:pPr>
        <w:spacing w:line="260" w:lineRule="exact"/>
        <w:jc w:val="both"/>
        <w:rPr>
          <w:rFonts w:ascii="Arial" w:hAnsi="Arial" w:cs="Arial"/>
          <w:iCs/>
          <w:sz w:val="20"/>
          <w:szCs w:val="20"/>
        </w:rPr>
      </w:pPr>
      <w:r w:rsidRPr="00D273EC">
        <w:rPr>
          <w:rFonts w:ascii="Arial" w:hAnsi="Arial" w:cs="Arial"/>
          <w:iCs/>
          <w:sz w:val="20"/>
          <w:szCs w:val="20"/>
        </w:rPr>
        <w:t>Skupina za DDV obračuna DDV od tistih zalog blaga, za katere je uveljavila odbitek DDV, ki jih bo prevzel član, ki izstopi iz skupine za DDV</w:t>
      </w:r>
      <w:r w:rsidR="00E65BE8">
        <w:rPr>
          <w:rStyle w:val="Sprotnaopomba-sklic"/>
          <w:rFonts w:ascii="Arial" w:hAnsi="Arial" w:cs="Arial"/>
          <w:iCs/>
          <w:sz w:val="20"/>
          <w:szCs w:val="20"/>
        </w:rPr>
        <w:footnoteReference w:id="33"/>
      </w:r>
      <w:r w:rsidRPr="00D273EC">
        <w:rPr>
          <w:rFonts w:ascii="Arial" w:hAnsi="Arial" w:cs="Arial"/>
          <w:iCs/>
          <w:sz w:val="20"/>
          <w:szCs w:val="20"/>
        </w:rPr>
        <w:t>. Ne glede na prejšnji stavek skupina za DDV ne obračuna DDV od tistih zalog blaga, za katere je uveljavila odbitek DDV, ki jih bo prevzel član, ki se z dnem izstopa iz skupine za DDV identificira za namene DDV</w:t>
      </w:r>
      <w:r w:rsidR="00E65BE8">
        <w:rPr>
          <w:rStyle w:val="Sprotnaopomba-sklic"/>
          <w:rFonts w:ascii="Arial" w:hAnsi="Arial" w:cs="Arial"/>
          <w:iCs/>
          <w:sz w:val="20"/>
          <w:szCs w:val="20"/>
        </w:rPr>
        <w:footnoteReference w:id="34"/>
      </w:r>
      <w:r w:rsidRPr="00D273EC">
        <w:rPr>
          <w:rFonts w:ascii="Arial" w:hAnsi="Arial" w:cs="Arial"/>
          <w:iCs/>
          <w:sz w:val="20"/>
          <w:szCs w:val="20"/>
        </w:rPr>
        <w:t>.</w:t>
      </w:r>
    </w:p>
    <w:p w14:paraId="1C495789" w14:textId="77777777" w:rsidR="006F5A21" w:rsidRPr="00D273EC" w:rsidRDefault="006F5A21" w:rsidP="008826C5">
      <w:pPr>
        <w:spacing w:line="260" w:lineRule="exact"/>
        <w:jc w:val="both"/>
        <w:rPr>
          <w:rFonts w:ascii="Arial" w:hAnsi="Arial" w:cs="Arial"/>
          <w:iCs/>
          <w:sz w:val="20"/>
          <w:szCs w:val="20"/>
        </w:rPr>
      </w:pPr>
    </w:p>
    <w:p w14:paraId="6E8CFC37" w14:textId="0650A99B" w:rsidR="006F5A21" w:rsidRDefault="006F5A21" w:rsidP="008826C5">
      <w:pPr>
        <w:spacing w:line="260" w:lineRule="exact"/>
        <w:jc w:val="both"/>
        <w:rPr>
          <w:rFonts w:ascii="Arial" w:hAnsi="Arial" w:cs="Arial"/>
          <w:color w:val="212529"/>
          <w:sz w:val="20"/>
          <w:szCs w:val="20"/>
        </w:rPr>
      </w:pPr>
      <w:r w:rsidRPr="00D273EC">
        <w:rPr>
          <w:rFonts w:ascii="Arial" w:hAnsi="Arial" w:cs="Arial"/>
          <w:sz w:val="20"/>
          <w:szCs w:val="20"/>
        </w:rPr>
        <w:t>Član skupine za DDV, ki izstopi iz skupine za DDV, mora za obdobje po spremembi popraviti odbitek od osnovnih sredstev, za katera obdobje popravka še ni poteklo. Popravek odbitka izvede v celoti za preostalo obdobje popravka. Popravek odbitka DDV se vključi v obračun DDV skupine za DDV za davčno obdobje, v katerem je član skupine za DDV izstopil iz te skupine.</w:t>
      </w:r>
      <w:r w:rsidRPr="00D273EC">
        <w:rPr>
          <w:rFonts w:ascii="Arial" w:hAnsi="Arial" w:cs="Arial"/>
          <w:color w:val="212529"/>
          <w:sz w:val="20"/>
          <w:szCs w:val="20"/>
        </w:rPr>
        <w:t xml:space="preserve"> </w:t>
      </w:r>
      <w:r w:rsidRPr="00327AAA">
        <w:rPr>
          <w:rFonts w:ascii="Arial" w:hAnsi="Arial" w:cs="Arial"/>
          <w:sz w:val="20"/>
          <w:szCs w:val="20"/>
        </w:rPr>
        <w:t xml:space="preserve">Ne glede na prejšnji </w:t>
      </w:r>
      <w:r w:rsidR="00601290" w:rsidRPr="00327AAA">
        <w:rPr>
          <w:rFonts w:ascii="Arial" w:hAnsi="Arial" w:cs="Arial"/>
          <w:sz w:val="20"/>
          <w:szCs w:val="20"/>
        </w:rPr>
        <w:t>stavek</w:t>
      </w:r>
      <w:r w:rsidRPr="00327AAA">
        <w:rPr>
          <w:rFonts w:ascii="Arial" w:hAnsi="Arial" w:cs="Arial"/>
          <w:sz w:val="20"/>
          <w:szCs w:val="20"/>
        </w:rPr>
        <w:t xml:space="preserve"> član skupine za DDV, ki izstopi iz skupine za DDV, ne izvede popravka odbitka od osnovnih sredstev, če se z dnem izstopa identificira za namene DDV</w:t>
      </w:r>
      <w:r w:rsidR="00601290" w:rsidRPr="0097277F">
        <w:rPr>
          <w:rStyle w:val="Sprotnaopomba-sklic"/>
          <w:rFonts w:ascii="Arial" w:hAnsi="Arial" w:cs="Arial"/>
          <w:color w:val="212529"/>
          <w:sz w:val="20"/>
          <w:szCs w:val="20"/>
        </w:rPr>
        <w:footnoteReference w:id="35"/>
      </w:r>
      <w:r w:rsidRPr="00D273EC">
        <w:rPr>
          <w:rFonts w:ascii="Arial" w:hAnsi="Arial" w:cs="Arial"/>
          <w:color w:val="212529"/>
          <w:sz w:val="20"/>
          <w:szCs w:val="20"/>
        </w:rPr>
        <w:t>.</w:t>
      </w:r>
    </w:p>
    <w:p w14:paraId="653B98F8" w14:textId="77777777" w:rsidR="003C7ECB" w:rsidRDefault="003C7ECB" w:rsidP="008826C5">
      <w:pPr>
        <w:spacing w:line="260" w:lineRule="exact"/>
        <w:jc w:val="both"/>
        <w:rPr>
          <w:rFonts w:ascii="Arial" w:hAnsi="Arial" w:cs="Arial"/>
          <w:color w:val="212529"/>
          <w:sz w:val="20"/>
          <w:szCs w:val="20"/>
        </w:rPr>
      </w:pPr>
    </w:p>
    <w:p w14:paraId="0CF459FF" w14:textId="77777777" w:rsidR="00730ABC" w:rsidRDefault="00730ABC" w:rsidP="00D27768">
      <w:pPr>
        <w:spacing w:line="260" w:lineRule="atLeast"/>
        <w:jc w:val="both"/>
        <w:rPr>
          <w:rFonts w:cs="Arial"/>
          <w:iCs/>
          <w:szCs w:val="20"/>
        </w:rPr>
      </w:pPr>
    </w:p>
    <w:p w14:paraId="774D5E57" w14:textId="4A01725B" w:rsidR="00730ABC" w:rsidRPr="00D273EC" w:rsidRDefault="00C37F14" w:rsidP="00D27768">
      <w:pPr>
        <w:pStyle w:val="FURSnaslov2"/>
      </w:pPr>
      <w:bookmarkStart w:id="34" w:name="_Toc235530918"/>
      <w:bookmarkStart w:id="35" w:name="_Hlk233184437"/>
      <w:r>
        <w:t>5</w:t>
      </w:r>
      <w:r w:rsidR="00730ABC" w:rsidRPr="00C37F14">
        <w:t xml:space="preserve">.3 </w:t>
      </w:r>
      <w:r w:rsidR="00730ABC" w:rsidRPr="004F21D6">
        <w:t>Zamenjava predstavnika</w:t>
      </w:r>
      <w:r w:rsidR="00884F9F" w:rsidRPr="004F21D6">
        <w:t xml:space="preserve"> skupine za DDV</w:t>
      </w:r>
      <w:bookmarkEnd w:id="34"/>
    </w:p>
    <w:bookmarkEnd w:id="35"/>
    <w:p w14:paraId="29C9EFF8" w14:textId="77777777" w:rsidR="00730ABC" w:rsidRPr="00730ABC" w:rsidRDefault="00730ABC" w:rsidP="00D27768">
      <w:pPr>
        <w:pStyle w:val="FURSNaslov3"/>
        <w:rPr>
          <w:rStyle w:val="FURSnaslov2Znak"/>
          <w:b/>
          <w:bCs/>
          <w:sz w:val="20"/>
          <w:szCs w:val="20"/>
          <w:lang w:val="sl-SI"/>
        </w:rPr>
      </w:pPr>
    </w:p>
    <w:p w14:paraId="06DD6A8D" w14:textId="3A452941" w:rsidR="00730ABC" w:rsidRDefault="00730ABC" w:rsidP="008826C5">
      <w:pPr>
        <w:pStyle w:val="datumtevilka"/>
        <w:spacing w:line="260" w:lineRule="exact"/>
        <w:jc w:val="both"/>
      </w:pPr>
      <w:r w:rsidRPr="00730ABC">
        <w:t>Če predstavnik skupine za DDV preneha obstajati ali izstopi iz skupine</w:t>
      </w:r>
      <w:r>
        <w:t xml:space="preserve"> za DDV</w:t>
      </w:r>
      <w:r w:rsidRPr="00730ABC">
        <w:t>, člani skupine za DDV med seboj imenujejo novega predstavnika</w:t>
      </w:r>
      <w:r w:rsidR="005A247C">
        <w:t xml:space="preserve"> najkasneje v roku 3 delovnih dni od dneva izstopa predstavnika iz skupine za DDV ali izbrisa predstavnika iz ustreznega registra</w:t>
      </w:r>
      <w:r w:rsidRPr="00730ABC">
        <w:t>.</w:t>
      </w:r>
      <w:r w:rsidR="005A247C">
        <w:rPr>
          <w:rStyle w:val="Sprotnaopomba-sklic"/>
        </w:rPr>
        <w:footnoteReference w:id="36"/>
      </w:r>
    </w:p>
    <w:p w14:paraId="60E67501" w14:textId="77777777" w:rsidR="00730ABC" w:rsidRDefault="00730ABC" w:rsidP="008826C5">
      <w:pPr>
        <w:pStyle w:val="datumtevilka"/>
        <w:spacing w:line="260" w:lineRule="exact"/>
        <w:jc w:val="both"/>
      </w:pPr>
    </w:p>
    <w:p w14:paraId="73A18687" w14:textId="56ADC693" w:rsidR="00730ABC" w:rsidRPr="00730ABC" w:rsidRDefault="001B0F10" w:rsidP="008826C5">
      <w:pPr>
        <w:pStyle w:val="datumtevilka"/>
        <w:spacing w:line="260" w:lineRule="exact"/>
        <w:jc w:val="both"/>
        <w:rPr>
          <w:iCs/>
        </w:rPr>
      </w:pPr>
      <w:r>
        <w:t xml:space="preserve">Stari </w:t>
      </w:r>
      <w:r w:rsidR="00ED2131">
        <w:t>predstavnik</w:t>
      </w:r>
      <w:r w:rsidR="00730ABC">
        <w:t xml:space="preserve"> </w:t>
      </w:r>
      <w:r w:rsidR="00C37F14">
        <w:t>na obrazcu DDV-</w:t>
      </w:r>
      <w:r w:rsidR="00773E88">
        <w:t xml:space="preserve">P2s </w:t>
      </w:r>
      <w:r w:rsidR="00144E05">
        <w:t xml:space="preserve">(Priloga 1 tega podrobnejšega opisa) </w:t>
      </w:r>
      <w:r w:rsidR="0033669D">
        <w:t>ustrezno označi</w:t>
      </w:r>
      <w:r w:rsidR="00ED2131">
        <w:t>, da je prišlo do zamenjave predstavnika skupine za DDV</w:t>
      </w:r>
      <w:r w:rsidR="0082279C">
        <w:t xml:space="preserve"> </w:t>
      </w:r>
      <w:r w:rsidR="0033669D">
        <w:t>in</w:t>
      </w:r>
      <w:r w:rsidR="0082279C">
        <w:t xml:space="preserve"> izpolni</w:t>
      </w:r>
      <w:r w:rsidR="0033669D">
        <w:t xml:space="preserve"> še</w:t>
      </w:r>
      <w:r w:rsidR="0082279C">
        <w:t xml:space="preserve"> polj</w:t>
      </w:r>
      <w:r w:rsidR="0033669D">
        <w:t>a</w:t>
      </w:r>
      <w:r w:rsidR="0082279C">
        <w:t xml:space="preserve"> v razdelku I. »Splošni podatki«</w:t>
      </w:r>
      <w:r w:rsidR="0097069D">
        <w:t>, razdelku III. »Nov predstavnik«</w:t>
      </w:r>
      <w:r w:rsidR="0082279C">
        <w:t xml:space="preserve"> in razdelku IV. »Priloge«</w:t>
      </w:r>
      <w:r w:rsidR="004F367E">
        <w:t>.</w:t>
      </w:r>
    </w:p>
    <w:p w14:paraId="2061C736" w14:textId="77777777" w:rsidR="00D40881" w:rsidRPr="00326A21" w:rsidRDefault="00D40881" w:rsidP="008826C5">
      <w:pPr>
        <w:pStyle w:val="datumtevilka"/>
        <w:spacing w:line="260" w:lineRule="exact"/>
        <w:jc w:val="both"/>
        <w:rPr>
          <w:iCs/>
        </w:rPr>
      </w:pPr>
    </w:p>
    <w:bookmarkEnd w:id="33"/>
    <w:p w14:paraId="55FF3C47" w14:textId="77777777" w:rsidR="00A22D9A" w:rsidRPr="00A22D9A" w:rsidRDefault="00A22D9A" w:rsidP="00D27768">
      <w:pPr>
        <w:spacing w:line="260" w:lineRule="atLeast"/>
        <w:ind w:firstLine="708"/>
        <w:rPr>
          <w:rFonts w:cs="Arial"/>
          <w:szCs w:val="20"/>
        </w:rPr>
      </w:pPr>
    </w:p>
    <w:p w14:paraId="2792BE88" w14:textId="0AF53CD2" w:rsidR="00082CB1" w:rsidRDefault="00082CB1" w:rsidP="00D27768">
      <w:pPr>
        <w:pStyle w:val="FURSnaslov1"/>
        <w:numPr>
          <w:ilvl w:val="0"/>
          <w:numId w:val="3"/>
        </w:numPr>
      </w:pPr>
      <w:bookmarkStart w:id="36" w:name="_Toc235530919"/>
      <w:r>
        <w:lastRenderedPageBreak/>
        <w:t>PRENEHANJE IDENTIFIKACIJE ZA NAMENE DDV SKUPINE ZA DDV</w:t>
      </w:r>
      <w:r w:rsidR="00773E88">
        <w:rPr>
          <w:rStyle w:val="Sprotnaopomba-sklic"/>
          <w:rFonts w:cs="Arial"/>
          <w:szCs w:val="20"/>
        </w:rPr>
        <w:footnoteReference w:id="37"/>
      </w:r>
      <w:bookmarkEnd w:id="36"/>
    </w:p>
    <w:p w14:paraId="5DAAACCD" w14:textId="77777777" w:rsidR="00EE5297" w:rsidRDefault="00EE5297" w:rsidP="00D27768">
      <w:pPr>
        <w:pStyle w:val="FURSnaslov1"/>
        <w:ind w:left="360"/>
        <w:jc w:val="both"/>
      </w:pPr>
    </w:p>
    <w:p w14:paraId="789648E1" w14:textId="75116E68" w:rsidR="00EE5297" w:rsidRPr="00D273EC" w:rsidRDefault="00773E88" w:rsidP="008826C5">
      <w:pPr>
        <w:tabs>
          <w:tab w:val="left" w:pos="1418"/>
        </w:tabs>
        <w:spacing w:line="260" w:lineRule="exact"/>
        <w:jc w:val="both"/>
        <w:rPr>
          <w:rFonts w:ascii="Arial" w:hAnsi="Arial" w:cs="Arial"/>
          <w:sz w:val="20"/>
          <w:szCs w:val="20"/>
        </w:rPr>
      </w:pPr>
      <w:r w:rsidRPr="00D273EC">
        <w:rPr>
          <w:rFonts w:ascii="Arial" w:hAnsi="Arial" w:cs="Arial"/>
          <w:sz w:val="20"/>
          <w:szCs w:val="20"/>
        </w:rPr>
        <w:t>Davčni organ odloči o</w:t>
      </w:r>
      <w:r w:rsidR="00EE5297" w:rsidRPr="00D273EC">
        <w:rPr>
          <w:rFonts w:ascii="Arial" w:hAnsi="Arial" w:cs="Arial"/>
          <w:sz w:val="20"/>
          <w:szCs w:val="20"/>
        </w:rPr>
        <w:t xml:space="preserve"> prenehanju identifikacije za namene DDV skupin</w:t>
      </w:r>
      <w:r w:rsidRPr="00D273EC">
        <w:rPr>
          <w:rFonts w:ascii="Arial" w:hAnsi="Arial" w:cs="Arial"/>
          <w:sz w:val="20"/>
          <w:szCs w:val="20"/>
        </w:rPr>
        <w:t>e</w:t>
      </w:r>
      <w:r w:rsidR="00EE5297" w:rsidRPr="00D273EC">
        <w:rPr>
          <w:rFonts w:ascii="Arial" w:hAnsi="Arial" w:cs="Arial"/>
          <w:sz w:val="20"/>
          <w:szCs w:val="20"/>
        </w:rPr>
        <w:t xml:space="preserve"> za DDV po prejemu zahtevka predstavnika skupine za DDV za prenehanje identifikacije za namene DDV oziroma po uradni dolžnosti, če:</w:t>
      </w:r>
    </w:p>
    <w:p w14:paraId="3876E9FB" w14:textId="7BD36005" w:rsidR="00EE5297" w:rsidRPr="00EE5297" w:rsidRDefault="00EE5297" w:rsidP="002D697F">
      <w:pPr>
        <w:pStyle w:val="Odstavekseznama"/>
        <w:numPr>
          <w:ilvl w:val="0"/>
          <w:numId w:val="8"/>
        </w:numPr>
        <w:tabs>
          <w:tab w:val="left" w:pos="1418"/>
        </w:tabs>
        <w:spacing w:after="0" w:line="260" w:lineRule="exact"/>
        <w:ind w:left="357" w:hanging="357"/>
        <w:jc w:val="both"/>
        <w:rPr>
          <w:rFonts w:ascii="Arial" w:hAnsi="Arial" w:cs="Arial"/>
          <w:sz w:val="20"/>
          <w:szCs w:val="20"/>
        </w:rPr>
      </w:pPr>
      <w:r w:rsidRPr="00EE5297">
        <w:rPr>
          <w:rFonts w:ascii="Arial" w:hAnsi="Arial" w:cs="Arial"/>
          <w:sz w:val="20"/>
          <w:szCs w:val="20"/>
        </w:rPr>
        <w:t xml:space="preserve">niso več izpolnjeni pogoji iz </w:t>
      </w:r>
      <w:r w:rsidR="00773E88">
        <w:rPr>
          <w:rFonts w:ascii="Arial" w:hAnsi="Arial" w:cs="Arial"/>
          <w:sz w:val="20"/>
          <w:szCs w:val="20"/>
        </w:rPr>
        <w:t>2.</w:t>
      </w:r>
      <w:r w:rsidR="00F2582D">
        <w:rPr>
          <w:rFonts w:ascii="Arial" w:hAnsi="Arial" w:cs="Arial"/>
          <w:sz w:val="20"/>
          <w:szCs w:val="20"/>
        </w:rPr>
        <w:t>1 do 2.4</w:t>
      </w:r>
      <w:r w:rsidR="0082279C">
        <w:rPr>
          <w:rFonts w:ascii="Arial" w:hAnsi="Arial" w:cs="Arial"/>
          <w:sz w:val="20"/>
          <w:szCs w:val="20"/>
        </w:rPr>
        <w:t xml:space="preserve"> </w:t>
      </w:r>
      <w:r w:rsidR="00773E88">
        <w:rPr>
          <w:rFonts w:ascii="Arial" w:hAnsi="Arial" w:cs="Arial"/>
          <w:sz w:val="20"/>
          <w:szCs w:val="20"/>
        </w:rPr>
        <w:t>poglavja tega podrobnejšega opisa</w:t>
      </w:r>
      <w:r w:rsidR="0082279C">
        <w:rPr>
          <w:rFonts w:ascii="Arial" w:hAnsi="Arial" w:cs="Arial"/>
          <w:sz w:val="20"/>
          <w:szCs w:val="20"/>
        </w:rPr>
        <w:t>,</w:t>
      </w:r>
    </w:p>
    <w:p w14:paraId="44FB20F8" w14:textId="77777777" w:rsidR="00EE5297" w:rsidRPr="00EE5297" w:rsidRDefault="00EE5297" w:rsidP="002D697F">
      <w:pPr>
        <w:pStyle w:val="Odstavekseznama"/>
        <w:numPr>
          <w:ilvl w:val="0"/>
          <w:numId w:val="8"/>
        </w:numPr>
        <w:tabs>
          <w:tab w:val="left" w:pos="1418"/>
        </w:tabs>
        <w:spacing w:after="0" w:line="260" w:lineRule="exact"/>
        <w:ind w:left="357" w:hanging="357"/>
        <w:jc w:val="both"/>
        <w:rPr>
          <w:rFonts w:ascii="Arial" w:hAnsi="Arial" w:cs="Arial"/>
          <w:sz w:val="20"/>
          <w:szCs w:val="20"/>
        </w:rPr>
      </w:pPr>
      <w:r w:rsidRPr="00EE5297">
        <w:rPr>
          <w:rFonts w:ascii="Arial" w:hAnsi="Arial" w:cs="Arial"/>
          <w:sz w:val="20"/>
          <w:szCs w:val="20"/>
        </w:rPr>
        <w:t>predstavnik izstopi iz skupine za DDV, nov predstavnik pa ni imenovan,</w:t>
      </w:r>
    </w:p>
    <w:p w14:paraId="712C9B50" w14:textId="6D213489" w:rsidR="00EE5297" w:rsidRPr="00EE5297" w:rsidRDefault="00EE5297" w:rsidP="002D697F">
      <w:pPr>
        <w:pStyle w:val="Odstavekseznama"/>
        <w:numPr>
          <w:ilvl w:val="0"/>
          <w:numId w:val="8"/>
        </w:numPr>
        <w:tabs>
          <w:tab w:val="left" w:pos="1418"/>
        </w:tabs>
        <w:spacing w:after="0" w:line="260" w:lineRule="exact"/>
        <w:ind w:left="357" w:hanging="357"/>
        <w:jc w:val="both"/>
        <w:rPr>
          <w:rFonts w:ascii="Arial" w:hAnsi="Arial" w:cs="Arial"/>
          <w:sz w:val="20"/>
          <w:szCs w:val="20"/>
        </w:rPr>
      </w:pPr>
      <w:r w:rsidRPr="00EE5297">
        <w:rPr>
          <w:rFonts w:ascii="Arial" w:hAnsi="Arial" w:cs="Arial"/>
          <w:sz w:val="20"/>
          <w:szCs w:val="20"/>
        </w:rPr>
        <w:t>vsi člani skupine za DDV prenehajo obstajati</w:t>
      </w:r>
      <w:r w:rsidR="00854758">
        <w:rPr>
          <w:rFonts w:ascii="Arial" w:hAnsi="Arial" w:cs="Arial"/>
          <w:sz w:val="20"/>
          <w:szCs w:val="20"/>
        </w:rPr>
        <w:t>,</w:t>
      </w:r>
      <w:r w:rsidRPr="00EE5297">
        <w:rPr>
          <w:rFonts w:ascii="Arial" w:hAnsi="Arial" w:cs="Arial"/>
          <w:sz w:val="20"/>
          <w:szCs w:val="20"/>
        </w:rPr>
        <w:t xml:space="preserve"> ali</w:t>
      </w:r>
    </w:p>
    <w:p w14:paraId="574F485E" w14:textId="4969AB4B" w:rsidR="00EE5297" w:rsidRPr="00EE5297" w:rsidRDefault="00EE5297" w:rsidP="002D697F">
      <w:pPr>
        <w:pStyle w:val="Odstavekseznama"/>
        <w:numPr>
          <w:ilvl w:val="0"/>
          <w:numId w:val="8"/>
        </w:numPr>
        <w:tabs>
          <w:tab w:val="left" w:pos="1418"/>
        </w:tabs>
        <w:spacing w:after="0" w:line="260" w:lineRule="exact"/>
        <w:ind w:left="357" w:hanging="357"/>
        <w:jc w:val="both"/>
        <w:rPr>
          <w:rFonts w:ascii="Arial" w:hAnsi="Arial" w:cs="Arial"/>
          <w:sz w:val="20"/>
          <w:szCs w:val="20"/>
        </w:rPr>
      </w:pPr>
      <w:r w:rsidRPr="00EE5297">
        <w:rPr>
          <w:rFonts w:ascii="Arial" w:hAnsi="Arial" w:cs="Arial"/>
          <w:sz w:val="20"/>
          <w:szCs w:val="20"/>
        </w:rPr>
        <w:t xml:space="preserve">predstavnik skupine za DDV ne izpolnjuje obveznosti po </w:t>
      </w:r>
      <w:r>
        <w:rPr>
          <w:rFonts w:ascii="Arial" w:hAnsi="Arial" w:cs="Arial"/>
          <w:sz w:val="20"/>
          <w:szCs w:val="20"/>
        </w:rPr>
        <w:t>ZDDV-1</w:t>
      </w:r>
      <w:r w:rsidRPr="00EE5297">
        <w:rPr>
          <w:rFonts w:ascii="Arial" w:hAnsi="Arial" w:cs="Arial"/>
          <w:sz w:val="20"/>
          <w:szCs w:val="20"/>
        </w:rPr>
        <w:t xml:space="preserve">. Šteje se, da predstavnik skupine za DDV ne izpolnjuje obveznosti po </w:t>
      </w:r>
      <w:r>
        <w:rPr>
          <w:rFonts w:ascii="Arial" w:hAnsi="Arial" w:cs="Arial"/>
          <w:sz w:val="20"/>
          <w:szCs w:val="20"/>
        </w:rPr>
        <w:t>ZDDV-1</w:t>
      </w:r>
      <w:r w:rsidRPr="00EE5297">
        <w:rPr>
          <w:rFonts w:ascii="Arial" w:hAnsi="Arial" w:cs="Arial"/>
          <w:sz w:val="20"/>
          <w:szCs w:val="20"/>
        </w:rPr>
        <w:t xml:space="preserve">, če ne odda obračuna DDV v rokih, ki so določeni </w:t>
      </w:r>
      <w:r>
        <w:rPr>
          <w:rFonts w:ascii="Arial" w:hAnsi="Arial" w:cs="Arial"/>
          <w:sz w:val="20"/>
          <w:szCs w:val="20"/>
        </w:rPr>
        <w:t>z ZDDV-1</w:t>
      </w:r>
      <w:r w:rsidRPr="00EE5297">
        <w:rPr>
          <w:rFonts w:ascii="Arial" w:hAnsi="Arial" w:cs="Arial"/>
          <w:sz w:val="20"/>
          <w:szCs w:val="20"/>
        </w:rPr>
        <w:t>, ali ne plača obveznosti iz naslova DDV do dneva zapadlosti.</w:t>
      </w:r>
    </w:p>
    <w:p w14:paraId="1798252D" w14:textId="77777777" w:rsidR="00EE5297" w:rsidRPr="00EE5297" w:rsidRDefault="00EE5297" w:rsidP="008826C5">
      <w:pPr>
        <w:spacing w:line="260" w:lineRule="exact"/>
        <w:ind w:firstLine="708"/>
        <w:jc w:val="both"/>
        <w:rPr>
          <w:rFonts w:cs="Arial"/>
          <w:szCs w:val="20"/>
        </w:rPr>
      </w:pPr>
    </w:p>
    <w:p w14:paraId="1329F943" w14:textId="5E2A7822" w:rsidR="00773E88" w:rsidRDefault="00773E88" w:rsidP="008826C5">
      <w:pPr>
        <w:pStyle w:val="datumtevilka"/>
        <w:spacing w:line="260" w:lineRule="exact"/>
        <w:jc w:val="both"/>
        <w:rPr>
          <w:rFonts w:eastAsia="Arial" w:cs="Arial"/>
          <w:iCs/>
          <w:color w:val="000000"/>
          <w:kern w:val="2"/>
          <w14:ligatures w14:val="standardContextual"/>
        </w:rPr>
      </w:pPr>
      <w:r>
        <w:rPr>
          <w:rFonts w:cs="Arial"/>
        </w:rPr>
        <w:t>Predstavnik skupine</w:t>
      </w:r>
      <w:r w:rsidR="00962C91">
        <w:rPr>
          <w:rFonts w:cs="Arial"/>
        </w:rPr>
        <w:t xml:space="preserve"> za DDV</w:t>
      </w:r>
      <w:r w:rsidRPr="00D273EC">
        <w:rPr>
          <w:rFonts w:eastAsia="Arial" w:cs="Arial"/>
          <w:iCs/>
          <w:color w:val="000000"/>
          <w:kern w:val="2"/>
          <w14:ligatures w14:val="standardContextual"/>
        </w:rPr>
        <w:t xml:space="preserve"> zahtevek za prenehanje identifikacije za namene DDV predloži v elektronski obliki prek sistema </w:t>
      </w:r>
      <w:proofErr w:type="spellStart"/>
      <w:r w:rsidRPr="00D273EC">
        <w:rPr>
          <w:rFonts w:eastAsia="Arial" w:cs="Arial"/>
          <w:iCs/>
          <w:color w:val="000000"/>
          <w:kern w:val="2"/>
          <w14:ligatures w14:val="standardContextual"/>
        </w:rPr>
        <w:t>eDavki</w:t>
      </w:r>
      <w:proofErr w:type="spellEnd"/>
      <w:r>
        <w:rPr>
          <w:rFonts w:eastAsia="Arial" w:cs="Arial"/>
          <w:iCs/>
          <w:color w:val="000000"/>
          <w:kern w:val="2"/>
          <w14:ligatures w14:val="standardContextual"/>
        </w:rPr>
        <w:t xml:space="preserve">, in sicer na </w:t>
      </w:r>
      <w:hyperlink r:id="rId21" w:history="1">
        <w:r w:rsidRPr="00962C91">
          <w:rPr>
            <w:rStyle w:val="Hiperpovezava"/>
            <w:rFonts w:eastAsia="Arial" w:cs="Arial"/>
            <w:iCs/>
            <w:kern w:val="2"/>
            <w14:ligatures w14:val="standardContextual"/>
          </w:rPr>
          <w:t>obrazcu DDV-</w:t>
        </w:r>
        <w:proofErr w:type="spellStart"/>
        <w:r w:rsidR="00470F80">
          <w:rPr>
            <w:rStyle w:val="Hiperpovezava"/>
            <w:rFonts w:eastAsia="Arial" w:cs="Arial"/>
            <w:iCs/>
            <w:kern w:val="2"/>
            <w14:ligatures w14:val="standardContextual"/>
          </w:rPr>
          <w:t>DeDDV</w:t>
        </w:r>
        <w:proofErr w:type="spellEnd"/>
        <w:r w:rsidRPr="00962C91">
          <w:rPr>
            <w:rStyle w:val="Hiperpovezava"/>
            <w:rFonts w:eastAsia="Arial" w:cs="Arial"/>
            <w:iCs/>
            <w:kern w:val="2"/>
            <w14:ligatures w14:val="standardContextual"/>
          </w:rPr>
          <w:t>.</w:t>
        </w:r>
      </w:hyperlink>
    </w:p>
    <w:p w14:paraId="4E7A20F5" w14:textId="77777777" w:rsidR="00773E88" w:rsidRDefault="00773E88" w:rsidP="008826C5">
      <w:pPr>
        <w:pStyle w:val="datumtevilka"/>
        <w:spacing w:line="260" w:lineRule="exact"/>
        <w:jc w:val="both"/>
        <w:rPr>
          <w:rFonts w:eastAsia="Arial" w:cs="Arial"/>
          <w:iCs/>
          <w:color w:val="000000"/>
          <w:kern w:val="2"/>
          <w14:ligatures w14:val="standardContextual"/>
        </w:rPr>
      </w:pPr>
    </w:p>
    <w:p w14:paraId="53FFE8EE" w14:textId="360B45AA" w:rsidR="00EE5297" w:rsidRDefault="00EE5297" w:rsidP="008826C5">
      <w:pPr>
        <w:pStyle w:val="datumtevilka"/>
        <w:spacing w:line="260" w:lineRule="exact"/>
        <w:jc w:val="both"/>
        <w:rPr>
          <w:rFonts w:eastAsia="Arial" w:cs="Arial"/>
          <w:iCs/>
          <w:color w:val="000000"/>
          <w:kern w:val="2"/>
          <w14:ligatures w14:val="standardContextual"/>
        </w:rPr>
      </w:pPr>
      <w:r w:rsidRPr="00EE5297">
        <w:rPr>
          <w:rFonts w:eastAsia="Arial" w:cs="Arial"/>
          <w:iCs/>
          <w:color w:val="000000"/>
          <w:kern w:val="2"/>
          <w14:ligatures w14:val="standardContextual"/>
        </w:rPr>
        <w:t xml:space="preserve">Skupini za DDV preneha identifikacija za namene DDV z dnem, ki ga določi davčni organ </w:t>
      </w:r>
      <w:r w:rsidR="00507E2A">
        <w:rPr>
          <w:rFonts w:eastAsia="Arial" w:cs="Arial"/>
          <w:iCs/>
          <w:color w:val="000000"/>
          <w:kern w:val="2"/>
          <w14:ligatures w14:val="standardContextual"/>
        </w:rPr>
        <w:t xml:space="preserve">na podlagi zahtevka </w:t>
      </w:r>
      <w:r w:rsidRPr="00EE5297">
        <w:rPr>
          <w:rFonts w:eastAsia="Arial" w:cs="Arial"/>
          <w:iCs/>
          <w:color w:val="000000"/>
          <w:kern w:val="2"/>
          <w14:ligatures w14:val="standardContextual"/>
        </w:rPr>
        <w:t>predstavnika skupine za DDV za prenehanje identifikacije za namene DDV ali po uradni dolžnosti</w:t>
      </w:r>
      <w:r w:rsidR="00962C91">
        <w:rPr>
          <w:rStyle w:val="Sprotnaopomba-sklic"/>
          <w:rFonts w:eastAsia="Arial" w:cs="Arial"/>
          <w:iCs/>
          <w:color w:val="000000"/>
          <w:kern w:val="2"/>
          <w14:ligatures w14:val="standardContextual"/>
        </w:rPr>
        <w:footnoteReference w:id="38"/>
      </w:r>
      <w:r w:rsidRPr="00EE5297">
        <w:rPr>
          <w:rFonts w:eastAsia="Arial" w:cs="Arial"/>
          <w:iCs/>
          <w:color w:val="000000"/>
          <w:kern w:val="2"/>
          <w14:ligatures w14:val="standardContextual"/>
        </w:rPr>
        <w:t>.</w:t>
      </w:r>
      <w:r w:rsidR="00773E88" w:rsidRPr="00773E88">
        <w:rPr>
          <w:rFonts w:cs="Arial"/>
        </w:rPr>
        <w:t xml:space="preserve"> </w:t>
      </w:r>
      <w:r w:rsidR="00773E88">
        <w:rPr>
          <w:rFonts w:cs="Arial"/>
        </w:rPr>
        <w:t>D</w:t>
      </w:r>
      <w:r w:rsidR="00773E88" w:rsidRPr="000B2521">
        <w:rPr>
          <w:rFonts w:cs="Arial"/>
        </w:rPr>
        <w:t>avčni organ odločbo o prenehanju identifikacije skupine za DDV vroči vsem članom skupine za DDV</w:t>
      </w:r>
      <w:r w:rsidR="00022CFA">
        <w:rPr>
          <w:rStyle w:val="Sprotnaopomba-sklic"/>
          <w:rFonts w:cs="Arial"/>
        </w:rPr>
        <w:footnoteReference w:id="39"/>
      </w:r>
      <w:r w:rsidR="00773E88" w:rsidRPr="000B2521">
        <w:rPr>
          <w:rFonts w:cs="Arial"/>
        </w:rPr>
        <w:t>.</w:t>
      </w:r>
    </w:p>
    <w:p w14:paraId="432AFE2D" w14:textId="77777777" w:rsidR="00A468F0" w:rsidRDefault="00A468F0" w:rsidP="008826C5">
      <w:pPr>
        <w:pStyle w:val="datumtevilka"/>
        <w:spacing w:line="260" w:lineRule="exact"/>
        <w:jc w:val="both"/>
        <w:rPr>
          <w:rFonts w:eastAsia="Arial" w:cs="Arial"/>
          <w:iCs/>
          <w:color w:val="000000"/>
          <w:kern w:val="2"/>
          <w14:ligatures w14:val="standardContextual"/>
        </w:rPr>
      </w:pPr>
    </w:p>
    <w:p w14:paraId="55E16AEB" w14:textId="19CEA0C5" w:rsidR="00A468F0" w:rsidRDefault="00A468F0" w:rsidP="008826C5">
      <w:pPr>
        <w:pStyle w:val="datumtevilka"/>
        <w:spacing w:line="260" w:lineRule="exact"/>
        <w:jc w:val="both"/>
        <w:rPr>
          <w:rFonts w:eastAsia="Arial" w:cs="Arial"/>
          <w:iCs/>
          <w:color w:val="000000"/>
          <w:kern w:val="2"/>
          <w14:ligatures w14:val="standardContextual"/>
        </w:rPr>
      </w:pPr>
      <w:r>
        <w:rPr>
          <w:rFonts w:eastAsia="Arial" w:cs="Arial"/>
          <w:iCs/>
          <w:color w:val="000000"/>
          <w:kern w:val="2"/>
          <w14:ligatures w14:val="standardContextual"/>
        </w:rPr>
        <w:t>Na dan pred prenehanjem identifikacije za namene DDV skupina</w:t>
      </w:r>
      <w:r w:rsidR="00962C91">
        <w:rPr>
          <w:rFonts w:eastAsia="Arial" w:cs="Arial"/>
          <w:iCs/>
          <w:color w:val="000000"/>
          <w:kern w:val="2"/>
          <w14:ligatures w14:val="standardContextual"/>
        </w:rPr>
        <w:t xml:space="preserve"> za DDV</w:t>
      </w:r>
      <w:r>
        <w:rPr>
          <w:rFonts w:eastAsia="Arial" w:cs="Arial"/>
          <w:iCs/>
          <w:color w:val="000000"/>
          <w:kern w:val="2"/>
          <w14:ligatures w14:val="standardContextual"/>
        </w:rPr>
        <w:t xml:space="preserve"> obračuna DDV od vsega prometa, ki ga je opravila do dneva prenehanja identifikacije za namene DDV</w:t>
      </w:r>
      <w:r w:rsidR="000D08D7">
        <w:rPr>
          <w:rFonts w:eastAsia="Arial" w:cs="Arial"/>
          <w:iCs/>
          <w:color w:val="000000"/>
          <w:kern w:val="2"/>
          <w14:ligatures w14:val="standardContextual"/>
        </w:rPr>
        <w:t>,</w:t>
      </w:r>
      <w:r>
        <w:rPr>
          <w:rFonts w:eastAsia="Arial" w:cs="Arial"/>
          <w:iCs/>
          <w:color w:val="000000"/>
          <w:kern w:val="2"/>
          <w14:ligatures w14:val="standardContextual"/>
        </w:rPr>
        <w:t xml:space="preserve"> in </w:t>
      </w:r>
      <w:r w:rsidR="000D08D7">
        <w:rPr>
          <w:rFonts w:eastAsia="Arial" w:cs="Arial"/>
          <w:iCs/>
          <w:color w:val="000000"/>
          <w:kern w:val="2"/>
          <w14:ligatures w14:val="standardContextual"/>
        </w:rPr>
        <w:t xml:space="preserve">od zalog </w:t>
      </w:r>
      <w:r>
        <w:rPr>
          <w:rFonts w:eastAsia="Arial" w:cs="Arial"/>
          <w:iCs/>
          <w:color w:val="000000"/>
          <w:kern w:val="2"/>
          <w14:ligatures w14:val="standardContextual"/>
        </w:rPr>
        <w:t>blaga, za katere je uveljavila odbitek DDV</w:t>
      </w:r>
      <w:r w:rsidR="00022CFA">
        <w:rPr>
          <w:rStyle w:val="Sprotnaopomba-sklic"/>
          <w:rFonts w:eastAsia="Arial" w:cs="Arial"/>
          <w:iCs/>
          <w:color w:val="000000"/>
          <w:kern w:val="2"/>
          <w14:ligatures w14:val="standardContextual"/>
        </w:rPr>
        <w:footnoteReference w:id="40"/>
      </w:r>
      <w:r>
        <w:rPr>
          <w:rFonts w:eastAsia="Arial" w:cs="Arial"/>
          <w:iCs/>
          <w:color w:val="000000"/>
          <w:kern w:val="2"/>
          <w14:ligatures w14:val="standardContextual"/>
        </w:rPr>
        <w:t>.</w:t>
      </w:r>
    </w:p>
    <w:p w14:paraId="40DE9FCC" w14:textId="77777777" w:rsidR="00015286" w:rsidRDefault="00015286" w:rsidP="008826C5">
      <w:pPr>
        <w:pStyle w:val="datumtevilka"/>
        <w:spacing w:line="260" w:lineRule="exact"/>
        <w:jc w:val="both"/>
        <w:rPr>
          <w:rFonts w:eastAsia="Arial" w:cs="Arial"/>
          <w:iCs/>
          <w:color w:val="000000"/>
          <w:kern w:val="2"/>
          <w14:ligatures w14:val="standardContextual"/>
        </w:rPr>
      </w:pPr>
    </w:p>
    <w:p w14:paraId="6CF0901E" w14:textId="22655EAE" w:rsidR="00EE5297" w:rsidRPr="00015286" w:rsidRDefault="00015286" w:rsidP="008826C5">
      <w:pPr>
        <w:pStyle w:val="datumtevilka"/>
        <w:spacing w:line="260" w:lineRule="exact"/>
        <w:jc w:val="both"/>
        <w:rPr>
          <w:iCs/>
        </w:rPr>
      </w:pPr>
      <w:r w:rsidRPr="00015286">
        <w:rPr>
          <w:rFonts w:eastAsia="Arial" w:cs="Arial"/>
          <w:iCs/>
          <w:color w:val="000000"/>
          <w:kern w:val="2"/>
          <w14:ligatures w14:val="standardContextual"/>
        </w:rPr>
        <w:t xml:space="preserve">Skupina za DDV </w:t>
      </w:r>
      <w:r w:rsidRPr="00D273EC">
        <w:rPr>
          <w:rFonts w:eastAsia="Arial" w:cs="Arial"/>
          <w:iCs/>
          <w:color w:val="000000"/>
          <w:kern w:val="2"/>
          <w14:ligatures w14:val="standardContextual"/>
        </w:rPr>
        <w:t>ne</w:t>
      </w:r>
      <w:r w:rsidRPr="00015286">
        <w:rPr>
          <w:rFonts w:eastAsia="Arial" w:cs="Arial"/>
          <w:iCs/>
          <w:color w:val="000000"/>
          <w:kern w:val="2"/>
          <w14:ligatures w14:val="standardContextual"/>
        </w:rPr>
        <w:t xml:space="preserve"> </w:t>
      </w:r>
      <w:r w:rsidR="00A468F0" w:rsidRPr="00015286">
        <w:rPr>
          <w:rFonts w:eastAsia="Arial" w:cs="Arial"/>
          <w:iCs/>
          <w:color w:val="000000"/>
          <w:kern w:val="2"/>
          <w14:ligatures w14:val="standardContextual"/>
        </w:rPr>
        <w:t xml:space="preserve">obračuna DDV od tistih zalog blaga, za katere je uveljavila odbitek DDV, ki jih bo prevzel član, ki se z dnem </w:t>
      </w:r>
      <w:r w:rsidR="00507E2A">
        <w:rPr>
          <w:rFonts w:eastAsia="Arial" w:cs="Arial"/>
          <w:iCs/>
          <w:color w:val="000000"/>
          <w:kern w:val="2"/>
          <w14:ligatures w14:val="standardContextual"/>
        </w:rPr>
        <w:t xml:space="preserve">izstopa iz </w:t>
      </w:r>
      <w:r w:rsidR="00A468F0" w:rsidRPr="00015286">
        <w:rPr>
          <w:rFonts w:eastAsia="Arial" w:cs="Arial"/>
          <w:iCs/>
          <w:color w:val="000000"/>
          <w:kern w:val="2"/>
          <w14:ligatures w14:val="standardContextual"/>
        </w:rPr>
        <w:t xml:space="preserve">skupine za DDV </w:t>
      </w:r>
      <w:r w:rsidR="00A468F0" w:rsidRPr="00D273EC">
        <w:rPr>
          <w:rFonts w:eastAsia="Arial" w:cs="Arial"/>
          <w:iCs/>
          <w:color w:val="000000"/>
          <w:kern w:val="2"/>
          <w14:ligatures w14:val="standardContextual"/>
        </w:rPr>
        <w:t>identificira za namene DDV</w:t>
      </w:r>
      <w:r w:rsidR="00022CFA">
        <w:rPr>
          <w:rStyle w:val="Sprotnaopomba-sklic"/>
          <w:rFonts w:eastAsia="Arial" w:cs="Arial"/>
          <w:iCs/>
          <w:color w:val="000000"/>
          <w:kern w:val="2"/>
          <w14:ligatures w14:val="standardContextual"/>
        </w:rPr>
        <w:footnoteReference w:id="41"/>
      </w:r>
      <w:r w:rsidR="00A468F0" w:rsidRPr="006F5A21">
        <w:rPr>
          <w:rFonts w:eastAsia="Arial" w:cs="Arial"/>
          <w:iCs/>
          <w:color w:val="000000"/>
          <w:kern w:val="2"/>
          <w14:ligatures w14:val="standardContextual"/>
        </w:rPr>
        <w:t>.</w:t>
      </w:r>
    </w:p>
    <w:p w14:paraId="28EA3EA1" w14:textId="77777777" w:rsidR="00EE5297" w:rsidRPr="00015286" w:rsidRDefault="00EE5297" w:rsidP="008826C5">
      <w:pPr>
        <w:pStyle w:val="FURSnaslov1"/>
        <w:spacing w:line="260" w:lineRule="exact"/>
        <w:ind w:left="360"/>
        <w:jc w:val="both"/>
        <w:rPr>
          <w:iCs/>
        </w:rPr>
      </w:pPr>
    </w:p>
    <w:p w14:paraId="16BA733E" w14:textId="26FA524D" w:rsidR="00CA6FEB" w:rsidRDefault="00EC7ED1" w:rsidP="008826C5">
      <w:pPr>
        <w:pStyle w:val="datumtevilka"/>
        <w:spacing w:line="260" w:lineRule="exact"/>
        <w:jc w:val="both"/>
      </w:pPr>
      <w:r>
        <w:t>Na dan pred prenehanjem identifikacije za namene DDV</w:t>
      </w:r>
      <w:r w:rsidR="006B3226">
        <w:t xml:space="preserve"> </w:t>
      </w:r>
      <w:r>
        <w:t xml:space="preserve">mora skupina za DDV za obdobje po spremembi popraviti odbitek </w:t>
      </w:r>
      <w:r w:rsidR="006F5A21">
        <w:t xml:space="preserve">DDV </w:t>
      </w:r>
      <w:r>
        <w:t>od osnovnih sredstev, za katera obdobje popravka še ni poteklo. Popravek odbitka izvede v celoti za preostalo obdobje popravka</w:t>
      </w:r>
      <w:r w:rsidR="000D08D7">
        <w:rPr>
          <w:rStyle w:val="Sprotnaopomba-sklic"/>
        </w:rPr>
        <w:footnoteReference w:id="42"/>
      </w:r>
      <w:r>
        <w:t>.</w:t>
      </w:r>
    </w:p>
    <w:p w14:paraId="7871DFC4" w14:textId="77777777" w:rsidR="006B3226" w:rsidRDefault="006B3226" w:rsidP="008826C5">
      <w:pPr>
        <w:pStyle w:val="datumtevilka"/>
        <w:spacing w:line="260" w:lineRule="exact"/>
        <w:jc w:val="both"/>
      </w:pPr>
    </w:p>
    <w:p w14:paraId="46BD2C14" w14:textId="1DE49877" w:rsidR="006B3226" w:rsidRPr="00485F3F" w:rsidRDefault="006B3226" w:rsidP="008826C5">
      <w:pPr>
        <w:pStyle w:val="datumtevilka"/>
        <w:spacing w:line="260" w:lineRule="exact"/>
        <w:jc w:val="both"/>
      </w:pPr>
      <w:r w:rsidRPr="000D3943">
        <w:t>Skupina za DDV ne popravi odbitka DDV od tistih osnovnih sredstev, ki jih bo uporabljal davčni zavezanec</w:t>
      </w:r>
      <w:r w:rsidR="00513A53" w:rsidRPr="000D3943">
        <w:t xml:space="preserve">, ki je bil </w:t>
      </w:r>
      <w:r w:rsidRPr="000D3943">
        <w:t>član skupine za DDV</w:t>
      </w:r>
      <w:r w:rsidR="00513A53" w:rsidRPr="000D3943">
        <w:t xml:space="preserve"> in</w:t>
      </w:r>
      <w:r w:rsidR="000756F0" w:rsidRPr="000D3943">
        <w:t xml:space="preserve"> se </w:t>
      </w:r>
      <w:r w:rsidR="00A20FEC" w:rsidRPr="000D3943">
        <w:t>z izstopom iz skupine za DDV ali s</w:t>
      </w:r>
      <w:r w:rsidR="000756F0" w:rsidRPr="000D3943">
        <w:t xml:space="preserve"> prenehanjem skupine za DDV, identificira za namene DDV</w:t>
      </w:r>
      <w:r w:rsidR="000D08D7" w:rsidRPr="000D3943">
        <w:rPr>
          <w:rStyle w:val="Sprotnaopomba-sklic"/>
        </w:rPr>
        <w:footnoteReference w:id="43"/>
      </w:r>
      <w:r w:rsidR="000756F0" w:rsidRPr="000D3943">
        <w:t>.</w:t>
      </w:r>
    </w:p>
    <w:p w14:paraId="52177AA4" w14:textId="77777777" w:rsidR="00326A21" w:rsidRDefault="00326A21" w:rsidP="008826C5">
      <w:pPr>
        <w:pStyle w:val="FURSnaslov1"/>
        <w:spacing w:line="260" w:lineRule="exact"/>
        <w:jc w:val="both"/>
      </w:pPr>
    </w:p>
    <w:p w14:paraId="59445F31" w14:textId="7B23973B" w:rsidR="000B4FD7" w:rsidRPr="000D3943" w:rsidRDefault="00CC09E6" w:rsidP="008826C5">
      <w:pPr>
        <w:pStyle w:val="datumtevilka"/>
        <w:spacing w:line="260" w:lineRule="exact"/>
        <w:jc w:val="both"/>
        <w:rPr>
          <w:rFonts w:cs="Arial"/>
        </w:rPr>
      </w:pPr>
      <w:r w:rsidRPr="000D3943">
        <w:rPr>
          <w:rFonts w:cs="Arial"/>
        </w:rPr>
        <w:t xml:space="preserve">Če skupini za DDV preneha identifikacija za namene DDV med koledarskim letom in je v tem letu ugotavljala začasni odbitni delež, mora na dan pred prenehanjem ugotoviti dejanski odbitni delež. Razlike med dejanskim in začasnim odbitnim deležem vključi v obračun DDV za davčno obdobje, v katerem je skupini za DDV prenehala identifikacija za namene DDV. </w:t>
      </w:r>
    </w:p>
    <w:p w14:paraId="0CDE6466" w14:textId="77777777" w:rsidR="00CC09E6" w:rsidRPr="00324E01" w:rsidRDefault="00CC09E6" w:rsidP="008826C5">
      <w:pPr>
        <w:pStyle w:val="datumtevilka"/>
        <w:spacing w:line="260" w:lineRule="exact"/>
        <w:jc w:val="both"/>
        <w:rPr>
          <w:rFonts w:cs="Arial"/>
          <w:color w:val="FF0000"/>
        </w:rPr>
      </w:pPr>
    </w:p>
    <w:p w14:paraId="71406F40" w14:textId="1D4CE8B6" w:rsidR="00CC09E6" w:rsidRPr="00396615" w:rsidRDefault="00CC09E6" w:rsidP="008826C5">
      <w:pPr>
        <w:spacing w:line="260" w:lineRule="exact"/>
        <w:jc w:val="both"/>
        <w:rPr>
          <w:rFonts w:ascii="Arial" w:hAnsi="Arial" w:cs="Arial"/>
          <w:sz w:val="20"/>
          <w:szCs w:val="20"/>
        </w:rPr>
      </w:pPr>
      <w:r w:rsidRPr="00396615">
        <w:rPr>
          <w:rFonts w:ascii="Arial" w:hAnsi="Arial" w:cs="Arial"/>
          <w:sz w:val="20"/>
          <w:szCs w:val="20"/>
        </w:rPr>
        <w:t>Član skupine za DDV, ki se bo po prenehanju skupine za DDV</w:t>
      </w:r>
      <w:r w:rsidR="001C1F05" w:rsidRPr="00396615">
        <w:rPr>
          <w:rFonts w:ascii="Arial" w:hAnsi="Arial" w:cs="Arial"/>
          <w:sz w:val="20"/>
          <w:szCs w:val="20"/>
        </w:rPr>
        <w:t>,</w:t>
      </w:r>
      <w:r w:rsidRPr="00396615">
        <w:rPr>
          <w:rFonts w:ascii="Arial" w:hAnsi="Arial" w:cs="Arial"/>
          <w:sz w:val="20"/>
          <w:szCs w:val="20"/>
        </w:rPr>
        <w:t xml:space="preserve"> identificiral za namen</w:t>
      </w:r>
      <w:r w:rsidR="001C1F05" w:rsidRPr="00396615">
        <w:rPr>
          <w:rFonts w:ascii="Arial" w:hAnsi="Arial" w:cs="Arial"/>
          <w:sz w:val="20"/>
          <w:szCs w:val="20"/>
        </w:rPr>
        <w:t>e</w:t>
      </w:r>
      <w:r w:rsidRPr="00396615">
        <w:rPr>
          <w:rFonts w:ascii="Arial" w:hAnsi="Arial" w:cs="Arial"/>
          <w:sz w:val="20"/>
          <w:szCs w:val="20"/>
        </w:rPr>
        <w:t xml:space="preserve"> DDV</w:t>
      </w:r>
      <w:r w:rsidR="001C1F05" w:rsidRPr="00396615">
        <w:rPr>
          <w:rFonts w:ascii="Arial" w:hAnsi="Arial" w:cs="Arial"/>
          <w:sz w:val="20"/>
          <w:szCs w:val="20"/>
        </w:rPr>
        <w:t xml:space="preserve"> in bo v tekočem letu izračunaval odbitni delež, le -</w:t>
      </w:r>
      <w:r w:rsidR="00270FBE" w:rsidRPr="00396615">
        <w:rPr>
          <w:rFonts w:ascii="Arial" w:hAnsi="Arial" w:cs="Arial"/>
          <w:sz w:val="20"/>
          <w:szCs w:val="20"/>
        </w:rPr>
        <w:t xml:space="preserve"> </w:t>
      </w:r>
      <w:r w:rsidR="001C1F05" w:rsidRPr="00396615">
        <w:rPr>
          <w:rFonts w:ascii="Arial" w:hAnsi="Arial" w:cs="Arial"/>
          <w:sz w:val="20"/>
          <w:szCs w:val="20"/>
        </w:rPr>
        <w:t xml:space="preserve">tega </w:t>
      </w:r>
      <w:r w:rsidRPr="00396615">
        <w:rPr>
          <w:rFonts w:ascii="Arial" w:hAnsi="Arial" w:cs="Arial"/>
          <w:sz w:val="20"/>
          <w:szCs w:val="20"/>
        </w:rPr>
        <w:t>določi na podlagi podatkov o predvidenih transakcijah.</w:t>
      </w:r>
      <w:r w:rsidRPr="00396615">
        <w:rPr>
          <w:rStyle w:val="Sprotnaopomba-sklic"/>
          <w:rFonts w:ascii="Arial" w:hAnsi="Arial" w:cs="Arial"/>
          <w:sz w:val="20"/>
          <w:szCs w:val="20"/>
        </w:rPr>
        <w:footnoteReference w:id="44"/>
      </w:r>
      <w:r w:rsidR="001C1F05" w:rsidRPr="00396615">
        <w:rPr>
          <w:rFonts w:ascii="Arial" w:hAnsi="Arial" w:cs="Arial"/>
          <w:sz w:val="20"/>
          <w:szCs w:val="20"/>
        </w:rPr>
        <w:t xml:space="preserve">Davčni zavezanec </w:t>
      </w:r>
      <w:r w:rsidRPr="00396615">
        <w:rPr>
          <w:rFonts w:ascii="Arial" w:hAnsi="Arial" w:cs="Arial"/>
          <w:sz w:val="20"/>
          <w:szCs w:val="20"/>
        </w:rPr>
        <w:t xml:space="preserve">začasni odbitni delež za tekoče koledarsko leto določi ob identifikaciji za namene DDV in ga uporablja od dneva identifikacije za namene DDV dalje. </w:t>
      </w:r>
      <w:r w:rsidR="004247B0" w:rsidRPr="00396615">
        <w:rPr>
          <w:rFonts w:ascii="Arial" w:hAnsi="Arial" w:cs="Arial"/>
          <w:sz w:val="20"/>
          <w:szCs w:val="20"/>
        </w:rPr>
        <w:t xml:space="preserve">Davčni zavezanec </w:t>
      </w:r>
      <w:r w:rsidRPr="00396615">
        <w:rPr>
          <w:rFonts w:ascii="Arial" w:hAnsi="Arial" w:cs="Arial"/>
          <w:sz w:val="20"/>
          <w:szCs w:val="20"/>
        </w:rPr>
        <w:t xml:space="preserve">se lahko odloči tudi za uporabo več odbitnih deležev po področjih dejavnosti, če vodi ločeno knjigovodstvo za vsako področje svoje dejavnosti. </w:t>
      </w:r>
    </w:p>
    <w:p w14:paraId="422FCDB4" w14:textId="77777777" w:rsidR="00CC09E6" w:rsidRDefault="00CC09E6" w:rsidP="008826C5">
      <w:pPr>
        <w:pStyle w:val="datumtevilka"/>
        <w:spacing w:line="260" w:lineRule="exact"/>
        <w:jc w:val="both"/>
      </w:pPr>
    </w:p>
    <w:p w14:paraId="17D36033" w14:textId="77777777" w:rsidR="000725F7" w:rsidRPr="006C393E" w:rsidRDefault="000725F7" w:rsidP="008826C5">
      <w:pPr>
        <w:pStyle w:val="datumtevilka"/>
        <w:spacing w:line="260" w:lineRule="exact"/>
        <w:jc w:val="both"/>
      </w:pPr>
    </w:p>
    <w:p w14:paraId="0812A5A8" w14:textId="77777777" w:rsidR="00E727D1" w:rsidRDefault="00E727D1" w:rsidP="00D27768">
      <w:pPr>
        <w:pStyle w:val="datumtevilka"/>
        <w:jc w:val="both"/>
      </w:pPr>
    </w:p>
    <w:p w14:paraId="45B5536B" w14:textId="3B4D8975" w:rsidR="00A468F0" w:rsidRPr="003061ED" w:rsidRDefault="00A468F0" w:rsidP="00D27768">
      <w:pPr>
        <w:pStyle w:val="FURSnaslov1"/>
        <w:numPr>
          <w:ilvl w:val="0"/>
          <w:numId w:val="3"/>
        </w:numPr>
        <w:tabs>
          <w:tab w:val="clear" w:pos="3402"/>
          <w:tab w:val="left" w:pos="567"/>
          <w:tab w:val="left" w:pos="851"/>
        </w:tabs>
        <w:jc w:val="both"/>
      </w:pPr>
      <w:bookmarkStart w:id="37" w:name="_Toc235530920"/>
      <w:r w:rsidRPr="003061ED">
        <w:t>EVIDENCA SKUPIN ZA DDV</w:t>
      </w:r>
      <w:bookmarkEnd w:id="37"/>
    </w:p>
    <w:p w14:paraId="02FF3B27" w14:textId="77777777" w:rsidR="00A053C0" w:rsidRDefault="00A053C0" w:rsidP="00D27768">
      <w:pPr>
        <w:pStyle w:val="datumtevilka"/>
        <w:jc w:val="both"/>
      </w:pPr>
    </w:p>
    <w:p w14:paraId="531886DE" w14:textId="2231DC48" w:rsidR="00AA1964" w:rsidRDefault="00AA1964" w:rsidP="008826C5">
      <w:pPr>
        <w:pStyle w:val="datumtevilka"/>
        <w:spacing w:line="260" w:lineRule="exact"/>
        <w:jc w:val="both"/>
      </w:pPr>
      <w:r w:rsidRPr="00AA1964">
        <w:t xml:space="preserve">Davčni organ vodi evidenco </w:t>
      </w:r>
      <w:r>
        <w:t>skupin za DDV</w:t>
      </w:r>
      <w:r w:rsidRPr="00AA1964">
        <w:t>, ki vsebuje identifikacijsko številko za DDV skupine za DDV</w:t>
      </w:r>
      <w:r w:rsidRPr="004F21D6">
        <w:t xml:space="preserve">, ime oziroma naziv ter naslov skupine za </w:t>
      </w:r>
      <w:r w:rsidRPr="008826C5">
        <w:t>DDV i</w:t>
      </w:r>
      <w:r w:rsidRPr="00AA1964">
        <w:t>n imena oziroma nazive, naslove, davčne številke ter datume vstopa posameznih članov v skupino za DDV in izstopa iz nje</w:t>
      </w:r>
      <w:r w:rsidR="00E3101C">
        <w:t>.</w:t>
      </w:r>
      <w:r w:rsidR="00C87290">
        <w:rPr>
          <w:rStyle w:val="Sprotnaopomba-sklic"/>
        </w:rPr>
        <w:footnoteReference w:id="45"/>
      </w:r>
      <w:r w:rsidR="00E3101C">
        <w:t xml:space="preserve"> </w:t>
      </w:r>
    </w:p>
    <w:p w14:paraId="0C35D87A" w14:textId="77777777" w:rsidR="00AA1964" w:rsidRDefault="00AA1964" w:rsidP="008826C5">
      <w:pPr>
        <w:pStyle w:val="datumtevilka"/>
        <w:spacing w:line="260" w:lineRule="exact"/>
        <w:jc w:val="both"/>
      </w:pPr>
    </w:p>
    <w:p w14:paraId="008790FC" w14:textId="538E45B6" w:rsidR="00E37657" w:rsidRDefault="00AA1964" w:rsidP="008826C5">
      <w:pPr>
        <w:pStyle w:val="datumtevilka"/>
        <w:spacing w:line="260" w:lineRule="exact"/>
        <w:jc w:val="both"/>
      </w:pPr>
      <w:r w:rsidRPr="006E5711">
        <w:t xml:space="preserve">Davčni organ v skladu z zakonom, ki ureja davčni postopek, na svoji spletni strani </w:t>
      </w:r>
      <w:r>
        <w:t xml:space="preserve">med drugim </w:t>
      </w:r>
      <w:r w:rsidRPr="006E5711">
        <w:t xml:space="preserve">objavlja </w:t>
      </w:r>
      <w:r>
        <w:t>podatke iz evidence s</w:t>
      </w:r>
      <w:r w:rsidRPr="006E5711">
        <w:t>kupin za DDV, ki so potrebni za preverjanje identifikacije za namene DDV</w:t>
      </w:r>
      <w:r>
        <w:t>.</w:t>
      </w:r>
      <w:r>
        <w:rPr>
          <w:rStyle w:val="Sprotnaopomba-sklic"/>
        </w:rPr>
        <w:footnoteReference w:id="46"/>
      </w:r>
      <w:r w:rsidR="00E37657">
        <w:t xml:space="preserve"> Evidenca skupin za </w:t>
      </w:r>
      <w:r w:rsidR="00E37657" w:rsidRPr="003E70D8">
        <w:t xml:space="preserve">DDV </w:t>
      </w:r>
      <w:r w:rsidR="00170A95" w:rsidRPr="003E70D8">
        <w:t xml:space="preserve">je </w:t>
      </w:r>
      <w:r w:rsidR="00E37657" w:rsidRPr="003E70D8">
        <w:t xml:space="preserve">dostopna </w:t>
      </w:r>
      <w:r w:rsidR="00E37657">
        <w:t xml:space="preserve">na naslednji </w:t>
      </w:r>
      <w:hyperlink r:id="rId22" w:history="1">
        <w:r w:rsidR="00E37657" w:rsidRPr="00E37657">
          <w:rPr>
            <w:rStyle w:val="Hiperpovezava"/>
          </w:rPr>
          <w:t>povezavi.</w:t>
        </w:r>
      </w:hyperlink>
    </w:p>
    <w:p w14:paraId="18A9DE01" w14:textId="77777777" w:rsidR="00E37657" w:rsidRDefault="00E37657" w:rsidP="008826C5">
      <w:pPr>
        <w:pStyle w:val="datumtevilka"/>
        <w:spacing w:line="260" w:lineRule="exact"/>
        <w:jc w:val="both"/>
      </w:pPr>
    </w:p>
    <w:p w14:paraId="0A4EBD06" w14:textId="77777777" w:rsidR="00F5168C" w:rsidRDefault="00F5168C" w:rsidP="008826C5">
      <w:pPr>
        <w:pStyle w:val="datumtevilka"/>
        <w:spacing w:line="260" w:lineRule="exact"/>
        <w:jc w:val="both"/>
      </w:pPr>
    </w:p>
    <w:p w14:paraId="5B513946" w14:textId="77777777" w:rsidR="000725F7" w:rsidRDefault="000725F7" w:rsidP="008826C5">
      <w:pPr>
        <w:pStyle w:val="datumtevilka"/>
        <w:spacing w:line="260" w:lineRule="exact"/>
        <w:jc w:val="both"/>
      </w:pPr>
    </w:p>
    <w:p w14:paraId="1ACF3F4F" w14:textId="77777777" w:rsidR="000725F7" w:rsidRDefault="000725F7" w:rsidP="008826C5">
      <w:pPr>
        <w:pStyle w:val="datumtevilka"/>
        <w:spacing w:line="260" w:lineRule="exact"/>
        <w:jc w:val="both"/>
      </w:pPr>
    </w:p>
    <w:p w14:paraId="29728977" w14:textId="77777777" w:rsidR="000725F7" w:rsidRDefault="000725F7" w:rsidP="008826C5">
      <w:pPr>
        <w:pStyle w:val="datumtevilka"/>
        <w:spacing w:line="260" w:lineRule="exact"/>
        <w:jc w:val="both"/>
      </w:pPr>
    </w:p>
    <w:p w14:paraId="64E99113" w14:textId="77777777" w:rsidR="00E87E84" w:rsidRDefault="00E87E84" w:rsidP="00E87E84">
      <w:pPr>
        <w:pStyle w:val="datumtevilka"/>
        <w:jc w:val="both"/>
      </w:pPr>
    </w:p>
    <w:p w14:paraId="6F6F7C96" w14:textId="20FB24E0" w:rsidR="00E87E84" w:rsidRPr="003E70D8" w:rsidRDefault="00E87E84" w:rsidP="00E87E84">
      <w:pPr>
        <w:pStyle w:val="FURSnaslov1"/>
      </w:pPr>
      <w:bookmarkStart w:id="38" w:name="_Toc235530921"/>
      <w:r w:rsidRPr="003E70D8">
        <w:t>8.0</w:t>
      </w:r>
      <w:r w:rsidR="00AB4761" w:rsidRPr="003E70D8">
        <w:t xml:space="preserve">   </w:t>
      </w:r>
      <w:r w:rsidRPr="003E70D8">
        <w:t xml:space="preserve"> VPRAŠANJA IN ODGOVORI</w:t>
      </w:r>
      <w:bookmarkEnd w:id="38"/>
    </w:p>
    <w:p w14:paraId="2F097C68" w14:textId="77777777" w:rsidR="00E87E84" w:rsidRPr="003E70D8" w:rsidRDefault="00E87E84">
      <w:pPr>
        <w:rPr>
          <w:rFonts w:ascii="Arial" w:hAnsi="Arial" w:cs="Arial"/>
          <w:bCs/>
          <w:sz w:val="20"/>
          <w:szCs w:val="20"/>
        </w:rPr>
      </w:pPr>
    </w:p>
    <w:p w14:paraId="501A9E3B" w14:textId="77777777" w:rsidR="00E87E84" w:rsidRPr="003E70D8" w:rsidRDefault="00E87E84" w:rsidP="00E87E84">
      <w:pPr>
        <w:pStyle w:val="FURSnaslov1"/>
      </w:pPr>
    </w:p>
    <w:p w14:paraId="20CEEB77" w14:textId="0F606837" w:rsidR="007F245E" w:rsidRPr="003E70D8" w:rsidRDefault="00782E58" w:rsidP="00782E58">
      <w:pPr>
        <w:pStyle w:val="FURSnaslov2"/>
        <w:jc w:val="both"/>
        <w:rPr>
          <w:sz w:val="20"/>
          <w:szCs w:val="20"/>
        </w:rPr>
      </w:pPr>
      <w:bookmarkStart w:id="39" w:name="_Toc235530922"/>
      <w:r w:rsidRPr="003E70D8">
        <w:rPr>
          <w:sz w:val="20"/>
          <w:szCs w:val="20"/>
        </w:rPr>
        <w:t>8.</w:t>
      </w:r>
      <w:r w:rsidR="007F245E" w:rsidRPr="003E70D8">
        <w:rPr>
          <w:sz w:val="20"/>
          <w:szCs w:val="20"/>
        </w:rPr>
        <w:t>1</w:t>
      </w:r>
      <w:r w:rsidRPr="003E70D8">
        <w:rPr>
          <w:sz w:val="20"/>
          <w:szCs w:val="20"/>
        </w:rPr>
        <w:t xml:space="preserve"> </w:t>
      </w:r>
      <w:r w:rsidR="007F245E" w:rsidRPr="003E70D8">
        <w:rPr>
          <w:sz w:val="20"/>
          <w:szCs w:val="20"/>
        </w:rPr>
        <w:t xml:space="preserve"> Katere transakcije evidentira </w:t>
      </w:r>
      <w:r w:rsidR="00F5202C" w:rsidRPr="003E70D8">
        <w:rPr>
          <w:sz w:val="20"/>
          <w:szCs w:val="20"/>
        </w:rPr>
        <w:t xml:space="preserve">skupina za DDV </w:t>
      </w:r>
      <w:r w:rsidR="007F245E" w:rsidRPr="003E70D8">
        <w:rPr>
          <w:sz w:val="20"/>
          <w:szCs w:val="20"/>
        </w:rPr>
        <w:t>v evidenci obračunanega DDV in odbitka DDV</w:t>
      </w:r>
      <w:r w:rsidR="00F5202C" w:rsidRPr="003E70D8">
        <w:rPr>
          <w:sz w:val="20"/>
          <w:szCs w:val="20"/>
        </w:rPr>
        <w:t>?</w:t>
      </w:r>
      <w:r w:rsidR="007F245E" w:rsidRPr="003E70D8">
        <w:rPr>
          <w:sz w:val="20"/>
          <w:szCs w:val="20"/>
        </w:rPr>
        <w:t xml:space="preserve"> (2</w:t>
      </w:r>
      <w:r w:rsidR="004D72E4" w:rsidRPr="003E70D8">
        <w:rPr>
          <w:sz w:val="20"/>
          <w:szCs w:val="20"/>
        </w:rPr>
        <w:t>4</w:t>
      </w:r>
      <w:r w:rsidR="007F245E" w:rsidRPr="003E70D8">
        <w:rPr>
          <w:sz w:val="20"/>
          <w:szCs w:val="20"/>
        </w:rPr>
        <w:t>. 6. 2026)</w:t>
      </w:r>
      <w:bookmarkEnd w:id="39"/>
    </w:p>
    <w:p w14:paraId="3D2BECBA" w14:textId="77777777" w:rsidR="007F245E" w:rsidRPr="003E70D8" w:rsidRDefault="007F245E" w:rsidP="00782E58">
      <w:pPr>
        <w:spacing w:line="260" w:lineRule="atLeast"/>
        <w:jc w:val="both"/>
        <w:rPr>
          <w:rFonts w:ascii="Arial" w:hAnsi="Arial" w:cs="Arial"/>
          <w:bCs/>
          <w:sz w:val="20"/>
          <w:szCs w:val="20"/>
        </w:rPr>
      </w:pPr>
    </w:p>
    <w:p w14:paraId="592573C2" w14:textId="77777777" w:rsidR="007F245E" w:rsidRPr="003E70D8" w:rsidRDefault="007F245E" w:rsidP="00782E58">
      <w:pPr>
        <w:spacing w:line="260" w:lineRule="exact"/>
        <w:jc w:val="both"/>
        <w:rPr>
          <w:rFonts w:ascii="Arial" w:hAnsi="Arial" w:cs="Arial"/>
          <w:sz w:val="20"/>
          <w:szCs w:val="20"/>
        </w:rPr>
      </w:pPr>
      <w:r w:rsidRPr="003E70D8">
        <w:rPr>
          <w:rFonts w:ascii="Arial" w:hAnsi="Arial" w:cs="Arial"/>
          <w:sz w:val="20"/>
          <w:szCs w:val="20"/>
        </w:rPr>
        <w:t xml:space="preserve">V evidenco obračunanega DDV skupine za DDV se evidentirajo izdani računi drugim davčnim zavezancem, ki niso člani skupine za DDV, v evidenco odbitka DDV pa prejeti računi drugih davčnih zavezancev, ki niso člani skupine za DDV. Pri obeh evidencah se lahko v opombah navedejo podatki posameznega člana skupine za DDV. </w:t>
      </w:r>
    </w:p>
    <w:p w14:paraId="0CD6D1AA" w14:textId="77777777" w:rsidR="007F245E" w:rsidRPr="003E70D8" w:rsidRDefault="007F245E" w:rsidP="00782E58">
      <w:pPr>
        <w:spacing w:line="260" w:lineRule="exact"/>
        <w:jc w:val="both"/>
        <w:rPr>
          <w:rFonts w:ascii="Arial" w:hAnsi="Arial" w:cs="Arial"/>
          <w:sz w:val="20"/>
          <w:szCs w:val="20"/>
        </w:rPr>
      </w:pPr>
    </w:p>
    <w:p w14:paraId="283627B9" w14:textId="77777777" w:rsidR="007F245E" w:rsidRPr="003E70D8" w:rsidRDefault="007F245E" w:rsidP="00782E58">
      <w:pPr>
        <w:spacing w:line="260" w:lineRule="exact"/>
        <w:jc w:val="both"/>
        <w:rPr>
          <w:rFonts w:ascii="Arial" w:hAnsi="Arial" w:cs="Arial"/>
          <w:sz w:val="20"/>
          <w:szCs w:val="20"/>
        </w:rPr>
      </w:pPr>
      <w:r w:rsidRPr="003E70D8">
        <w:rPr>
          <w:rFonts w:ascii="Arial" w:hAnsi="Arial" w:cs="Arial"/>
          <w:sz w:val="20"/>
          <w:szCs w:val="20"/>
        </w:rPr>
        <w:t xml:space="preserve">Ker transakcije med člani skupine za DDV niso predmet DDV, se morebitne listine, izdane za dobave, opravljene med člani skupine za DDV, ne evidentirajo v DDV evidencah (tudi ne vključujejo v obračun DDV). </w:t>
      </w:r>
    </w:p>
    <w:p w14:paraId="409EAA31" w14:textId="77777777" w:rsidR="007F245E" w:rsidRPr="003E70D8" w:rsidRDefault="007F245E" w:rsidP="00782E58">
      <w:pPr>
        <w:spacing w:line="260" w:lineRule="exact"/>
        <w:jc w:val="both"/>
        <w:rPr>
          <w:rFonts w:ascii="Arial" w:hAnsi="Arial" w:cs="Arial"/>
          <w:sz w:val="20"/>
          <w:szCs w:val="20"/>
        </w:rPr>
      </w:pPr>
    </w:p>
    <w:p w14:paraId="21F3E64E" w14:textId="2F3D0F96" w:rsidR="007F245E" w:rsidRPr="003E70D8" w:rsidRDefault="007F245E" w:rsidP="00782E58">
      <w:pPr>
        <w:spacing w:line="260" w:lineRule="exact"/>
        <w:jc w:val="both"/>
        <w:rPr>
          <w:rFonts w:ascii="Arial" w:hAnsi="Arial" w:cs="Arial"/>
          <w:sz w:val="20"/>
          <w:szCs w:val="20"/>
        </w:rPr>
      </w:pPr>
      <w:r w:rsidRPr="003E70D8">
        <w:rPr>
          <w:rFonts w:ascii="Arial" w:hAnsi="Arial" w:cs="Arial"/>
          <w:sz w:val="20"/>
          <w:szCs w:val="20"/>
        </w:rPr>
        <w:t xml:space="preserve">Evidentirajo pa se transakcije med članom skupine za DDV v Sloveniji in njegovim sedežem ali stalno poslovno enoto v drugi državi, saj so te transakcije predmet DDV (osmi odstavek 137.h člena ZDDV-1). </w:t>
      </w:r>
    </w:p>
    <w:p w14:paraId="2E4D555C" w14:textId="77777777" w:rsidR="0060304B" w:rsidRPr="003E70D8" w:rsidRDefault="0060304B" w:rsidP="00782E58">
      <w:pPr>
        <w:spacing w:line="260" w:lineRule="exact"/>
        <w:jc w:val="both"/>
        <w:rPr>
          <w:rFonts w:ascii="Arial" w:hAnsi="Arial" w:cs="Arial"/>
          <w:sz w:val="20"/>
          <w:szCs w:val="20"/>
        </w:rPr>
      </w:pPr>
    </w:p>
    <w:p w14:paraId="70E38A51" w14:textId="12832943" w:rsidR="0060304B" w:rsidRPr="003E70D8" w:rsidRDefault="0060304B" w:rsidP="0060304B">
      <w:pPr>
        <w:spacing w:line="260" w:lineRule="exact"/>
        <w:jc w:val="both"/>
        <w:rPr>
          <w:rFonts w:ascii="Arial" w:hAnsi="Arial" w:cs="Arial"/>
          <w:sz w:val="20"/>
          <w:szCs w:val="20"/>
        </w:rPr>
      </w:pPr>
      <w:r w:rsidRPr="003E70D8">
        <w:rPr>
          <w:rFonts w:ascii="Arial" w:hAnsi="Arial" w:cs="Arial"/>
          <w:sz w:val="20"/>
          <w:szCs w:val="20"/>
        </w:rPr>
        <w:t>Za transakcijo, ki jo član skupine za DDV v Sloveniji opravi sedežu ali njegovi stalni poslovni enoti v drugi državi, račun izda skupina za DDV. Za transakcijo, ki jo sedež člana skupine za DDV iz druge države ali stalna poslovna enota tega člana v drugi državi opravi članu skupine za DDV v Sloveniji, se šteje, da je transakcija opravljena skupini za DDV, zato se račun izda skupini za DDV s podati iz poglavja 4.4. tega podrobnejšega opisa.</w:t>
      </w:r>
    </w:p>
    <w:p w14:paraId="24D70346" w14:textId="77777777" w:rsidR="007F245E" w:rsidRPr="003E70D8" w:rsidRDefault="007F245E" w:rsidP="00782E58">
      <w:pPr>
        <w:spacing w:line="260" w:lineRule="exact"/>
        <w:jc w:val="both"/>
        <w:rPr>
          <w:rFonts w:ascii="Arial" w:hAnsi="Arial" w:cs="Arial"/>
          <w:sz w:val="20"/>
          <w:szCs w:val="20"/>
        </w:rPr>
      </w:pPr>
    </w:p>
    <w:p w14:paraId="67A54C19" w14:textId="77777777" w:rsidR="007F245E" w:rsidRPr="003E70D8" w:rsidRDefault="007F245E" w:rsidP="00782E58">
      <w:pPr>
        <w:spacing w:line="260" w:lineRule="exact"/>
        <w:jc w:val="both"/>
        <w:rPr>
          <w:rFonts w:ascii="Arial" w:hAnsi="Arial" w:cs="Arial"/>
          <w:sz w:val="20"/>
          <w:szCs w:val="20"/>
        </w:rPr>
      </w:pPr>
      <w:r w:rsidRPr="003E70D8">
        <w:rPr>
          <w:rFonts w:ascii="Arial" w:hAnsi="Arial" w:cs="Arial"/>
          <w:sz w:val="20"/>
          <w:szCs w:val="20"/>
        </w:rPr>
        <w:t>V obe evidenci se evidentirajo tudi druge listine o dobavah, ki so predmet DDV.</w:t>
      </w:r>
    </w:p>
    <w:p w14:paraId="4B6559B6" w14:textId="77777777" w:rsidR="007F245E" w:rsidRPr="003E70D8" w:rsidRDefault="007F245E" w:rsidP="00782E58">
      <w:pPr>
        <w:spacing w:line="260" w:lineRule="exact"/>
        <w:jc w:val="both"/>
        <w:rPr>
          <w:rFonts w:ascii="Arial" w:hAnsi="Arial" w:cs="Arial"/>
          <w:sz w:val="20"/>
          <w:szCs w:val="20"/>
        </w:rPr>
      </w:pPr>
    </w:p>
    <w:p w14:paraId="0A2F73E9" w14:textId="0D876F48" w:rsidR="007F245E" w:rsidRPr="003E70D8" w:rsidRDefault="00782E58" w:rsidP="00782E58">
      <w:pPr>
        <w:pStyle w:val="FURSnaslov2"/>
        <w:jc w:val="both"/>
        <w:rPr>
          <w:sz w:val="20"/>
          <w:szCs w:val="20"/>
        </w:rPr>
      </w:pPr>
      <w:bookmarkStart w:id="40" w:name="_Toc235530923"/>
      <w:r w:rsidRPr="003E70D8">
        <w:rPr>
          <w:sz w:val="20"/>
          <w:szCs w:val="20"/>
        </w:rPr>
        <w:t xml:space="preserve">8. </w:t>
      </w:r>
      <w:r w:rsidR="007F245E" w:rsidRPr="003E70D8">
        <w:rPr>
          <w:sz w:val="20"/>
          <w:szCs w:val="20"/>
        </w:rPr>
        <w:t>2 Katere identifikacijske podatke kupca evidentira v evidenci obračunanega DDV in odbitka DDV davčni zavezanec, ki dobavlja skupini za DDV</w:t>
      </w:r>
      <w:r w:rsidR="00F5202C" w:rsidRPr="003E70D8">
        <w:rPr>
          <w:sz w:val="20"/>
          <w:szCs w:val="20"/>
        </w:rPr>
        <w:t>?</w:t>
      </w:r>
      <w:r w:rsidR="007F245E" w:rsidRPr="003E70D8">
        <w:rPr>
          <w:sz w:val="20"/>
          <w:szCs w:val="20"/>
        </w:rPr>
        <w:t xml:space="preserve"> (2</w:t>
      </w:r>
      <w:r w:rsidR="004D72E4" w:rsidRPr="003E70D8">
        <w:rPr>
          <w:sz w:val="20"/>
          <w:szCs w:val="20"/>
        </w:rPr>
        <w:t>4</w:t>
      </w:r>
      <w:r w:rsidR="007F245E" w:rsidRPr="003E70D8">
        <w:rPr>
          <w:sz w:val="20"/>
          <w:szCs w:val="20"/>
        </w:rPr>
        <w:t>. 6. 2026)</w:t>
      </w:r>
      <w:bookmarkEnd w:id="40"/>
    </w:p>
    <w:p w14:paraId="597E6E7C" w14:textId="77777777" w:rsidR="007F245E" w:rsidRPr="003E70D8" w:rsidRDefault="007F245E" w:rsidP="00782E58">
      <w:pPr>
        <w:spacing w:line="260" w:lineRule="exact"/>
        <w:jc w:val="both"/>
        <w:rPr>
          <w:rFonts w:ascii="Arial" w:hAnsi="Arial" w:cs="Arial"/>
          <w:sz w:val="20"/>
          <w:szCs w:val="20"/>
        </w:rPr>
      </w:pPr>
    </w:p>
    <w:p w14:paraId="626177C4" w14:textId="093FFCB5" w:rsidR="007F245E" w:rsidRPr="003E70D8" w:rsidRDefault="007F245E" w:rsidP="00782E58">
      <w:pPr>
        <w:spacing w:line="260" w:lineRule="atLeast"/>
        <w:jc w:val="both"/>
        <w:rPr>
          <w:rFonts w:ascii="Arial" w:hAnsi="Arial" w:cs="Arial"/>
          <w:bCs/>
          <w:sz w:val="20"/>
          <w:szCs w:val="20"/>
        </w:rPr>
      </w:pPr>
      <w:r w:rsidRPr="003E70D8">
        <w:rPr>
          <w:rFonts w:ascii="Arial" w:hAnsi="Arial" w:cs="Arial"/>
          <w:sz w:val="20"/>
          <w:szCs w:val="20"/>
        </w:rPr>
        <w:t>Če je račun izdan skupini za DDV, se v evidenco obračunanega DDV evidentira ta izdani račun, pod podatke o prejemniku dobave (kupcu) se navedejo podatki skupine za DDV (</w:t>
      </w:r>
      <w:r w:rsidRPr="003E70D8">
        <w:rPr>
          <w:rFonts w:ascii="Arial" w:hAnsi="Arial" w:cs="Arial"/>
          <w:bCs/>
          <w:sz w:val="20"/>
          <w:szCs w:val="20"/>
        </w:rPr>
        <w:t>v polju P5 navede firmo/ime in priimek in sedež kupca, torej naziv in naslov skupine za DDV in ne naziva in naslova posameznega člana</w:t>
      </w:r>
      <w:r w:rsidR="00E61025" w:rsidRPr="003E70D8">
        <w:rPr>
          <w:rFonts w:ascii="Arial" w:hAnsi="Arial" w:cs="Arial"/>
          <w:bCs/>
          <w:sz w:val="20"/>
          <w:szCs w:val="20"/>
        </w:rPr>
        <w:t>,</w:t>
      </w:r>
      <w:r w:rsidRPr="003E70D8">
        <w:rPr>
          <w:rFonts w:ascii="Arial" w:hAnsi="Arial" w:cs="Arial"/>
          <w:bCs/>
          <w:sz w:val="20"/>
          <w:szCs w:val="20"/>
        </w:rPr>
        <w:t xml:space="preserve"> v</w:t>
      </w:r>
      <w:r w:rsidR="00E61025" w:rsidRPr="003E70D8">
        <w:rPr>
          <w:rFonts w:ascii="Arial" w:hAnsi="Arial" w:cs="Arial"/>
          <w:bCs/>
          <w:sz w:val="20"/>
          <w:szCs w:val="20"/>
        </w:rPr>
        <w:t xml:space="preserve"> polju P6 kodo države članice kupca – SI, v</w:t>
      </w:r>
      <w:r w:rsidRPr="003E70D8">
        <w:rPr>
          <w:rFonts w:ascii="Arial" w:hAnsi="Arial" w:cs="Arial"/>
          <w:bCs/>
          <w:sz w:val="20"/>
          <w:szCs w:val="20"/>
        </w:rPr>
        <w:t xml:space="preserve"> polju P6DS mora </w:t>
      </w:r>
      <w:r w:rsidRPr="003E70D8">
        <w:rPr>
          <w:rFonts w:ascii="Arial" w:hAnsi="Arial" w:cs="Arial"/>
          <w:bCs/>
          <w:sz w:val="20"/>
          <w:szCs w:val="20"/>
        </w:rPr>
        <w:lastRenderedPageBreak/>
        <w:t>izdajatelj računa navesti kupčevo identifikacijsko številko za DDV</w:t>
      </w:r>
      <w:r w:rsidR="00E61025" w:rsidRPr="003E70D8">
        <w:rPr>
          <w:rFonts w:ascii="Arial" w:hAnsi="Arial" w:cs="Arial"/>
          <w:bCs/>
          <w:sz w:val="20"/>
          <w:szCs w:val="20"/>
        </w:rPr>
        <w:t xml:space="preserve"> brez kode države</w:t>
      </w:r>
      <w:r w:rsidRPr="003E70D8">
        <w:rPr>
          <w:rFonts w:ascii="Arial" w:hAnsi="Arial" w:cs="Arial"/>
          <w:bCs/>
          <w:sz w:val="20"/>
          <w:szCs w:val="20"/>
        </w:rPr>
        <w:t>, to je identifikacijsko številko skupine za DDV ter v polje P28 – Opombe, lahko navede tudi ime in naziv člana skupine za DDV ter njegovo davčno številko).</w:t>
      </w:r>
    </w:p>
    <w:p w14:paraId="4641195D" w14:textId="77777777" w:rsidR="00E61025" w:rsidRPr="003E70D8" w:rsidRDefault="00E61025" w:rsidP="00782E58">
      <w:pPr>
        <w:spacing w:line="260" w:lineRule="atLeast"/>
        <w:jc w:val="both"/>
        <w:rPr>
          <w:rFonts w:ascii="Arial" w:hAnsi="Arial" w:cs="Arial"/>
          <w:sz w:val="20"/>
          <w:szCs w:val="20"/>
        </w:rPr>
      </w:pPr>
    </w:p>
    <w:p w14:paraId="244F3A93" w14:textId="08352921" w:rsidR="004D72E4" w:rsidRPr="003E70D8" w:rsidRDefault="007F245E" w:rsidP="00782E58">
      <w:pPr>
        <w:pStyle w:val="FURSnaslov2"/>
        <w:jc w:val="both"/>
      </w:pPr>
      <w:bookmarkStart w:id="41" w:name="_Toc235530924"/>
      <w:r w:rsidRPr="003E70D8">
        <w:rPr>
          <w:rFonts w:cs="Arial"/>
          <w:b w:val="0"/>
          <w:bCs/>
          <w:sz w:val="20"/>
          <w:szCs w:val="20"/>
        </w:rPr>
        <w:t>Enako velja v primeru prejema računa za opravljeno dobavo od skupine za DDV (pod podatke o dobavitelju se navedejo podatki o skupini za DDV) ter v opombah se lahko navedejo podatki posameznega člana skupine za DDV.</w:t>
      </w:r>
      <w:bookmarkEnd w:id="41"/>
      <w:r w:rsidRPr="003E70D8">
        <w:rPr>
          <w:rFonts w:cs="Arial"/>
          <w:b w:val="0"/>
          <w:bCs/>
          <w:sz w:val="20"/>
          <w:szCs w:val="20"/>
        </w:rPr>
        <w:t xml:space="preserve"> </w:t>
      </w:r>
    </w:p>
    <w:p w14:paraId="4B090BE6" w14:textId="77777777" w:rsidR="004D72E4" w:rsidRPr="003E70D8" w:rsidRDefault="004D72E4" w:rsidP="00782E58">
      <w:pPr>
        <w:pStyle w:val="FURSnaslov2"/>
        <w:jc w:val="both"/>
      </w:pPr>
    </w:p>
    <w:p w14:paraId="3273D7CD" w14:textId="3D4A5101" w:rsidR="00710269" w:rsidRPr="003E70D8" w:rsidRDefault="00782E58" w:rsidP="00782E58">
      <w:pPr>
        <w:pStyle w:val="FURSnaslov2"/>
        <w:jc w:val="both"/>
        <w:rPr>
          <w:sz w:val="20"/>
          <w:szCs w:val="20"/>
        </w:rPr>
      </w:pPr>
      <w:bookmarkStart w:id="42" w:name="_Toc235530925"/>
      <w:r w:rsidRPr="003E70D8">
        <w:rPr>
          <w:sz w:val="20"/>
          <w:szCs w:val="20"/>
        </w:rPr>
        <w:t>8.</w:t>
      </w:r>
      <w:r w:rsidR="00710269" w:rsidRPr="003E70D8">
        <w:rPr>
          <w:sz w:val="20"/>
          <w:szCs w:val="20"/>
        </w:rPr>
        <w:t xml:space="preserve"> </w:t>
      </w:r>
      <w:r w:rsidR="007F245E" w:rsidRPr="003E70D8">
        <w:rPr>
          <w:sz w:val="20"/>
          <w:szCs w:val="20"/>
        </w:rPr>
        <w:t>3</w:t>
      </w:r>
      <w:r w:rsidR="00710269" w:rsidRPr="003E70D8">
        <w:rPr>
          <w:sz w:val="20"/>
          <w:szCs w:val="20"/>
        </w:rPr>
        <w:t xml:space="preserve"> Ali se v primeru izvedbe vračila DDV v potniškem prometu izvede pobot, </w:t>
      </w:r>
      <w:r w:rsidR="001C034F" w:rsidRPr="003E70D8">
        <w:rPr>
          <w:sz w:val="20"/>
          <w:szCs w:val="20"/>
        </w:rPr>
        <w:t>če</w:t>
      </w:r>
      <w:r w:rsidR="00710269" w:rsidRPr="003E70D8">
        <w:rPr>
          <w:sz w:val="20"/>
          <w:szCs w:val="20"/>
        </w:rPr>
        <w:t xml:space="preserve"> eden od članov skupine za DDV izkazuje dolg? (</w:t>
      </w:r>
      <w:r w:rsidR="001C034F" w:rsidRPr="003E70D8">
        <w:rPr>
          <w:sz w:val="20"/>
          <w:szCs w:val="20"/>
        </w:rPr>
        <w:t>2</w:t>
      </w:r>
      <w:r w:rsidR="004D72E4" w:rsidRPr="003E70D8">
        <w:rPr>
          <w:sz w:val="20"/>
          <w:szCs w:val="20"/>
        </w:rPr>
        <w:t>4</w:t>
      </w:r>
      <w:r w:rsidR="00710269" w:rsidRPr="003E70D8">
        <w:rPr>
          <w:sz w:val="20"/>
          <w:szCs w:val="20"/>
        </w:rPr>
        <w:t xml:space="preserve">. </w:t>
      </w:r>
      <w:r w:rsidR="001C034F" w:rsidRPr="003E70D8">
        <w:rPr>
          <w:sz w:val="20"/>
          <w:szCs w:val="20"/>
        </w:rPr>
        <w:t>6</w:t>
      </w:r>
      <w:r w:rsidR="00710269" w:rsidRPr="003E70D8">
        <w:rPr>
          <w:sz w:val="20"/>
          <w:szCs w:val="20"/>
        </w:rPr>
        <w:t>. 2026)</w:t>
      </w:r>
      <w:bookmarkEnd w:id="42"/>
    </w:p>
    <w:p w14:paraId="212A9F14" w14:textId="77777777" w:rsidR="00710269" w:rsidRPr="003E70D8" w:rsidRDefault="00710269" w:rsidP="00782E58">
      <w:pPr>
        <w:spacing w:line="260" w:lineRule="auto"/>
        <w:jc w:val="both"/>
        <w:rPr>
          <w:rFonts w:ascii="Arial" w:hAnsi="Arial" w:cs="Arial"/>
          <w:sz w:val="20"/>
          <w:szCs w:val="20"/>
        </w:rPr>
      </w:pPr>
    </w:p>
    <w:p w14:paraId="76FB5F8E" w14:textId="5AD29262" w:rsidR="00710269" w:rsidRPr="003E70D8" w:rsidRDefault="00710269" w:rsidP="00782E58">
      <w:pPr>
        <w:spacing w:line="260" w:lineRule="auto"/>
        <w:jc w:val="both"/>
        <w:rPr>
          <w:rFonts w:ascii="Arial" w:hAnsi="Arial" w:cs="Arial"/>
          <w:sz w:val="20"/>
          <w:szCs w:val="20"/>
        </w:rPr>
      </w:pPr>
      <w:r w:rsidRPr="003E70D8">
        <w:rPr>
          <w:rFonts w:ascii="Arial" w:hAnsi="Arial" w:cs="Arial"/>
          <w:sz w:val="20"/>
          <w:szCs w:val="20"/>
        </w:rPr>
        <w:t>Odgovor:</w:t>
      </w:r>
    </w:p>
    <w:p w14:paraId="03E33F81" w14:textId="77777777" w:rsidR="00710269" w:rsidRPr="003E70D8" w:rsidRDefault="00710269" w:rsidP="00782E58">
      <w:pPr>
        <w:pStyle w:val="datumtevilka"/>
        <w:spacing w:line="260" w:lineRule="exact"/>
        <w:jc w:val="both"/>
      </w:pPr>
      <w:r w:rsidRPr="003E70D8">
        <w:t xml:space="preserve">Če skupina za DDV izkazuje vračilo DDV na podlagi zahtevka za vračilo DDV v potniškem prometu, se določbe o pobotu, ki veljajo za predložene obračune DDV, ne uporabljajo. </w:t>
      </w:r>
    </w:p>
    <w:p w14:paraId="11972702" w14:textId="77777777" w:rsidR="00A107A8" w:rsidRPr="003E70D8" w:rsidRDefault="00A107A8" w:rsidP="00782E58">
      <w:pPr>
        <w:pStyle w:val="datumtevilka"/>
        <w:spacing w:line="260" w:lineRule="exact"/>
        <w:jc w:val="both"/>
      </w:pPr>
    </w:p>
    <w:p w14:paraId="2B4FA1DF" w14:textId="77777777" w:rsidR="00A107A8" w:rsidRPr="003E70D8" w:rsidRDefault="00A107A8" w:rsidP="00782E58">
      <w:pPr>
        <w:pStyle w:val="datumtevilka"/>
        <w:spacing w:line="260" w:lineRule="exact"/>
        <w:jc w:val="both"/>
      </w:pPr>
    </w:p>
    <w:p w14:paraId="13CB7A39" w14:textId="7F88323D" w:rsidR="0036548A" w:rsidRPr="003E70D8" w:rsidRDefault="00782E58" w:rsidP="00782E58">
      <w:pPr>
        <w:pStyle w:val="FURSnaslov2"/>
        <w:jc w:val="both"/>
        <w:rPr>
          <w:sz w:val="20"/>
          <w:szCs w:val="20"/>
        </w:rPr>
      </w:pPr>
      <w:bookmarkStart w:id="43" w:name="_Toc235530926"/>
      <w:r w:rsidRPr="003E70D8">
        <w:rPr>
          <w:sz w:val="20"/>
          <w:szCs w:val="20"/>
        </w:rPr>
        <w:t xml:space="preserve">8. </w:t>
      </w:r>
      <w:r w:rsidR="007F245E" w:rsidRPr="003E70D8">
        <w:rPr>
          <w:sz w:val="20"/>
          <w:szCs w:val="20"/>
        </w:rPr>
        <w:t>4</w:t>
      </w:r>
      <w:r w:rsidR="0036548A" w:rsidRPr="003E70D8">
        <w:rPr>
          <w:sz w:val="20"/>
          <w:szCs w:val="20"/>
        </w:rPr>
        <w:t xml:space="preserve"> </w:t>
      </w:r>
      <w:r w:rsidR="005D1C50" w:rsidRPr="003E70D8">
        <w:rPr>
          <w:sz w:val="20"/>
          <w:szCs w:val="20"/>
        </w:rPr>
        <w:t xml:space="preserve">Davčni zavezanec je </w:t>
      </w:r>
      <w:r w:rsidR="00627907" w:rsidRPr="003E70D8">
        <w:rPr>
          <w:sz w:val="20"/>
          <w:szCs w:val="20"/>
        </w:rPr>
        <w:t xml:space="preserve">zaradi prodaj blaga na daljavo, </w:t>
      </w:r>
      <w:r w:rsidR="005D1C50" w:rsidRPr="003E70D8">
        <w:rPr>
          <w:sz w:val="20"/>
          <w:szCs w:val="20"/>
        </w:rPr>
        <w:t>pred vstopom v skupino za DDV</w:t>
      </w:r>
      <w:r w:rsidR="00627907" w:rsidRPr="003E70D8">
        <w:rPr>
          <w:sz w:val="20"/>
          <w:szCs w:val="20"/>
        </w:rPr>
        <w:t>,</w:t>
      </w:r>
      <w:r w:rsidR="005D1C50" w:rsidRPr="003E70D8">
        <w:rPr>
          <w:sz w:val="20"/>
          <w:szCs w:val="20"/>
        </w:rPr>
        <w:t xml:space="preserve"> pridobil identifikacijsko številko za DDV v drugi državi članici (Italija). Ali jo po vključitvi v skupino za DDV lahko še vedno uporablja</w:t>
      </w:r>
      <w:r w:rsidR="001940F6" w:rsidRPr="003E70D8">
        <w:rPr>
          <w:sz w:val="20"/>
          <w:szCs w:val="20"/>
        </w:rPr>
        <w:t>? (</w:t>
      </w:r>
      <w:r w:rsidR="00627907" w:rsidRPr="003E70D8">
        <w:rPr>
          <w:sz w:val="20"/>
          <w:szCs w:val="20"/>
        </w:rPr>
        <w:t>2</w:t>
      </w:r>
      <w:r w:rsidR="004D72E4" w:rsidRPr="003E70D8">
        <w:rPr>
          <w:sz w:val="20"/>
          <w:szCs w:val="20"/>
        </w:rPr>
        <w:t>4</w:t>
      </w:r>
      <w:r w:rsidR="00627907" w:rsidRPr="003E70D8">
        <w:rPr>
          <w:sz w:val="20"/>
          <w:szCs w:val="20"/>
        </w:rPr>
        <w:t xml:space="preserve">. </w:t>
      </w:r>
      <w:r w:rsidR="001940F6" w:rsidRPr="003E70D8">
        <w:rPr>
          <w:sz w:val="20"/>
          <w:szCs w:val="20"/>
        </w:rPr>
        <w:t>6. 2026)</w:t>
      </w:r>
      <w:bookmarkEnd w:id="43"/>
    </w:p>
    <w:p w14:paraId="6D37F3BA" w14:textId="77777777" w:rsidR="005D1C50" w:rsidRPr="003E70D8" w:rsidRDefault="005D1C50" w:rsidP="00782E58">
      <w:pPr>
        <w:pStyle w:val="FURSnaslov2"/>
        <w:jc w:val="both"/>
      </w:pPr>
    </w:p>
    <w:p w14:paraId="29A0140D" w14:textId="332CFDC5" w:rsidR="005D1C50" w:rsidRPr="003E70D8" w:rsidRDefault="005D1C50" w:rsidP="00782E58">
      <w:pPr>
        <w:spacing w:line="260" w:lineRule="auto"/>
        <w:jc w:val="both"/>
        <w:rPr>
          <w:rFonts w:ascii="Arial" w:hAnsi="Arial" w:cs="Arial"/>
          <w:bCs/>
          <w:sz w:val="20"/>
          <w:szCs w:val="20"/>
        </w:rPr>
      </w:pPr>
      <w:r w:rsidRPr="003E70D8">
        <w:rPr>
          <w:rFonts w:ascii="Arial" w:hAnsi="Arial" w:cs="Arial"/>
          <w:bCs/>
          <w:sz w:val="20"/>
          <w:szCs w:val="20"/>
        </w:rPr>
        <w:t>Priključitev skupini za DDV je teritorialno omejena na subjekte ene države članice.</w:t>
      </w:r>
      <w:r w:rsidR="00627907" w:rsidRPr="003E70D8">
        <w:rPr>
          <w:rFonts w:ascii="Arial" w:hAnsi="Arial" w:cs="Arial"/>
          <w:bCs/>
          <w:sz w:val="20"/>
          <w:szCs w:val="20"/>
        </w:rPr>
        <w:t xml:space="preserve"> </w:t>
      </w:r>
      <w:r w:rsidRPr="003E70D8">
        <w:rPr>
          <w:rFonts w:ascii="Arial" w:hAnsi="Arial" w:cs="Arial"/>
          <w:bCs/>
          <w:sz w:val="20"/>
          <w:szCs w:val="20"/>
        </w:rPr>
        <w:t xml:space="preserve">Skupina za DDV se kot institut slovenskega davčnega prava, urejen v </w:t>
      </w:r>
      <w:hyperlink r:id="rId23" w:history="1">
        <w:r w:rsidRPr="003E70D8">
          <w:rPr>
            <w:rStyle w:val="Hiperpovezava"/>
            <w:rFonts w:ascii="Arial" w:hAnsi="Arial" w:cs="Arial"/>
            <w:bCs/>
            <w:color w:val="auto"/>
            <w:sz w:val="20"/>
            <w:szCs w:val="20"/>
          </w:rPr>
          <w:t>Zakonu o davku na dodano</w:t>
        </w:r>
        <w:r w:rsidR="00627907" w:rsidRPr="003E70D8">
          <w:rPr>
            <w:rStyle w:val="Hiperpovezava"/>
            <w:rFonts w:ascii="Arial" w:hAnsi="Arial" w:cs="Arial"/>
            <w:bCs/>
            <w:color w:val="auto"/>
            <w:sz w:val="20"/>
            <w:szCs w:val="20"/>
          </w:rPr>
          <w:t xml:space="preserve"> </w:t>
        </w:r>
        <w:r w:rsidRPr="003E70D8">
          <w:rPr>
            <w:rStyle w:val="Hiperpovezava"/>
            <w:rFonts w:ascii="Arial" w:hAnsi="Arial" w:cs="Arial"/>
            <w:bCs/>
            <w:color w:val="auto"/>
            <w:sz w:val="20"/>
            <w:szCs w:val="20"/>
          </w:rPr>
          <w:t>vrednost - ZDDV-1</w:t>
        </w:r>
      </w:hyperlink>
      <w:r w:rsidRPr="003E70D8">
        <w:rPr>
          <w:rFonts w:ascii="Arial" w:hAnsi="Arial" w:cs="Arial"/>
          <w:bCs/>
          <w:sz w:val="20"/>
          <w:szCs w:val="20"/>
        </w:rPr>
        <w:t>, obravnava kot en davčni zavezanec samo za namene DDV v Sloveniji.</w:t>
      </w:r>
    </w:p>
    <w:p w14:paraId="12989692" w14:textId="77777777" w:rsidR="00720D74" w:rsidRPr="003E70D8" w:rsidRDefault="00720D74" w:rsidP="00782E58">
      <w:pPr>
        <w:spacing w:line="260" w:lineRule="auto"/>
        <w:jc w:val="both"/>
        <w:rPr>
          <w:rFonts w:ascii="Arial" w:hAnsi="Arial" w:cs="Arial"/>
          <w:bCs/>
          <w:sz w:val="20"/>
          <w:szCs w:val="20"/>
        </w:rPr>
      </w:pPr>
    </w:p>
    <w:p w14:paraId="282BE9C6" w14:textId="0E6EFFEF" w:rsidR="005D1C50" w:rsidRPr="003E70D8" w:rsidRDefault="005D1C50" w:rsidP="00782E58">
      <w:pPr>
        <w:spacing w:line="260" w:lineRule="auto"/>
        <w:jc w:val="both"/>
        <w:rPr>
          <w:rFonts w:ascii="Arial" w:hAnsi="Arial" w:cs="Arial"/>
          <w:bCs/>
          <w:sz w:val="20"/>
          <w:szCs w:val="20"/>
        </w:rPr>
      </w:pPr>
      <w:r w:rsidRPr="003E70D8">
        <w:rPr>
          <w:rFonts w:ascii="Arial" w:hAnsi="Arial" w:cs="Arial"/>
          <w:bCs/>
          <w:sz w:val="20"/>
          <w:szCs w:val="20"/>
        </w:rPr>
        <w:t>Davčnemu zavezancu, ki se priključi skupini za DDV v Sloveniji, po uradni dolžnosti preneha veljati samostojna identifikacijska številka za DDV. Navedeno ne vpliva na identifikacijsko številko za DDV, ki jo ima davčni zavezanec v drugi državi članici</w:t>
      </w:r>
      <w:r w:rsidR="00627907" w:rsidRPr="003E70D8">
        <w:rPr>
          <w:rFonts w:ascii="Arial" w:hAnsi="Arial" w:cs="Arial"/>
          <w:bCs/>
          <w:sz w:val="20"/>
          <w:szCs w:val="20"/>
        </w:rPr>
        <w:t>.</w:t>
      </w:r>
      <w:r w:rsidRPr="003E70D8">
        <w:rPr>
          <w:rFonts w:ascii="Arial" w:hAnsi="Arial" w:cs="Arial"/>
          <w:bCs/>
          <w:sz w:val="20"/>
          <w:szCs w:val="20"/>
        </w:rPr>
        <w:t xml:space="preserve"> Ta številka se še naprej uporablja v skladu z zakonodajo te države članice. Član skupine za DDV lahko torej ohrani in uporablja svojo identifikacijsko številko za DDV v Italiji tudi po vstopu v skupino za DDV v Sloveniji. Član skupine za DDV bo v Italiji nastopal pod svojo italijansko identifikacijsko številko za DDV, v Sloveniji pa bo kot del skupine za DDV uporabljal identifikacijsko številko skupine za DDV.</w:t>
      </w:r>
    </w:p>
    <w:p w14:paraId="0238C54F" w14:textId="77777777" w:rsidR="0036548A" w:rsidRPr="003E70D8" w:rsidRDefault="0036548A" w:rsidP="00782E58">
      <w:pPr>
        <w:spacing w:line="260" w:lineRule="auto"/>
        <w:jc w:val="both"/>
        <w:rPr>
          <w:rFonts w:ascii="Arial" w:hAnsi="Arial" w:cs="Arial"/>
          <w:bCs/>
          <w:sz w:val="20"/>
          <w:szCs w:val="20"/>
        </w:rPr>
      </w:pPr>
    </w:p>
    <w:p w14:paraId="67047094" w14:textId="77777777" w:rsidR="00CA02C5" w:rsidRPr="003E70D8" w:rsidRDefault="00CA02C5" w:rsidP="00782E58">
      <w:pPr>
        <w:spacing w:line="260" w:lineRule="exact"/>
        <w:jc w:val="both"/>
        <w:rPr>
          <w:rFonts w:ascii="Arial" w:hAnsi="Arial" w:cs="Arial"/>
          <w:sz w:val="20"/>
          <w:szCs w:val="20"/>
        </w:rPr>
      </w:pPr>
    </w:p>
    <w:p w14:paraId="3FE27F6C" w14:textId="4F727051" w:rsidR="001940F6" w:rsidRPr="003E70D8" w:rsidRDefault="00782E58" w:rsidP="00782E58">
      <w:pPr>
        <w:pStyle w:val="FURSnaslov2"/>
        <w:jc w:val="both"/>
        <w:rPr>
          <w:sz w:val="20"/>
          <w:szCs w:val="20"/>
        </w:rPr>
      </w:pPr>
      <w:bookmarkStart w:id="44" w:name="_Toc235530927"/>
      <w:r w:rsidRPr="003E70D8">
        <w:rPr>
          <w:sz w:val="20"/>
          <w:szCs w:val="20"/>
        </w:rPr>
        <w:t xml:space="preserve">8. </w:t>
      </w:r>
      <w:r w:rsidR="007F245E" w:rsidRPr="003E70D8">
        <w:rPr>
          <w:sz w:val="20"/>
          <w:szCs w:val="20"/>
        </w:rPr>
        <w:t>5</w:t>
      </w:r>
      <w:r w:rsidR="00CA02C5" w:rsidRPr="003E70D8">
        <w:rPr>
          <w:sz w:val="20"/>
          <w:szCs w:val="20"/>
        </w:rPr>
        <w:t xml:space="preserve"> </w:t>
      </w:r>
      <w:r w:rsidR="00EB70B0" w:rsidRPr="003E70D8">
        <w:rPr>
          <w:sz w:val="20"/>
          <w:szCs w:val="20"/>
        </w:rPr>
        <w:t xml:space="preserve">Kaj mora storiti davčni zavezanec, ki se vključi v skupino za DDV in uporablja </w:t>
      </w:r>
      <w:proofErr w:type="spellStart"/>
      <w:r w:rsidR="00EB70B0" w:rsidRPr="003E70D8">
        <w:rPr>
          <w:sz w:val="20"/>
          <w:szCs w:val="20"/>
        </w:rPr>
        <w:t>unijsko</w:t>
      </w:r>
      <w:proofErr w:type="spellEnd"/>
      <w:r w:rsidR="00EB70B0" w:rsidRPr="003E70D8">
        <w:rPr>
          <w:sz w:val="20"/>
          <w:szCs w:val="20"/>
        </w:rPr>
        <w:t xml:space="preserve"> ureditev VEM (OSS)</w:t>
      </w:r>
      <w:r w:rsidR="00F5202C" w:rsidRPr="003E70D8">
        <w:rPr>
          <w:sz w:val="20"/>
          <w:szCs w:val="20"/>
        </w:rPr>
        <w:t>?</w:t>
      </w:r>
      <w:r w:rsidR="001940F6" w:rsidRPr="003E70D8">
        <w:rPr>
          <w:sz w:val="20"/>
          <w:szCs w:val="20"/>
        </w:rPr>
        <w:t xml:space="preserve"> (</w:t>
      </w:r>
      <w:r w:rsidR="00627907" w:rsidRPr="003E70D8">
        <w:rPr>
          <w:sz w:val="20"/>
          <w:szCs w:val="20"/>
        </w:rPr>
        <w:t>2</w:t>
      </w:r>
      <w:r w:rsidR="004D72E4" w:rsidRPr="003E70D8">
        <w:rPr>
          <w:sz w:val="20"/>
          <w:szCs w:val="20"/>
        </w:rPr>
        <w:t>4</w:t>
      </w:r>
      <w:r w:rsidR="00627907" w:rsidRPr="003E70D8">
        <w:rPr>
          <w:sz w:val="20"/>
          <w:szCs w:val="20"/>
        </w:rPr>
        <w:t>. 6. 2026</w:t>
      </w:r>
      <w:r w:rsidR="001940F6" w:rsidRPr="003E70D8">
        <w:rPr>
          <w:sz w:val="20"/>
          <w:szCs w:val="20"/>
        </w:rPr>
        <w:t>)</w:t>
      </w:r>
      <w:bookmarkEnd w:id="44"/>
    </w:p>
    <w:p w14:paraId="3EBD6DF9" w14:textId="77777777" w:rsidR="001940F6" w:rsidRPr="003E70D8" w:rsidRDefault="001940F6" w:rsidP="00782E58">
      <w:pPr>
        <w:pStyle w:val="FURSnaslov2"/>
        <w:jc w:val="both"/>
        <w:rPr>
          <w:bCs/>
          <w:sz w:val="20"/>
          <w:szCs w:val="20"/>
        </w:rPr>
      </w:pPr>
    </w:p>
    <w:p w14:paraId="6C602D1A" w14:textId="302D29B1" w:rsidR="00EB70B0" w:rsidRPr="003E70D8" w:rsidRDefault="00627907" w:rsidP="00782E58">
      <w:pPr>
        <w:spacing w:line="260" w:lineRule="atLeast"/>
        <w:jc w:val="both"/>
        <w:rPr>
          <w:rFonts w:ascii="Arial" w:hAnsi="Arial" w:cs="Arial"/>
          <w:bCs/>
          <w:sz w:val="20"/>
          <w:szCs w:val="20"/>
        </w:rPr>
      </w:pPr>
      <w:r w:rsidRPr="003E70D8">
        <w:rPr>
          <w:rFonts w:ascii="Arial" w:hAnsi="Arial" w:cs="Arial"/>
          <w:bCs/>
          <w:sz w:val="20"/>
          <w:szCs w:val="20"/>
        </w:rPr>
        <w:t xml:space="preserve">Davčnega zavezanca, ki se vključi v skupino za DDV, </w:t>
      </w:r>
      <w:r w:rsidR="001940F6" w:rsidRPr="003E70D8">
        <w:rPr>
          <w:rFonts w:ascii="Arial" w:hAnsi="Arial" w:cs="Arial"/>
          <w:bCs/>
          <w:sz w:val="20"/>
          <w:szCs w:val="20"/>
        </w:rPr>
        <w:t xml:space="preserve">se </w:t>
      </w:r>
      <w:r w:rsidR="00EB70B0" w:rsidRPr="003E70D8">
        <w:rPr>
          <w:rFonts w:ascii="Arial" w:hAnsi="Arial" w:cs="Arial"/>
          <w:bCs/>
          <w:sz w:val="20"/>
          <w:szCs w:val="20"/>
        </w:rPr>
        <w:t xml:space="preserve">pred vključitvijo v skupino za DDV </w:t>
      </w:r>
      <w:r w:rsidR="001940F6" w:rsidRPr="003E70D8">
        <w:rPr>
          <w:rFonts w:ascii="Arial" w:hAnsi="Arial" w:cs="Arial"/>
          <w:bCs/>
          <w:sz w:val="20"/>
          <w:szCs w:val="20"/>
        </w:rPr>
        <w:t>izključi iz te</w:t>
      </w:r>
      <w:r w:rsidR="00EB70B0" w:rsidRPr="003E70D8">
        <w:rPr>
          <w:rFonts w:ascii="Arial" w:hAnsi="Arial" w:cs="Arial"/>
          <w:bCs/>
          <w:sz w:val="20"/>
          <w:szCs w:val="20"/>
        </w:rPr>
        <w:t xml:space="preserve"> posebne</w:t>
      </w:r>
      <w:r w:rsidR="001940F6" w:rsidRPr="003E70D8">
        <w:rPr>
          <w:rFonts w:ascii="Arial" w:hAnsi="Arial" w:cs="Arial"/>
          <w:bCs/>
          <w:sz w:val="20"/>
          <w:szCs w:val="20"/>
        </w:rPr>
        <w:t xml:space="preserve"> ureditve. </w:t>
      </w:r>
      <w:r w:rsidR="00EB70B0" w:rsidRPr="003E70D8">
        <w:rPr>
          <w:rFonts w:ascii="Arial" w:hAnsi="Arial" w:cs="Arial"/>
          <w:bCs/>
          <w:sz w:val="20"/>
          <w:szCs w:val="20"/>
        </w:rPr>
        <w:t xml:space="preserve">Če </w:t>
      </w:r>
      <w:r w:rsidR="00F5202C" w:rsidRPr="003E70D8">
        <w:rPr>
          <w:rFonts w:ascii="Arial" w:hAnsi="Arial" w:cs="Arial"/>
          <w:bCs/>
          <w:sz w:val="20"/>
          <w:szCs w:val="20"/>
        </w:rPr>
        <w:t>skupina za DDV opravlja</w:t>
      </w:r>
      <w:r w:rsidR="001940F6" w:rsidRPr="003E70D8">
        <w:rPr>
          <w:rFonts w:ascii="Arial" w:hAnsi="Arial" w:cs="Arial"/>
          <w:bCs/>
          <w:sz w:val="20"/>
          <w:szCs w:val="20"/>
        </w:rPr>
        <w:t xml:space="preserve"> transakcije, ki jih pokriva posebna </w:t>
      </w:r>
      <w:proofErr w:type="spellStart"/>
      <w:r w:rsidR="001940F6" w:rsidRPr="003E70D8">
        <w:rPr>
          <w:rFonts w:ascii="Arial" w:hAnsi="Arial" w:cs="Arial"/>
          <w:bCs/>
          <w:sz w:val="20"/>
          <w:szCs w:val="20"/>
        </w:rPr>
        <w:t>unijska</w:t>
      </w:r>
      <w:proofErr w:type="spellEnd"/>
      <w:r w:rsidR="001940F6" w:rsidRPr="003E70D8">
        <w:rPr>
          <w:rFonts w:ascii="Arial" w:hAnsi="Arial" w:cs="Arial"/>
          <w:bCs/>
          <w:sz w:val="20"/>
          <w:szCs w:val="20"/>
        </w:rPr>
        <w:t xml:space="preserve"> ureditev VEM, mora </w:t>
      </w:r>
      <w:r w:rsidR="00EB70B0" w:rsidRPr="003E70D8">
        <w:rPr>
          <w:rFonts w:ascii="Arial" w:hAnsi="Arial" w:cs="Arial"/>
          <w:bCs/>
          <w:sz w:val="20"/>
          <w:szCs w:val="20"/>
        </w:rPr>
        <w:t xml:space="preserve">predstavnik skupine za DDV </w:t>
      </w:r>
      <w:r w:rsidR="001940F6" w:rsidRPr="003E70D8">
        <w:rPr>
          <w:rFonts w:ascii="Arial" w:hAnsi="Arial" w:cs="Arial"/>
          <w:bCs/>
          <w:sz w:val="20"/>
          <w:szCs w:val="20"/>
        </w:rPr>
        <w:t xml:space="preserve">podati vlogo za vključitev skupine za DDV v </w:t>
      </w:r>
      <w:r w:rsidR="00EB70B0" w:rsidRPr="003E70D8">
        <w:rPr>
          <w:rFonts w:ascii="Arial" w:hAnsi="Arial" w:cs="Arial"/>
          <w:bCs/>
          <w:sz w:val="20"/>
          <w:szCs w:val="20"/>
        </w:rPr>
        <w:t xml:space="preserve">posebno ureditev </w:t>
      </w:r>
      <w:r w:rsidR="001940F6" w:rsidRPr="003E70D8">
        <w:rPr>
          <w:rFonts w:ascii="Arial" w:hAnsi="Arial" w:cs="Arial"/>
          <w:bCs/>
          <w:sz w:val="20"/>
          <w:szCs w:val="20"/>
        </w:rPr>
        <w:t xml:space="preserve">VEM. </w:t>
      </w:r>
    </w:p>
    <w:p w14:paraId="1C318D01" w14:textId="77777777" w:rsidR="00EB70B0" w:rsidRDefault="00EB70B0" w:rsidP="00782E58">
      <w:pPr>
        <w:spacing w:line="260" w:lineRule="atLeast"/>
        <w:jc w:val="both"/>
        <w:rPr>
          <w:rFonts w:ascii="Arial" w:hAnsi="Arial" w:cs="Arial"/>
          <w:bCs/>
          <w:color w:val="FF0000"/>
          <w:sz w:val="20"/>
          <w:szCs w:val="20"/>
        </w:rPr>
      </w:pPr>
    </w:p>
    <w:p w14:paraId="72664C73" w14:textId="7ADF44A5" w:rsidR="00A810A6" w:rsidRPr="00E87E84" w:rsidRDefault="00A810A6" w:rsidP="00782E58">
      <w:pPr>
        <w:spacing w:line="260" w:lineRule="atLeast"/>
        <w:jc w:val="both"/>
        <w:rPr>
          <w:rFonts w:ascii="Arial" w:hAnsi="Arial" w:cs="Arial"/>
          <w:bCs/>
          <w:color w:val="FF0000"/>
          <w:sz w:val="20"/>
          <w:szCs w:val="20"/>
        </w:rPr>
      </w:pPr>
      <w:bookmarkStart w:id="45" w:name="_Hlk233095813"/>
      <w:r w:rsidRPr="00E87E84">
        <w:rPr>
          <w:rFonts w:ascii="Arial" w:hAnsi="Arial" w:cs="Arial"/>
          <w:bCs/>
          <w:color w:val="FF0000"/>
          <w:sz w:val="20"/>
          <w:szCs w:val="20"/>
        </w:rPr>
        <w:br w:type="page"/>
      </w:r>
    </w:p>
    <w:p w14:paraId="4A0F8664" w14:textId="77777777" w:rsidR="003E08C7" w:rsidRPr="006325C8" w:rsidRDefault="003E08C7" w:rsidP="006325C8">
      <w:pPr>
        <w:pStyle w:val="FURSnaslov1"/>
        <w:jc w:val="both"/>
        <w:rPr>
          <w:sz w:val="20"/>
          <w:szCs w:val="20"/>
        </w:rPr>
      </w:pPr>
      <w:bookmarkStart w:id="46" w:name="_Toc235530928"/>
      <w:bookmarkEnd w:id="45"/>
      <w:r w:rsidRPr="006325C8">
        <w:rPr>
          <w:sz w:val="20"/>
          <w:szCs w:val="20"/>
        </w:rPr>
        <w:lastRenderedPageBreak/>
        <w:t>Priloga 1: Obrazec DDV-P2s za identifikacijo skupine za DDV ter dodelitve davčne številke in spremembe članov in predstavnika skupine za DDV</w:t>
      </w:r>
      <w:bookmarkEnd w:id="46"/>
    </w:p>
    <w:p w14:paraId="3BDC3EF9" w14:textId="77777777" w:rsidR="003E08C7" w:rsidRDefault="003E08C7" w:rsidP="006E2800">
      <w:pPr>
        <w:tabs>
          <w:tab w:val="center" w:pos="8553"/>
        </w:tabs>
      </w:pPr>
      <w:r>
        <w:rPr>
          <w:noProof/>
        </w:rPr>
        <mc:AlternateContent>
          <mc:Choice Requires="wpg">
            <w:drawing>
              <wp:inline distT="0" distB="0" distL="0" distR="0" wp14:anchorId="54DDF5B1" wp14:editId="62277944">
                <wp:extent cx="5528437" cy="12192"/>
                <wp:effectExtent l="0" t="0" r="0" b="0"/>
                <wp:docPr id="11333" name="Group 11333"/>
                <wp:cNvGraphicFramePr/>
                <a:graphic xmlns:a="http://schemas.openxmlformats.org/drawingml/2006/main">
                  <a:graphicData uri="http://schemas.microsoft.com/office/word/2010/wordprocessingGroup">
                    <wpg:wgp>
                      <wpg:cNvGrpSpPr/>
                      <wpg:grpSpPr>
                        <a:xfrm>
                          <a:off x="0" y="0"/>
                          <a:ext cx="5528437" cy="12192"/>
                          <a:chOff x="0" y="0"/>
                          <a:chExt cx="5528437" cy="12192"/>
                        </a:xfrm>
                      </wpg:grpSpPr>
                      <wps:wsp>
                        <wps:cNvPr id="12315" name="Shape 12315"/>
                        <wps:cNvSpPr/>
                        <wps:spPr>
                          <a:xfrm>
                            <a:off x="0" y="0"/>
                            <a:ext cx="5528437" cy="12192"/>
                          </a:xfrm>
                          <a:custGeom>
                            <a:avLst/>
                            <a:gdLst/>
                            <a:ahLst/>
                            <a:cxnLst/>
                            <a:rect l="0" t="0" r="0" b="0"/>
                            <a:pathLst>
                              <a:path w="5528437" h="12192">
                                <a:moveTo>
                                  <a:pt x="0" y="0"/>
                                </a:moveTo>
                                <a:lnTo>
                                  <a:pt x="5528437" y="0"/>
                                </a:lnTo>
                                <a:lnTo>
                                  <a:pt x="552843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E9E173" id="Group 11333" o:spid="_x0000_s1026" style="width:435.3pt;height:.95pt;mso-position-horizontal-relative:char;mso-position-vertical-relative:line" coordsize="552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">
                <v:shape id="Shape 12315" o:spid="_x0000_s1027" style="position:absolute;width:55284;height:121;visibility:visible;mso-wrap-style:square;v-text-anchor:top" coordsize="552843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" path="m,l5528437,r,12192l,12192,,e" fillcolor="black" stroked="f" strokeweight="0">
                  <v:stroke miterlimit="83231f" joinstyle="miter"/>
                  <v:path arrowok="t" textboxrect="0,0,5528437,12192"/>
                </v:shape>
                <w10:anchorlock/>
              </v:group>
            </w:pict>
          </mc:Fallback>
        </mc:AlternateContent>
      </w:r>
    </w:p>
    <w:p w14:paraId="0B689EC4" w14:textId="77777777" w:rsidR="003E08C7" w:rsidRDefault="003E08C7" w:rsidP="003E08C7">
      <w:pPr>
        <w:ind w:right="29"/>
        <w:jc w:val="center"/>
      </w:pPr>
      <w:r>
        <w:rPr>
          <w:rFonts w:ascii="Arial" w:eastAsia="Arial" w:hAnsi="Arial" w:cs="Arial"/>
          <w:b/>
          <w:sz w:val="20"/>
        </w:rPr>
        <w:t xml:space="preserve"> </w:t>
      </w:r>
    </w:p>
    <w:p w14:paraId="479F838B" w14:textId="77777777" w:rsidR="003E08C7" w:rsidRDefault="003E08C7" w:rsidP="003E08C7">
      <w:pPr>
        <w:ind w:right="29"/>
        <w:jc w:val="center"/>
      </w:pPr>
    </w:p>
    <w:p w14:paraId="4D864A21" w14:textId="78179E39" w:rsidR="003E08C7" w:rsidRPr="00667DEB" w:rsidRDefault="003E08C7" w:rsidP="002D697F">
      <w:pPr>
        <w:pStyle w:val="Odstavekseznama"/>
        <w:numPr>
          <w:ilvl w:val="0"/>
          <w:numId w:val="12"/>
        </w:numPr>
        <w:spacing w:after="0"/>
        <w:ind w:right="29"/>
        <w:jc w:val="center"/>
      </w:pPr>
      <w:r w:rsidRPr="00667DEB">
        <w:rPr>
          <w:rFonts w:ascii="Arial" w:eastAsia="Arial" w:hAnsi="Arial" w:cs="Arial"/>
          <w:b/>
          <w:sz w:val="20"/>
        </w:rPr>
        <w:t>ZAHTEVEK za izdajo davčne številke skupin</w:t>
      </w:r>
      <w:r w:rsidR="0022410E">
        <w:rPr>
          <w:rFonts w:ascii="Arial" w:eastAsia="Arial" w:hAnsi="Arial" w:cs="Arial"/>
          <w:b/>
          <w:sz w:val="20"/>
        </w:rPr>
        <w:t>i</w:t>
      </w:r>
      <w:r w:rsidRPr="00667DEB">
        <w:rPr>
          <w:rFonts w:ascii="Arial" w:eastAsia="Arial" w:hAnsi="Arial" w:cs="Arial"/>
          <w:b/>
          <w:sz w:val="20"/>
        </w:rPr>
        <w:t xml:space="preserve"> za DDV </w:t>
      </w:r>
    </w:p>
    <w:p w14:paraId="33D6BDA3" w14:textId="77777777" w:rsidR="003E08C7" w:rsidRDefault="003E08C7" w:rsidP="003E08C7">
      <w:pPr>
        <w:ind w:right="29"/>
        <w:jc w:val="center"/>
      </w:pPr>
    </w:p>
    <w:p w14:paraId="5035F466" w14:textId="77777777" w:rsidR="003E08C7" w:rsidRDefault="003E08C7" w:rsidP="003E08C7">
      <w:pPr>
        <w:ind w:right="29"/>
        <w:jc w:val="center"/>
      </w:pPr>
    </w:p>
    <w:p w14:paraId="40EDD342" w14:textId="77777777" w:rsidR="003E08C7" w:rsidRDefault="003E08C7" w:rsidP="003E08C7">
      <w:pPr>
        <w:ind w:right="29"/>
        <w:jc w:val="center"/>
      </w:pPr>
    </w:p>
    <w:tbl>
      <w:tblPr>
        <w:tblStyle w:val="TableGrid"/>
        <w:tblpPr w:leftFromText="141" w:rightFromText="141" w:vertAnchor="text" w:horzAnchor="page" w:tblpX="3931" w:tblpY="291"/>
        <w:tblW w:w="2205" w:type="dxa"/>
        <w:tblInd w:w="0" w:type="dxa"/>
        <w:tblCellMar>
          <w:top w:w="68" w:type="dxa"/>
          <w:left w:w="106" w:type="dxa"/>
          <w:right w:w="74" w:type="dxa"/>
        </w:tblCellMar>
        <w:tblLook w:val="04A0" w:firstRow="1" w:lastRow="0" w:firstColumn="1" w:lastColumn="0" w:noHBand="0" w:noVBand="1"/>
      </w:tblPr>
      <w:tblGrid>
        <w:gridCol w:w="287"/>
        <w:gridCol w:w="284"/>
        <w:gridCol w:w="286"/>
        <w:gridCol w:w="284"/>
        <w:gridCol w:w="286"/>
        <w:gridCol w:w="279"/>
        <w:gridCol w:w="251"/>
        <w:gridCol w:w="248"/>
      </w:tblGrid>
      <w:tr w:rsidR="003E08C7" w14:paraId="57BBB53E" w14:textId="77777777" w:rsidTr="00D74186">
        <w:trPr>
          <w:trHeight w:val="355"/>
        </w:trPr>
        <w:tc>
          <w:tcPr>
            <w:tcW w:w="287" w:type="dxa"/>
            <w:tcBorders>
              <w:top w:val="single" w:sz="8" w:space="0" w:color="000000"/>
              <w:left w:val="single" w:sz="4" w:space="0" w:color="000000"/>
              <w:bottom w:val="single" w:sz="8" w:space="0" w:color="000000"/>
              <w:right w:val="single" w:sz="4" w:space="0" w:color="000000"/>
            </w:tcBorders>
          </w:tcPr>
          <w:p w14:paraId="7ECE5B85" w14:textId="77777777" w:rsidR="003E08C7" w:rsidRDefault="003E08C7" w:rsidP="00593648">
            <w:pPr>
              <w:ind w:left="4"/>
              <w:rPr>
                <w:rFonts w:ascii="Arial" w:eastAsia="Arial" w:hAnsi="Arial" w:cs="Arial"/>
                <w:sz w:val="20"/>
              </w:rPr>
            </w:pPr>
          </w:p>
        </w:tc>
        <w:tc>
          <w:tcPr>
            <w:tcW w:w="284" w:type="dxa"/>
            <w:tcBorders>
              <w:top w:val="single" w:sz="8" w:space="0" w:color="000000"/>
              <w:left w:val="single" w:sz="4" w:space="0" w:color="000000"/>
              <w:bottom w:val="single" w:sz="8" w:space="0" w:color="000000"/>
              <w:right w:val="single" w:sz="4" w:space="0" w:color="000000"/>
            </w:tcBorders>
          </w:tcPr>
          <w:p w14:paraId="4D9A07A2" w14:textId="77777777" w:rsidR="003E08C7" w:rsidRDefault="003E08C7" w:rsidP="00593648">
            <w:pPr>
              <w:rPr>
                <w:rFonts w:ascii="Arial" w:eastAsia="Arial" w:hAnsi="Arial" w:cs="Arial"/>
                <w:sz w:val="20"/>
              </w:rPr>
            </w:pPr>
          </w:p>
        </w:tc>
        <w:tc>
          <w:tcPr>
            <w:tcW w:w="286" w:type="dxa"/>
            <w:tcBorders>
              <w:top w:val="single" w:sz="8" w:space="0" w:color="000000"/>
              <w:left w:val="single" w:sz="4" w:space="0" w:color="000000"/>
              <w:bottom w:val="single" w:sz="8" w:space="0" w:color="000000"/>
              <w:right w:val="single" w:sz="4" w:space="0" w:color="000000"/>
            </w:tcBorders>
          </w:tcPr>
          <w:p w14:paraId="2923B7AE" w14:textId="77777777" w:rsidR="003E08C7" w:rsidRDefault="003E08C7" w:rsidP="00593648">
            <w:pPr>
              <w:ind w:left="2"/>
              <w:rPr>
                <w:rFonts w:ascii="Arial" w:eastAsia="Arial" w:hAnsi="Arial" w:cs="Arial"/>
                <w:sz w:val="20"/>
              </w:rPr>
            </w:pPr>
          </w:p>
        </w:tc>
        <w:tc>
          <w:tcPr>
            <w:tcW w:w="284" w:type="dxa"/>
            <w:tcBorders>
              <w:top w:val="single" w:sz="8" w:space="0" w:color="000000"/>
              <w:left w:val="single" w:sz="4" w:space="0" w:color="000000"/>
              <w:bottom w:val="single" w:sz="8" w:space="0" w:color="000000"/>
              <w:right w:val="single" w:sz="4" w:space="0" w:color="000000"/>
            </w:tcBorders>
          </w:tcPr>
          <w:p w14:paraId="5A4A6247" w14:textId="77777777" w:rsidR="003E08C7" w:rsidRDefault="003E08C7" w:rsidP="00593648">
            <w:pPr>
              <w:ind w:left="1"/>
              <w:rPr>
                <w:rFonts w:ascii="Arial" w:eastAsia="Arial" w:hAnsi="Arial" w:cs="Arial"/>
                <w:sz w:val="20"/>
              </w:rPr>
            </w:pPr>
          </w:p>
        </w:tc>
        <w:tc>
          <w:tcPr>
            <w:tcW w:w="286" w:type="dxa"/>
            <w:tcBorders>
              <w:top w:val="single" w:sz="8" w:space="0" w:color="000000"/>
              <w:left w:val="single" w:sz="4" w:space="0" w:color="000000"/>
              <w:bottom w:val="single" w:sz="8" w:space="0" w:color="000000"/>
              <w:right w:val="single" w:sz="4" w:space="0" w:color="000000"/>
            </w:tcBorders>
          </w:tcPr>
          <w:p w14:paraId="72A9365A" w14:textId="77777777" w:rsidR="003E08C7" w:rsidRDefault="003E08C7" w:rsidP="00593648">
            <w:pPr>
              <w:ind w:left="2"/>
              <w:rPr>
                <w:rFonts w:ascii="Arial" w:eastAsia="Arial" w:hAnsi="Arial" w:cs="Arial"/>
                <w:sz w:val="20"/>
              </w:rPr>
            </w:pPr>
          </w:p>
        </w:tc>
        <w:tc>
          <w:tcPr>
            <w:tcW w:w="279" w:type="dxa"/>
            <w:tcBorders>
              <w:top w:val="single" w:sz="8" w:space="0" w:color="000000"/>
              <w:left w:val="single" w:sz="4" w:space="0" w:color="000000"/>
              <w:bottom w:val="single" w:sz="8" w:space="0" w:color="000000"/>
              <w:right w:val="single" w:sz="4" w:space="0" w:color="000000"/>
            </w:tcBorders>
          </w:tcPr>
          <w:p w14:paraId="6096FE80" w14:textId="77777777" w:rsidR="003E08C7" w:rsidRDefault="003E08C7" w:rsidP="00593648">
            <w:pPr>
              <w:rPr>
                <w:rFonts w:ascii="Arial" w:eastAsia="Arial" w:hAnsi="Arial" w:cs="Arial"/>
                <w:sz w:val="20"/>
              </w:rPr>
            </w:pPr>
          </w:p>
        </w:tc>
        <w:tc>
          <w:tcPr>
            <w:tcW w:w="251" w:type="dxa"/>
            <w:tcBorders>
              <w:top w:val="single" w:sz="8" w:space="0" w:color="000000"/>
              <w:left w:val="single" w:sz="4" w:space="0" w:color="000000"/>
              <w:bottom w:val="single" w:sz="8" w:space="0" w:color="000000"/>
              <w:right w:val="single" w:sz="4" w:space="0" w:color="000000"/>
            </w:tcBorders>
          </w:tcPr>
          <w:p w14:paraId="1BAE4C3E" w14:textId="77777777" w:rsidR="003E08C7" w:rsidRDefault="003E08C7" w:rsidP="00593648">
            <w:pPr>
              <w:ind w:left="2"/>
              <w:rPr>
                <w:rFonts w:ascii="Arial" w:eastAsia="Arial" w:hAnsi="Arial" w:cs="Arial"/>
                <w:sz w:val="20"/>
              </w:rPr>
            </w:pPr>
          </w:p>
        </w:tc>
        <w:tc>
          <w:tcPr>
            <w:tcW w:w="248" w:type="dxa"/>
            <w:tcBorders>
              <w:top w:val="single" w:sz="8" w:space="0" w:color="000000"/>
              <w:left w:val="single" w:sz="4" w:space="0" w:color="000000"/>
              <w:bottom w:val="single" w:sz="8" w:space="0" w:color="000000"/>
              <w:right w:val="single" w:sz="8" w:space="0" w:color="000000"/>
            </w:tcBorders>
          </w:tcPr>
          <w:p w14:paraId="08AFB4E7" w14:textId="77777777" w:rsidR="003E08C7" w:rsidRDefault="003E08C7" w:rsidP="00593648">
            <w:pPr>
              <w:rPr>
                <w:rFonts w:ascii="Arial" w:eastAsia="Arial" w:hAnsi="Arial" w:cs="Arial"/>
                <w:sz w:val="20"/>
              </w:rPr>
            </w:pPr>
          </w:p>
        </w:tc>
      </w:tr>
    </w:tbl>
    <w:p w14:paraId="5724F59F" w14:textId="1D3B5CA8" w:rsidR="003E08C7" w:rsidRDefault="003E08C7" w:rsidP="0000751E">
      <w:pPr>
        <w:ind w:right="29"/>
        <w:jc w:val="both"/>
        <w:rPr>
          <w:rFonts w:ascii="Arial" w:hAnsi="Arial" w:cs="Arial"/>
          <w:sz w:val="20"/>
          <w:szCs w:val="20"/>
        </w:rPr>
      </w:pPr>
      <w:r w:rsidRPr="00096D0D">
        <w:rPr>
          <w:rFonts w:ascii="Arial" w:hAnsi="Arial" w:cs="Arial"/>
          <w:b/>
          <w:bCs/>
          <w:sz w:val="20"/>
          <w:szCs w:val="20"/>
        </w:rPr>
        <w:t>Davčni zavezanec:</w:t>
      </w:r>
      <w:r w:rsidRPr="00096D0D">
        <w:rPr>
          <w:rFonts w:ascii="Arial" w:hAnsi="Arial" w:cs="Arial"/>
          <w:sz w:val="20"/>
          <w:szCs w:val="20"/>
        </w:rPr>
        <w:t xml:space="preserve"> ________________________________ (naziv predstavnika skupine za DDV)</w:t>
      </w:r>
      <w:r>
        <w:rPr>
          <w:rFonts w:ascii="Arial" w:hAnsi="Arial" w:cs="Arial"/>
          <w:sz w:val="20"/>
          <w:szCs w:val="20"/>
        </w:rPr>
        <w:t xml:space="preserve">, davčna številka    </w:t>
      </w:r>
    </w:p>
    <w:p w14:paraId="3FEFB665" w14:textId="77777777" w:rsidR="003E08C7" w:rsidRDefault="003E08C7" w:rsidP="0000751E">
      <w:pPr>
        <w:ind w:right="29"/>
        <w:jc w:val="both"/>
        <w:rPr>
          <w:rFonts w:ascii="Arial" w:hAnsi="Arial" w:cs="Arial"/>
          <w:sz w:val="20"/>
          <w:szCs w:val="20"/>
        </w:rPr>
      </w:pPr>
    </w:p>
    <w:p w14:paraId="6A350E2A" w14:textId="77777777" w:rsidR="003E08C7" w:rsidRPr="00096D0D" w:rsidRDefault="003E08C7" w:rsidP="003E08C7">
      <w:pPr>
        <w:ind w:right="29"/>
        <w:jc w:val="both"/>
        <w:rPr>
          <w:rFonts w:ascii="Arial" w:hAnsi="Arial" w:cs="Arial"/>
          <w:sz w:val="20"/>
          <w:szCs w:val="20"/>
        </w:rPr>
      </w:pPr>
    </w:p>
    <w:p w14:paraId="106D5A6C" w14:textId="77777777" w:rsidR="003E08C7" w:rsidRDefault="003E08C7" w:rsidP="003E08C7">
      <w:pPr>
        <w:ind w:right="29"/>
        <w:jc w:val="center"/>
        <w:rPr>
          <w:rFonts w:ascii="Arial" w:hAnsi="Arial" w:cs="Arial"/>
          <w:sz w:val="20"/>
          <w:szCs w:val="20"/>
        </w:rPr>
      </w:pPr>
      <w:r w:rsidRPr="00096D0D">
        <w:rPr>
          <w:rFonts w:ascii="Arial" w:hAnsi="Arial" w:cs="Arial"/>
          <w:sz w:val="20"/>
          <w:szCs w:val="20"/>
        </w:rPr>
        <w:t>vlaga zahtevo za izdajo davčne številke skupini za DDV.</w:t>
      </w:r>
    </w:p>
    <w:p w14:paraId="4E3289B2" w14:textId="77777777" w:rsidR="003E08C7" w:rsidRPr="00096D0D" w:rsidRDefault="003E08C7" w:rsidP="003E08C7">
      <w:pPr>
        <w:ind w:right="29"/>
        <w:jc w:val="center"/>
        <w:rPr>
          <w:rFonts w:ascii="Arial" w:hAnsi="Arial" w:cs="Arial"/>
          <w:sz w:val="20"/>
          <w:szCs w:val="20"/>
        </w:rPr>
      </w:pPr>
    </w:p>
    <w:p w14:paraId="03D94ECE" w14:textId="77777777" w:rsidR="003E08C7" w:rsidRPr="00096D0D" w:rsidRDefault="003E08C7" w:rsidP="003E08C7">
      <w:pPr>
        <w:ind w:right="29"/>
        <w:jc w:val="center"/>
        <w:rPr>
          <w:rFonts w:ascii="Arial" w:hAnsi="Arial" w:cs="Arial"/>
          <w:sz w:val="20"/>
          <w:szCs w:val="20"/>
        </w:rPr>
      </w:pPr>
    </w:p>
    <w:p w14:paraId="42B0DFD8" w14:textId="77777777" w:rsidR="003E08C7" w:rsidRDefault="003E08C7" w:rsidP="003E08C7">
      <w:pPr>
        <w:pStyle w:val="Odstavekseznama"/>
        <w:spacing w:after="0"/>
        <w:ind w:left="1080" w:right="90"/>
        <w:rPr>
          <w:rFonts w:ascii="Arial" w:eastAsia="Arial" w:hAnsi="Arial" w:cs="Arial"/>
          <w:b/>
          <w:sz w:val="20"/>
        </w:rPr>
      </w:pPr>
    </w:p>
    <w:p w14:paraId="1688455A" w14:textId="77777777" w:rsidR="003E08C7" w:rsidRDefault="003E08C7" w:rsidP="003E08C7">
      <w:pPr>
        <w:pStyle w:val="Odstavekseznama"/>
        <w:spacing w:after="0"/>
        <w:ind w:left="1080" w:right="90"/>
        <w:rPr>
          <w:rFonts w:ascii="Arial" w:eastAsia="Arial" w:hAnsi="Arial" w:cs="Arial"/>
          <w:b/>
          <w:sz w:val="20"/>
        </w:rPr>
      </w:pPr>
    </w:p>
    <w:p w14:paraId="04D9460C" w14:textId="77777777" w:rsidR="003E08C7" w:rsidRDefault="003E08C7" w:rsidP="003E08C7">
      <w:pPr>
        <w:pStyle w:val="Odstavekseznama"/>
        <w:spacing w:after="0"/>
        <w:ind w:left="1080" w:right="90"/>
        <w:rPr>
          <w:rFonts w:ascii="Arial" w:eastAsia="Arial" w:hAnsi="Arial" w:cs="Arial"/>
          <w:b/>
          <w:sz w:val="20"/>
        </w:rPr>
      </w:pPr>
    </w:p>
    <w:p w14:paraId="1E60DE41" w14:textId="77777777" w:rsidR="003E08C7" w:rsidRDefault="003E08C7" w:rsidP="002D697F">
      <w:pPr>
        <w:pStyle w:val="Odstavekseznama"/>
        <w:numPr>
          <w:ilvl w:val="0"/>
          <w:numId w:val="12"/>
        </w:numPr>
        <w:spacing w:after="0"/>
        <w:ind w:right="90"/>
        <w:jc w:val="center"/>
      </w:pPr>
      <w:r w:rsidRPr="00667DEB">
        <w:rPr>
          <w:rFonts w:ascii="Arial" w:eastAsia="Arial" w:hAnsi="Arial" w:cs="Arial"/>
          <w:b/>
          <w:sz w:val="20"/>
        </w:rPr>
        <w:t>ZAHTEVEK za izdajo identifikacij</w:t>
      </w:r>
      <w:r>
        <w:rPr>
          <w:rFonts w:ascii="Arial" w:eastAsia="Arial" w:hAnsi="Arial" w:cs="Arial"/>
          <w:b/>
          <w:sz w:val="20"/>
        </w:rPr>
        <w:t>ske</w:t>
      </w:r>
      <w:r w:rsidRPr="00667DEB">
        <w:rPr>
          <w:rFonts w:ascii="Arial" w:eastAsia="Arial" w:hAnsi="Arial" w:cs="Arial"/>
          <w:b/>
          <w:sz w:val="20"/>
        </w:rPr>
        <w:t xml:space="preserve"> </w:t>
      </w:r>
      <w:r>
        <w:rPr>
          <w:rFonts w:ascii="Arial" w:eastAsia="Arial" w:hAnsi="Arial" w:cs="Arial"/>
          <w:b/>
          <w:sz w:val="20"/>
        </w:rPr>
        <w:t xml:space="preserve">številke </w:t>
      </w:r>
      <w:r w:rsidRPr="00667DEB">
        <w:rPr>
          <w:rFonts w:ascii="Arial" w:eastAsia="Arial" w:hAnsi="Arial" w:cs="Arial"/>
          <w:b/>
          <w:sz w:val="20"/>
        </w:rPr>
        <w:t>za</w:t>
      </w:r>
      <w:r>
        <w:rPr>
          <w:rFonts w:ascii="Arial" w:eastAsia="Arial" w:hAnsi="Arial" w:cs="Arial"/>
          <w:b/>
          <w:sz w:val="20"/>
        </w:rPr>
        <w:t xml:space="preserve"> namene</w:t>
      </w:r>
      <w:r w:rsidRPr="00667DEB">
        <w:rPr>
          <w:rFonts w:ascii="Arial" w:eastAsia="Arial" w:hAnsi="Arial" w:cs="Arial"/>
          <w:b/>
          <w:sz w:val="20"/>
        </w:rPr>
        <w:t xml:space="preserve"> DDV</w:t>
      </w:r>
      <w:r>
        <w:rPr>
          <w:rFonts w:ascii="Arial" w:eastAsia="Arial" w:hAnsi="Arial" w:cs="Arial"/>
          <w:b/>
          <w:sz w:val="20"/>
        </w:rPr>
        <w:t>, vključitev/izključitev članov in zamenjava predstavnika</w:t>
      </w:r>
    </w:p>
    <w:p w14:paraId="053B1751" w14:textId="77777777" w:rsidR="003E08C7" w:rsidRDefault="003E08C7" w:rsidP="003E08C7">
      <w:pPr>
        <w:ind w:right="29"/>
        <w:jc w:val="center"/>
        <w:rPr>
          <w:rFonts w:ascii="Arial" w:eastAsia="Arial" w:hAnsi="Arial" w:cs="Arial"/>
          <w:b/>
          <w:sz w:val="20"/>
        </w:rPr>
      </w:pPr>
    </w:p>
    <w:p w14:paraId="46FA3EA4" w14:textId="77777777" w:rsidR="003E08C7" w:rsidRDefault="003E08C7" w:rsidP="003E08C7">
      <w:pPr>
        <w:ind w:right="29"/>
        <w:jc w:val="both"/>
      </w:pPr>
      <w:r>
        <w:rPr>
          <w:rFonts w:ascii="Arial" w:eastAsia="Arial" w:hAnsi="Arial" w:cs="Arial"/>
          <w:b/>
          <w:sz w:val="20"/>
        </w:rPr>
        <w:t xml:space="preserve"> </w:t>
      </w:r>
    </w:p>
    <w:p w14:paraId="0941E69C" w14:textId="77777777" w:rsidR="003E08C7" w:rsidRDefault="003E08C7" w:rsidP="003E08C7">
      <w:pPr>
        <w:spacing w:after="17"/>
        <w:rPr>
          <w:rFonts w:ascii="Arial" w:eastAsia="Arial" w:hAnsi="Arial" w:cs="Arial"/>
          <w:sz w:val="20"/>
        </w:rPr>
      </w:pPr>
      <w:r>
        <w:rPr>
          <w:rFonts w:ascii="Arial" w:eastAsia="Arial" w:hAnsi="Arial" w:cs="Arial"/>
          <w:noProof/>
          <w:sz w:val="20"/>
        </w:rPr>
        <mc:AlternateContent>
          <mc:Choice Requires="wps">
            <w:drawing>
              <wp:anchor distT="0" distB="0" distL="114300" distR="114300" simplePos="0" relativeHeight="251659264" behindDoc="0" locked="0" layoutInCell="1" allowOverlap="1" wp14:anchorId="1F640A1C" wp14:editId="5BE496EE">
                <wp:simplePos x="0" y="0"/>
                <wp:positionH relativeFrom="column">
                  <wp:posOffset>130282</wp:posOffset>
                </wp:positionH>
                <wp:positionV relativeFrom="paragraph">
                  <wp:posOffset>19270</wp:posOffset>
                </wp:positionV>
                <wp:extent cx="72428" cy="63091"/>
                <wp:effectExtent l="0" t="0" r="22860" b="13335"/>
                <wp:wrapNone/>
                <wp:docPr id="279543468" name="Pravokotnik 1"/>
                <wp:cNvGraphicFramePr/>
                <a:graphic xmlns:a="http://schemas.openxmlformats.org/drawingml/2006/main">
                  <a:graphicData uri="http://schemas.microsoft.com/office/word/2010/wordprocessingShape">
                    <wps:wsp>
                      <wps:cNvSpPr/>
                      <wps:spPr>
                        <a:xfrm>
                          <a:off x="0" y="0"/>
                          <a:ext cx="72428" cy="630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B5130" id="Pravokotnik 1" o:spid="_x0000_s1026" style="position:absolute;margin-left:10.25pt;margin-top:1.5pt;width:5.7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" filled="f" strokecolor="#091723 [484]" strokeweight="1pt"/>
            </w:pict>
          </mc:Fallback>
        </mc:AlternateContent>
      </w:r>
      <w:r>
        <w:rPr>
          <w:rFonts w:ascii="Arial" w:eastAsia="Arial" w:hAnsi="Arial" w:cs="Arial"/>
          <w:sz w:val="20"/>
        </w:rPr>
        <w:t xml:space="preserve">         izdaja identifikacijske številke za namene DDV</w:t>
      </w:r>
    </w:p>
    <w:tbl>
      <w:tblPr>
        <w:tblStyle w:val="TableGrid"/>
        <w:tblpPr w:leftFromText="141" w:rightFromText="141" w:vertAnchor="text" w:horzAnchor="page" w:tblpX="2357" w:tblpY="246"/>
        <w:tblW w:w="2698" w:type="dxa"/>
        <w:tblInd w:w="0" w:type="dxa"/>
        <w:tblCellMar>
          <w:top w:w="68" w:type="dxa"/>
          <w:left w:w="106" w:type="dxa"/>
          <w:right w:w="74" w:type="dxa"/>
        </w:tblCellMar>
        <w:tblLook w:val="04A0" w:firstRow="1" w:lastRow="0" w:firstColumn="1" w:lastColumn="0" w:noHBand="0" w:noVBand="1"/>
      </w:tblPr>
      <w:tblGrid>
        <w:gridCol w:w="319"/>
        <w:gridCol w:w="282"/>
        <w:gridCol w:w="281"/>
        <w:gridCol w:w="280"/>
        <w:gridCol w:w="281"/>
        <w:gridCol w:w="275"/>
        <w:gridCol w:w="245"/>
        <w:gridCol w:w="245"/>
        <w:gridCol w:w="245"/>
        <w:gridCol w:w="245"/>
      </w:tblGrid>
      <w:tr w:rsidR="003E08C7" w14:paraId="3EA97478" w14:textId="77777777" w:rsidTr="00C16215">
        <w:trPr>
          <w:trHeight w:val="355"/>
        </w:trPr>
        <w:tc>
          <w:tcPr>
            <w:tcW w:w="319" w:type="dxa"/>
            <w:tcBorders>
              <w:top w:val="single" w:sz="8" w:space="0" w:color="000000"/>
              <w:left w:val="single" w:sz="4" w:space="0" w:color="000000"/>
              <w:bottom w:val="single" w:sz="8" w:space="0" w:color="000000"/>
              <w:right w:val="single" w:sz="4" w:space="0" w:color="000000"/>
            </w:tcBorders>
          </w:tcPr>
          <w:p w14:paraId="403897A8" w14:textId="77777777" w:rsidR="003E08C7" w:rsidRDefault="003E08C7" w:rsidP="00C16215">
            <w:pPr>
              <w:ind w:left="-259" w:firstLine="263"/>
              <w:rPr>
                <w:rFonts w:ascii="Arial" w:eastAsia="Arial" w:hAnsi="Arial" w:cs="Arial"/>
                <w:sz w:val="20"/>
              </w:rPr>
            </w:pPr>
            <w:r>
              <w:rPr>
                <w:rFonts w:ascii="Arial" w:eastAsia="Arial" w:hAnsi="Arial" w:cs="Arial"/>
                <w:sz w:val="20"/>
              </w:rPr>
              <w:t>S</w:t>
            </w:r>
          </w:p>
        </w:tc>
        <w:tc>
          <w:tcPr>
            <w:tcW w:w="282" w:type="dxa"/>
            <w:tcBorders>
              <w:top w:val="single" w:sz="8" w:space="0" w:color="000000"/>
              <w:left w:val="single" w:sz="4" w:space="0" w:color="000000"/>
              <w:bottom w:val="single" w:sz="8" w:space="0" w:color="000000"/>
              <w:right w:val="single" w:sz="4" w:space="0" w:color="000000"/>
            </w:tcBorders>
          </w:tcPr>
          <w:p w14:paraId="561EEF95" w14:textId="77777777" w:rsidR="003E08C7" w:rsidRDefault="003E08C7" w:rsidP="00C16215">
            <w:pPr>
              <w:rPr>
                <w:rFonts w:ascii="Arial" w:eastAsia="Arial" w:hAnsi="Arial" w:cs="Arial"/>
                <w:sz w:val="20"/>
              </w:rPr>
            </w:pPr>
            <w:r>
              <w:rPr>
                <w:rFonts w:ascii="Arial" w:eastAsia="Arial" w:hAnsi="Arial" w:cs="Arial"/>
                <w:sz w:val="20"/>
              </w:rPr>
              <w:t>I</w:t>
            </w:r>
          </w:p>
        </w:tc>
        <w:tc>
          <w:tcPr>
            <w:tcW w:w="281" w:type="dxa"/>
            <w:tcBorders>
              <w:top w:val="single" w:sz="8" w:space="0" w:color="000000"/>
              <w:left w:val="single" w:sz="4" w:space="0" w:color="000000"/>
              <w:bottom w:val="single" w:sz="8" w:space="0" w:color="000000"/>
              <w:right w:val="single" w:sz="4" w:space="0" w:color="000000"/>
            </w:tcBorders>
          </w:tcPr>
          <w:p w14:paraId="7BDA0203" w14:textId="77777777" w:rsidR="003E08C7" w:rsidRDefault="003E08C7" w:rsidP="00C16215">
            <w:pPr>
              <w:ind w:left="2"/>
              <w:rPr>
                <w:rFonts w:ascii="Arial" w:eastAsia="Arial" w:hAnsi="Arial" w:cs="Arial"/>
                <w:sz w:val="20"/>
              </w:rPr>
            </w:pPr>
          </w:p>
        </w:tc>
        <w:tc>
          <w:tcPr>
            <w:tcW w:w="280" w:type="dxa"/>
            <w:tcBorders>
              <w:top w:val="single" w:sz="8" w:space="0" w:color="000000"/>
              <w:left w:val="single" w:sz="4" w:space="0" w:color="000000"/>
              <w:bottom w:val="single" w:sz="8" w:space="0" w:color="000000"/>
              <w:right w:val="single" w:sz="4" w:space="0" w:color="000000"/>
            </w:tcBorders>
          </w:tcPr>
          <w:p w14:paraId="758C39F4" w14:textId="77777777" w:rsidR="003E08C7" w:rsidRDefault="003E08C7" w:rsidP="00C16215">
            <w:pPr>
              <w:ind w:left="1"/>
              <w:rPr>
                <w:rFonts w:ascii="Arial" w:eastAsia="Arial" w:hAnsi="Arial" w:cs="Arial"/>
                <w:sz w:val="20"/>
              </w:rPr>
            </w:pPr>
          </w:p>
        </w:tc>
        <w:tc>
          <w:tcPr>
            <w:tcW w:w="281" w:type="dxa"/>
            <w:tcBorders>
              <w:top w:val="single" w:sz="8" w:space="0" w:color="000000"/>
              <w:left w:val="single" w:sz="4" w:space="0" w:color="000000"/>
              <w:bottom w:val="single" w:sz="8" w:space="0" w:color="000000"/>
              <w:right w:val="single" w:sz="4" w:space="0" w:color="000000"/>
            </w:tcBorders>
          </w:tcPr>
          <w:p w14:paraId="1F983210" w14:textId="77777777" w:rsidR="003E08C7" w:rsidRDefault="003E08C7" w:rsidP="00C16215">
            <w:pPr>
              <w:ind w:left="2"/>
              <w:rPr>
                <w:rFonts w:ascii="Arial" w:eastAsia="Arial" w:hAnsi="Arial" w:cs="Arial"/>
                <w:sz w:val="20"/>
              </w:rPr>
            </w:pPr>
          </w:p>
        </w:tc>
        <w:tc>
          <w:tcPr>
            <w:tcW w:w="275" w:type="dxa"/>
            <w:tcBorders>
              <w:top w:val="single" w:sz="8" w:space="0" w:color="000000"/>
              <w:left w:val="single" w:sz="4" w:space="0" w:color="000000"/>
              <w:bottom w:val="single" w:sz="8" w:space="0" w:color="000000"/>
              <w:right w:val="single" w:sz="4" w:space="0" w:color="000000"/>
            </w:tcBorders>
          </w:tcPr>
          <w:p w14:paraId="2CC5635C"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2B818834"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23530D2E"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442D72D4"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1E9B160B" w14:textId="77777777" w:rsidR="003E08C7" w:rsidRDefault="003E08C7" w:rsidP="00C16215">
            <w:pPr>
              <w:rPr>
                <w:rFonts w:ascii="Arial" w:eastAsia="Arial" w:hAnsi="Arial" w:cs="Arial"/>
                <w:sz w:val="20"/>
              </w:rPr>
            </w:pPr>
          </w:p>
        </w:tc>
      </w:tr>
    </w:tbl>
    <w:p w14:paraId="05E5FC95" w14:textId="77777777" w:rsidR="003E08C7" w:rsidRDefault="003E08C7" w:rsidP="003E08C7">
      <w:pPr>
        <w:spacing w:after="17"/>
        <w:rPr>
          <w:rFonts w:ascii="Arial" w:eastAsia="Arial" w:hAnsi="Arial" w:cs="Arial"/>
          <w:sz w:val="20"/>
        </w:rPr>
      </w:pPr>
      <w:r>
        <w:rPr>
          <w:rFonts w:ascii="Arial" w:eastAsia="Arial" w:hAnsi="Arial" w:cs="Arial"/>
          <w:noProof/>
          <w:sz w:val="20"/>
        </w:rPr>
        <mc:AlternateContent>
          <mc:Choice Requires="wps">
            <w:drawing>
              <wp:anchor distT="0" distB="0" distL="114300" distR="114300" simplePos="0" relativeHeight="251660288" behindDoc="0" locked="0" layoutInCell="1" allowOverlap="1" wp14:anchorId="6B7F2297" wp14:editId="075EFDE9">
                <wp:simplePos x="0" y="0"/>
                <wp:positionH relativeFrom="column">
                  <wp:posOffset>136670</wp:posOffset>
                </wp:positionH>
                <wp:positionV relativeFrom="paragraph">
                  <wp:posOffset>43180</wp:posOffset>
                </wp:positionV>
                <wp:extent cx="72428" cy="63091"/>
                <wp:effectExtent l="0" t="0" r="22860" b="13335"/>
                <wp:wrapNone/>
                <wp:docPr id="1316772329" name="Pravokotnik 1"/>
                <wp:cNvGraphicFramePr/>
                <a:graphic xmlns:a="http://schemas.openxmlformats.org/drawingml/2006/main">
                  <a:graphicData uri="http://schemas.microsoft.com/office/word/2010/wordprocessingShape">
                    <wps:wsp>
                      <wps:cNvSpPr/>
                      <wps:spPr>
                        <a:xfrm>
                          <a:off x="0" y="0"/>
                          <a:ext cx="72428" cy="630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C63E2" id="Pravokotnik 1" o:spid="_x0000_s1026" style="position:absolute;margin-left:10.75pt;margin-top:3.4pt;width:5.7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" filled="f" strokecolor="#091723 [484]" strokeweight="1pt"/>
            </w:pict>
          </mc:Fallback>
        </mc:AlternateContent>
      </w:r>
      <w:r>
        <w:rPr>
          <w:rFonts w:ascii="Arial" w:eastAsia="Arial" w:hAnsi="Arial" w:cs="Arial"/>
          <w:sz w:val="20"/>
        </w:rPr>
        <w:t xml:space="preserve">         priključitev/izključitev članov skupine za DDV z identifikacijsko številko za DDV </w:t>
      </w:r>
    </w:p>
    <w:p w14:paraId="6317A390" w14:textId="77777777" w:rsidR="003E08C7" w:rsidRDefault="003E08C7" w:rsidP="003E08C7">
      <w:pPr>
        <w:spacing w:after="17"/>
        <w:rPr>
          <w:rFonts w:ascii="Arial" w:eastAsia="Arial" w:hAnsi="Arial" w:cs="Arial"/>
          <w:sz w:val="20"/>
        </w:rPr>
      </w:pPr>
    </w:p>
    <w:p w14:paraId="1CEAB770" w14:textId="77777777" w:rsidR="003E08C7" w:rsidRDefault="003E08C7" w:rsidP="003E08C7">
      <w:pPr>
        <w:spacing w:after="17"/>
        <w:rPr>
          <w:rFonts w:ascii="Arial" w:eastAsia="Arial" w:hAnsi="Arial" w:cs="Arial"/>
          <w:sz w:val="20"/>
        </w:rPr>
      </w:pPr>
      <w:r>
        <w:rPr>
          <w:rFonts w:ascii="Arial" w:eastAsia="Arial" w:hAnsi="Arial" w:cs="Arial"/>
          <w:sz w:val="20"/>
        </w:rPr>
        <w:t xml:space="preserve">         </w:t>
      </w:r>
    </w:p>
    <w:p w14:paraId="738BFB48" w14:textId="77777777" w:rsidR="003E08C7" w:rsidRDefault="003E08C7" w:rsidP="003E08C7">
      <w:pPr>
        <w:spacing w:after="17"/>
        <w:rPr>
          <w:rFonts w:ascii="Arial" w:eastAsia="Arial" w:hAnsi="Arial" w:cs="Arial"/>
          <w:sz w:val="20"/>
        </w:rPr>
      </w:pPr>
      <w:r>
        <w:rPr>
          <w:rFonts w:ascii="Arial" w:eastAsia="Arial" w:hAnsi="Arial" w:cs="Arial"/>
          <w:noProof/>
          <w:sz w:val="20"/>
        </w:rPr>
        <mc:AlternateContent>
          <mc:Choice Requires="wps">
            <w:drawing>
              <wp:anchor distT="0" distB="0" distL="114300" distR="114300" simplePos="0" relativeHeight="251661312" behindDoc="0" locked="0" layoutInCell="1" allowOverlap="1" wp14:anchorId="623F7B48" wp14:editId="00E9303A">
                <wp:simplePos x="0" y="0"/>
                <wp:positionH relativeFrom="column">
                  <wp:posOffset>53203</wp:posOffset>
                </wp:positionH>
                <wp:positionV relativeFrom="paragraph">
                  <wp:posOffset>31836</wp:posOffset>
                </wp:positionV>
                <wp:extent cx="74141" cy="90617"/>
                <wp:effectExtent l="0" t="0" r="21590" b="24130"/>
                <wp:wrapNone/>
                <wp:docPr id="600643657" name="Pravokotnik 1"/>
                <wp:cNvGraphicFramePr/>
                <a:graphic xmlns:a="http://schemas.openxmlformats.org/drawingml/2006/main">
                  <a:graphicData uri="http://schemas.microsoft.com/office/word/2010/wordprocessingShape">
                    <wps:wsp>
                      <wps:cNvSpPr/>
                      <wps:spPr>
                        <a:xfrm>
                          <a:off x="0" y="0"/>
                          <a:ext cx="74141" cy="906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91600" id="Pravokotnik 1" o:spid="_x0000_s1026" style="position:absolute;margin-left:4.2pt;margin-top:2.5pt;width:5.8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" filled="f" strokecolor="#091723 [484]" strokeweight="1pt"/>
            </w:pict>
          </mc:Fallback>
        </mc:AlternateContent>
      </w:r>
      <w:r>
        <w:rPr>
          <w:rFonts w:ascii="Arial" w:eastAsia="Arial" w:hAnsi="Arial" w:cs="Arial"/>
          <w:sz w:val="20"/>
        </w:rPr>
        <w:t xml:space="preserve">        zamenjava predstavnika</w:t>
      </w:r>
      <w:r>
        <w:rPr>
          <w:rFonts w:ascii="Arial" w:eastAsia="Arial" w:hAnsi="Arial" w:cs="Arial"/>
          <w:noProof/>
          <w:sz w:val="20"/>
        </w:rPr>
        <w:t xml:space="preserve"> </w:t>
      </w:r>
      <w:r>
        <w:rPr>
          <w:rFonts w:ascii="Arial" w:eastAsia="Arial" w:hAnsi="Arial" w:cs="Arial"/>
          <w:sz w:val="20"/>
        </w:rPr>
        <w:t xml:space="preserve">skupine za DDV z identifikacijsko številko za DDV </w:t>
      </w:r>
    </w:p>
    <w:tbl>
      <w:tblPr>
        <w:tblStyle w:val="TableGrid"/>
        <w:tblpPr w:leftFromText="141" w:rightFromText="141" w:vertAnchor="text" w:horzAnchor="page" w:tblpX="2375" w:tblpY="28"/>
        <w:tblW w:w="2737" w:type="dxa"/>
        <w:tblInd w:w="0" w:type="dxa"/>
        <w:tblCellMar>
          <w:top w:w="68" w:type="dxa"/>
          <w:left w:w="106" w:type="dxa"/>
          <w:right w:w="74" w:type="dxa"/>
        </w:tblCellMar>
        <w:tblLook w:val="04A0" w:firstRow="1" w:lastRow="0" w:firstColumn="1" w:lastColumn="0" w:noHBand="0" w:noVBand="1"/>
      </w:tblPr>
      <w:tblGrid>
        <w:gridCol w:w="318"/>
        <w:gridCol w:w="281"/>
        <w:gridCol w:w="281"/>
        <w:gridCol w:w="282"/>
        <w:gridCol w:w="280"/>
        <w:gridCol w:w="282"/>
        <w:gridCol w:w="275"/>
        <w:gridCol w:w="248"/>
        <w:gridCol w:w="245"/>
        <w:gridCol w:w="245"/>
      </w:tblGrid>
      <w:tr w:rsidR="003E08C7" w14:paraId="054ACF17" w14:textId="77777777" w:rsidTr="00C16215">
        <w:trPr>
          <w:trHeight w:val="355"/>
        </w:trPr>
        <w:tc>
          <w:tcPr>
            <w:tcW w:w="318" w:type="dxa"/>
            <w:tcBorders>
              <w:top w:val="single" w:sz="8" w:space="0" w:color="000000"/>
              <w:left w:val="single" w:sz="4" w:space="0" w:color="000000"/>
              <w:bottom w:val="single" w:sz="8" w:space="0" w:color="000000"/>
              <w:right w:val="single" w:sz="4" w:space="0" w:color="000000"/>
            </w:tcBorders>
          </w:tcPr>
          <w:p w14:paraId="5C33F0D1" w14:textId="77777777" w:rsidR="003E08C7" w:rsidRDefault="003E08C7" w:rsidP="00C16215">
            <w:pPr>
              <w:ind w:left="4"/>
              <w:rPr>
                <w:rFonts w:ascii="Arial" w:eastAsia="Arial" w:hAnsi="Arial" w:cs="Arial"/>
                <w:sz w:val="20"/>
              </w:rPr>
            </w:pPr>
            <w:r>
              <w:rPr>
                <w:rFonts w:ascii="Arial" w:eastAsia="Arial" w:hAnsi="Arial" w:cs="Arial"/>
                <w:sz w:val="20"/>
              </w:rPr>
              <w:t>S</w:t>
            </w:r>
          </w:p>
        </w:tc>
        <w:tc>
          <w:tcPr>
            <w:tcW w:w="281" w:type="dxa"/>
            <w:tcBorders>
              <w:top w:val="single" w:sz="8" w:space="0" w:color="000000"/>
              <w:left w:val="single" w:sz="4" w:space="0" w:color="000000"/>
              <w:bottom w:val="single" w:sz="8" w:space="0" w:color="000000"/>
              <w:right w:val="single" w:sz="4" w:space="0" w:color="000000"/>
            </w:tcBorders>
          </w:tcPr>
          <w:p w14:paraId="4FAA5EE9" w14:textId="77777777" w:rsidR="003E08C7" w:rsidRDefault="003E08C7" w:rsidP="00C16215">
            <w:pPr>
              <w:rPr>
                <w:rFonts w:ascii="Arial" w:eastAsia="Arial" w:hAnsi="Arial" w:cs="Arial"/>
                <w:sz w:val="20"/>
              </w:rPr>
            </w:pPr>
            <w:r>
              <w:rPr>
                <w:rFonts w:ascii="Arial" w:eastAsia="Arial" w:hAnsi="Arial" w:cs="Arial"/>
                <w:sz w:val="20"/>
              </w:rPr>
              <w:t>I</w:t>
            </w:r>
          </w:p>
        </w:tc>
        <w:tc>
          <w:tcPr>
            <w:tcW w:w="281" w:type="dxa"/>
            <w:tcBorders>
              <w:top w:val="single" w:sz="8" w:space="0" w:color="000000"/>
              <w:left w:val="single" w:sz="4" w:space="0" w:color="000000"/>
              <w:bottom w:val="single" w:sz="8" w:space="0" w:color="000000"/>
              <w:right w:val="single" w:sz="4" w:space="0" w:color="000000"/>
            </w:tcBorders>
          </w:tcPr>
          <w:p w14:paraId="5607FA71" w14:textId="77777777" w:rsidR="003E08C7" w:rsidRDefault="003E08C7" w:rsidP="00C16215">
            <w:pPr>
              <w:rPr>
                <w:rFonts w:ascii="Arial" w:eastAsia="Arial" w:hAnsi="Arial" w:cs="Arial"/>
                <w:sz w:val="20"/>
              </w:rPr>
            </w:pPr>
          </w:p>
        </w:tc>
        <w:tc>
          <w:tcPr>
            <w:tcW w:w="282" w:type="dxa"/>
            <w:tcBorders>
              <w:top w:val="single" w:sz="8" w:space="0" w:color="000000"/>
              <w:left w:val="single" w:sz="4" w:space="0" w:color="000000"/>
              <w:bottom w:val="single" w:sz="8" w:space="0" w:color="000000"/>
              <w:right w:val="single" w:sz="4" w:space="0" w:color="000000"/>
            </w:tcBorders>
          </w:tcPr>
          <w:p w14:paraId="0B1FAD2D" w14:textId="77777777" w:rsidR="003E08C7" w:rsidRDefault="003E08C7" w:rsidP="00C16215">
            <w:pPr>
              <w:ind w:left="2"/>
              <w:rPr>
                <w:rFonts w:ascii="Arial" w:eastAsia="Arial" w:hAnsi="Arial" w:cs="Arial"/>
                <w:sz w:val="20"/>
              </w:rPr>
            </w:pPr>
          </w:p>
        </w:tc>
        <w:tc>
          <w:tcPr>
            <w:tcW w:w="280" w:type="dxa"/>
            <w:tcBorders>
              <w:top w:val="single" w:sz="8" w:space="0" w:color="000000"/>
              <w:left w:val="single" w:sz="4" w:space="0" w:color="000000"/>
              <w:bottom w:val="single" w:sz="8" w:space="0" w:color="000000"/>
              <w:right w:val="single" w:sz="4" w:space="0" w:color="000000"/>
            </w:tcBorders>
          </w:tcPr>
          <w:p w14:paraId="59434EF1" w14:textId="77777777" w:rsidR="003E08C7" w:rsidRDefault="003E08C7" w:rsidP="00C16215">
            <w:pPr>
              <w:ind w:left="1"/>
              <w:rPr>
                <w:rFonts w:ascii="Arial" w:eastAsia="Arial" w:hAnsi="Arial" w:cs="Arial"/>
                <w:sz w:val="20"/>
              </w:rPr>
            </w:pPr>
          </w:p>
        </w:tc>
        <w:tc>
          <w:tcPr>
            <w:tcW w:w="282" w:type="dxa"/>
            <w:tcBorders>
              <w:top w:val="single" w:sz="8" w:space="0" w:color="000000"/>
              <w:left w:val="single" w:sz="4" w:space="0" w:color="000000"/>
              <w:bottom w:val="single" w:sz="8" w:space="0" w:color="000000"/>
              <w:right w:val="single" w:sz="4" w:space="0" w:color="000000"/>
            </w:tcBorders>
          </w:tcPr>
          <w:p w14:paraId="06386B37" w14:textId="77777777" w:rsidR="003E08C7" w:rsidRDefault="003E08C7" w:rsidP="00C16215">
            <w:pPr>
              <w:ind w:left="2"/>
              <w:rPr>
                <w:rFonts w:ascii="Arial" w:eastAsia="Arial" w:hAnsi="Arial" w:cs="Arial"/>
                <w:sz w:val="20"/>
              </w:rPr>
            </w:pPr>
          </w:p>
        </w:tc>
        <w:tc>
          <w:tcPr>
            <w:tcW w:w="275" w:type="dxa"/>
            <w:tcBorders>
              <w:top w:val="single" w:sz="8" w:space="0" w:color="000000"/>
              <w:left w:val="single" w:sz="4" w:space="0" w:color="000000"/>
              <w:bottom w:val="single" w:sz="8" w:space="0" w:color="000000"/>
              <w:right w:val="single" w:sz="4" w:space="0" w:color="000000"/>
            </w:tcBorders>
          </w:tcPr>
          <w:p w14:paraId="3D75D387" w14:textId="77777777" w:rsidR="003E08C7" w:rsidRDefault="003E08C7" w:rsidP="00C16215">
            <w:pPr>
              <w:rPr>
                <w:rFonts w:ascii="Arial" w:eastAsia="Arial" w:hAnsi="Arial" w:cs="Arial"/>
                <w:sz w:val="20"/>
              </w:rPr>
            </w:pPr>
          </w:p>
        </w:tc>
        <w:tc>
          <w:tcPr>
            <w:tcW w:w="248" w:type="dxa"/>
            <w:tcBorders>
              <w:top w:val="single" w:sz="8" w:space="0" w:color="000000"/>
              <w:left w:val="single" w:sz="4" w:space="0" w:color="000000"/>
              <w:bottom w:val="single" w:sz="8" w:space="0" w:color="000000"/>
              <w:right w:val="single" w:sz="4" w:space="0" w:color="000000"/>
            </w:tcBorders>
          </w:tcPr>
          <w:p w14:paraId="6C40C4DF" w14:textId="77777777" w:rsidR="003E08C7" w:rsidRDefault="003E08C7" w:rsidP="00C16215">
            <w:pPr>
              <w:ind w:left="2"/>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0BCD8F42"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67FD8E59" w14:textId="77777777" w:rsidR="003E08C7" w:rsidRDefault="003E08C7" w:rsidP="00C16215">
            <w:pPr>
              <w:rPr>
                <w:rFonts w:ascii="Arial" w:eastAsia="Arial" w:hAnsi="Arial" w:cs="Arial"/>
                <w:sz w:val="20"/>
              </w:rPr>
            </w:pPr>
          </w:p>
        </w:tc>
      </w:tr>
    </w:tbl>
    <w:p w14:paraId="21F76845" w14:textId="77777777" w:rsidR="003E08C7" w:rsidRDefault="003E08C7" w:rsidP="003E08C7">
      <w:pPr>
        <w:spacing w:after="17"/>
      </w:pPr>
    </w:p>
    <w:p w14:paraId="2B67DA69" w14:textId="77777777" w:rsidR="003E08C7" w:rsidRPr="00055266" w:rsidRDefault="003E08C7" w:rsidP="003E08C7">
      <w:pPr>
        <w:spacing w:after="17"/>
      </w:pPr>
    </w:p>
    <w:p w14:paraId="633C650C" w14:textId="77777777" w:rsidR="006325C8" w:rsidRDefault="006325C8" w:rsidP="00524F39">
      <w:pPr>
        <w:rPr>
          <w:rFonts w:ascii="Arial" w:hAnsi="Arial" w:cs="Arial"/>
          <w:b/>
          <w:bCs/>
        </w:rPr>
      </w:pPr>
    </w:p>
    <w:p w14:paraId="185FE988" w14:textId="1DAF2573" w:rsidR="003E08C7" w:rsidRPr="00524F39" w:rsidRDefault="003714DA" w:rsidP="00524F39">
      <w:pPr>
        <w:rPr>
          <w:rFonts w:ascii="Arial" w:hAnsi="Arial" w:cs="Arial"/>
          <w:b/>
          <w:bCs/>
          <w:sz w:val="20"/>
          <w:szCs w:val="20"/>
        </w:rPr>
      </w:pPr>
      <w:r w:rsidRPr="00524F39">
        <w:rPr>
          <w:rFonts w:ascii="Arial" w:hAnsi="Arial" w:cs="Arial"/>
          <w:b/>
          <w:bCs/>
        </w:rPr>
        <w:t xml:space="preserve">I. </w:t>
      </w:r>
      <w:r w:rsidR="003E08C7" w:rsidRPr="00524F39">
        <w:rPr>
          <w:rFonts w:ascii="Arial" w:hAnsi="Arial" w:cs="Arial"/>
          <w:b/>
          <w:bCs/>
        </w:rPr>
        <w:t>Splošni podatki</w:t>
      </w:r>
      <w:r w:rsidR="003E08C7" w:rsidRPr="00524F39">
        <w:rPr>
          <w:rFonts w:ascii="Arial" w:hAnsi="Arial" w:cs="Arial"/>
          <w:b/>
          <w:bCs/>
          <w:sz w:val="20"/>
          <w:szCs w:val="20"/>
        </w:rPr>
        <w:t xml:space="preserve"> </w:t>
      </w:r>
    </w:p>
    <w:p w14:paraId="328ED59B" w14:textId="77777777" w:rsidR="003E08C7" w:rsidRDefault="003E08C7"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2607"/>
        <w:gridCol w:w="5782"/>
      </w:tblGrid>
      <w:tr w:rsidR="003E08C7" w14:paraId="455B44BC" w14:textId="77777777" w:rsidTr="00C16215">
        <w:trPr>
          <w:trHeight w:val="35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2CA574ED" w14:textId="77777777" w:rsidR="003E08C7" w:rsidRDefault="003E08C7" w:rsidP="00C16215">
            <w:r>
              <w:rPr>
                <w:rFonts w:ascii="Arial" w:eastAsia="Arial" w:hAnsi="Arial" w:cs="Arial"/>
                <w:sz w:val="20"/>
              </w:rPr>
              <w:t xml:space="preserve">01 </w:t>
            </w:r>
          </w:p>
        </w:tc>
        <w:tc>
          <w:tcPr>
            <w:tcW w:w="2607" w:type="dxa"/>
            <w:tcBorders>
              <w:top w:val="single" w:sz="8" w:space="0" w:color="000000"/>
              <w:left w:val="single" w:sz="4" w:space="0" w:color="000000"/>
              <w:bottom w:val="single" w:sz="8" w:space="0" w:color="000000"/>
              <w:right w:val="single" w:sz="4" w:space="0" w:color="000000"/>
            </w:tcBorders>
            <w:shd w:val="clear" w:color="auto" w:fill="DFDFDF"/>
          </w:tcPr>
          <w:p w14:paraId="628364DD" w14:textId="77777777" w:rsidR="003E08C7" w:rsidRDefault="003E08C7" w:rsidP="00C16215">
            <w:pPr>
              <w:ind w:left="2"/>
            </w:pPr>
            <w:r>
              <w:rPr>
                <w:rFonts w:ascii="Arial" w:eastAsia="Arial" w:hAnsi="Arial" w:cs="Arial"/>
                <w:sz w:val="20"/>
              </w:rPr>
              <w:t xml:space="preserve">Ime oziroma naziv skupine za DDV </w:t>
            </w:r>
          </w:p>
        </w:tc>
        <w:tc>
          <w:tcPr>
            <w:tcW w:w="5782" w:type="dxa"/>
            <w:tcBorders>
              <w:top w:val="single" w:sz="8" w:space="0" w:color="000000"/>
              <w:left w:val="single" w:sz="4" w:space="0" w:color="000000"/>
              <w:bottom w:val="single" w:sz="8" w:space="0" w:color="000000"/>
              <w:right w:val="single" w:sz="8" w:space="0" w:color="000000"/>
            </w:tcBorders>
          </w:tcPr>
          <w:p w14:paraId="65C15809" w14:textId="77777777" w:rsidR="003E08C7" w:rsidRDefault="003E08C7" w:rsidP="00C16215">
            <w:pPr>
              <w:ind w:left="4"/>
            </w:pPr>
            <w:r>
              <w:rPr>
                <w:rFonts w:ascii="Arial" w:eastAsia="Arial" w:hAnsi="Arial" w:cs="Arial"/>
                <w:sz w:val="20"/>
              </w:rPr>
              <w:t xml:space="preserve"> </w:t>
            </w:r>
          </w:p>
        </w:tc>
      </w:tr>
    </w:tbl>
    <w:p w14:paraId="5968B69D" w14:textId="77777777" w:rsidR="003E08C7" w:rsidRDefault="003E08C7" w:rsidP="003E08C7">
      <w:r>
        <w:rPr>
          <w:rFonts w:ascii="Arial" w:eastAsia="Arial" w:hAnsi="Arial" w:cs="Arial"/>
          <w:sz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2607"/>
        <w:gridCol w:w="5782"/>
      </w:tblGrid>
      <w:tr w:rsidR="003E08C7" w14:paraId="2810CFEE" w14:textId="77777777" w:rsidTr="00C16215">
        <w:trPr>
          <w:trHeight w:val="35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21328878" w14:textId="77777777" w:rsidR="003E08C7" w:rsidRDefault="003E08C7" w:rsidP="00C16215">
            <w:bookmarkStart w:id="47" w:name="_Hlk198728024"/>
            <w:r>
              <w:rPr>
                <w:rFonts w:ascii="Arial" w:eastAsia="Arial" w:hAnsi="Arial" w:cs="Arial"/>
                <w:sz w:val="20"/>
              </w:rPr>
              <w:t xml:space="preserve">02 </w:t>
            </w:r>
          </w:p>
        </w:tc>
        <w:tc>
          <w:tcPr>
            <w:tcW w:w="2607" w:type="dxa"/>
            <w:tcBorders>
              <w:top w:val="single" w:sz="8" w:space="0" w:color="000000"/>
              <w:left w:val="single" w:sz="4" w:space="0" w:color="000000"/>
              <w:bottom w:val="single" w:sz="8" w:space="0" w:color="000000"/>
              <w:right w:val="single" w:sz="4" w:space="0" w:color="000000"/>
            </w:tcBorders>
            <w:shd w:val="clear" w:color="auto" w:fill="DFDFDF"/>
          </w:tcPr>
          <w:p w14:paraId="2AAA187F" w14:textId="77777777" w:rsidR="003E08C7" w:rsidRDefault="003E08C7" w:rsidP="00C16215">
            <w:pPr>
              <w:ind w:left="2"/>
            </w:pPr>
            <w:r>
              <w:rPr>
                <w:rFonts w:ascii="Arial" w:eastAsia="Arial" w:hAnsi="Arial" w:cs="Arial"/>
                <w:sz w:val="20"/>
              </w:rPr>
              <w:t xml:space="preserve">Naslov skupine za DDV </w:t>
            </w:r>
          </w:p>
        </w:tc>
        <w:tc>
          <w:tcPr>
            <w:tcW w:w="5782" w:type="dxa"/>
            <w:tcBorders>
              <w:top w:val="single" w:sz="8" w:space="0" w:color="000000"/>
              <w:left w:val="single" w:sz="4" w:space="0" w:color="000000"/>
              <w:bottom w:val="single" w:sz="8" w:space="0" w:color="000000"/>
              <w:right w:val="single" w:sz="8" w:space="0" w:color="000000"/>
            </w:tcBorders>
          </w:tcPr>
          <w:p w14:paraId="5A7A7CC1" w14:textId="77777777" w:rsidR="003E08C7" w:rsidRDefault="003E08C7" w:rsidP="00C16215">
            <w:pPr>
              <w:ind w:left="4"/>
            </w:pPr>
            <w:r>
              <w:rPr>
                <w:rFonts w:ascii="Arial" w:eastAsia="Arial" w:hAnsi="Arial" w:cs="Arial"/>
                <w:sz w:val="20"/>
              </w:rPr>
              <w:t xml:space="preserve"> </w:t>
            </w:r>
          </w:p>
        </w:tc>
      </w:tr>
    </w:tbl>
    <w:bookmarkEnd w:id="47"/>
    <w:p w14:paraId="2805B2CE" w14:textId="77777777" w:rsidR="003E08C7" w:rsidRDefault="003E08C7" w:rsidP="003E08C7">
      <w:pPr>
        <w:rPr>
          <w:rFonts w:ascii="Arial" w:eastAsia="Arial" w:hAnsi="Arial" w:cs="Arial"/>
          <w:sz w:val="20"/>
        </w:rPr>
      </w:pPr>
      <w:r>
        <w:rPr>
          <w:rFonts w:ascii="Arial" w:eastAsia="Arial" w:hAnsi="Arial" w:cs="Arial"/>
          <w:sz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2607"/>
        <w:gridCol w:w="5782"/>
      </w:tblGrid>
      <w:tr w:rsidR="003E08C7" w14:paraId="542F554B" w14:textId="77777777" w:rsidTr="00C16215">
        <w:trPr>
          <w:trHeight w:val="35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7DA95E67" w14:textId="77777777" w:rsidR="003E08C7" w:rsidRDefault="003E08C7" w:rsidP="00C16215">
            <w:r>
              <w:rPr>
                <w:rFonts w:ascii="Arial" w:eastAsia="Arial" w:hAnsi="Arial" w:cs="Arial"/>
                <w:sz w:val="20"/>
              </w:rPr>
              <w:t xml:space="preserve">03 </w:t>
            </w:r>
          </w:p>
        </w:tc>
        <w:tc>
          <w:tcPr>
            <w:tcW w:w="2607" w:type="dxa"/>
            <w:tcBorders>
              <w:top w:val="single" w:sz="8" w:space="0" w:color="000000"/>
              <w:left w:val="single" w:sz="4" w:space="0" w:color="000000"/>
              <w:bottom w:val="single" w:sz="8" w:space="0" w:color="000000"/>
              <w:right w:val="single" w:sz="4" w:space="0" w:color="000000"/>
            </w:tcBorders>
            <w:shd w:val="clear" w:color="auto" w:fill="DFDFDF"/>
          </w:tcPr>
          <w:p w14:paraId="65977FE4" w14:textId="77777777" w:rsidR="003E08C7" w:rsidRDefault="003E08C7" w:rsidP="00C16215">
            <w:pPr>
              <w:ind w:left="2"/>
            </w:pPr>
            <w:r>
              <w:rPr>
                <w:rFonts w:ascii="Arial" w:eastAsia="Arial" w:hAnsi="Arial" w:cs="Arial"/>
                <w:sz w:val="20"/>
              </w:rPr>
              <w:t xml:space="preserve">Šifra dejavnosti SKD skupine za DDV </w:t>
            </w:r>
          </w:p>
        </w:tc>
        <w:tc>
          <w:tcPr>
            <w:tcW w:w="5782" w:type="dxa"/>
            <w:tcBorders>
              <w:top w:val="single" w:sz="8" w:space="0" w:color="000000"/>
              <w:left w:val="single" w:sz="4" w:space="0" w:color="000000"/>
              <w:bottom w:val="single" w:sz="8" w:space="0" w:color="000000"/>
              <w:right w:val="single" w:sz="8" w:space="0" w:color="000000"/>
            </w:tcBorders>
          </w:tcPr>
          <w:p w14:paraId="00122C04" w14:textId="77777777" w:rsidR="003E08C7" w:rsidRDefault="003E08C7" w:rsidP="00C16215">
            <w:pPr>
              <w:ind w:left="4"/>
            </w:pPr>
            <w:r>
              <w:rPr>
                <w:rFonts w:ascii="Arial" w:eastAsia="Arial" w:hAnsi="Arial" w:cs="Arial"/>
                <w:sz w:val="20"/>
              </w:rPr>
              <w:t xml:space="preserve"> </w:t>
            </w:r>
          </w:p>
        </w:tc>
      </w:tr>
    </w:tbl>
    <w:p w14:paraId="36E7EECC" w14:textId="77777777" w:rsidR="003E08C7" w:rsidRDefault="003E08C7"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6302"/>
        <w:gridCol w:w="2087"/>
      </w:tblGrid>
      <w:tr w:rsidR="003E08C7" w14:paraId="08A245AE" w14:textId="77777777" w:rsidTr="00C16215">
        <w:trPr>
          <w:trHeight w:val="35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7AC0D356" w14:textId="77777777" w:rsidR="003E08C7" w:rsidRDefault="003E08C7" w:rsidP="00C16215">
            <w:bookmarkStart w:id="48" w:name="_Hlk192236932"/>
            <w:r>
              <w:rPr>
                <w:rFonts w:ascii="Arial" w:eastAsia="Arial" w:hAnsi="Arial" w:cs="Arial"/>
                <w:sz w:val="20"/>
              </w:rPr>
              <w:t xml:space="preserve">04 </w:t>
            </w:r>
          </w:p>
        </w:tc>
        <w:tc>
          <w:tcPr>
            <w:tcW w:w="6302" w:type="dxa"/>
            <w:tcBorders>
              <w:top w:val="single" w:sz="8" w:space="0" w:color="000000"/>
              <w:left w:val="single" w:sz="4" w:space="0" w:color="000000"/>
              <w:bottom w:val="single" w:sz="8" w:space="0" w:color="000000"/>
              <w:right w:val="single" w:sz="4" w:space="0" w:color="000000"/>
            </w:tcBorders>
            <w:shd w:val="clear" w:color="auto" w:fill="DFDFDF"/>
          </w:tcPr>
          <w:p w14:paraId="5278722B" w14:textId="77777777" w:rsidR="003E08C7" w:rsidRDefault="003E08C7" w:rsidP="00C16215">
            <w:pPr>
              <w:ind w:left="2"/>
            </w:pPr>
            <w:r>
              <w:rPr>
                <w:rFonts w:ascii="Arial" w:eastAsia="Arial" w:hAnsi="Arial" w:cs="Arial"/>
                <w:sz w:val="20"/>
              </w:rPr>
              <w:t xml:space="preserve">Datum predvidenega začetka identifikacije za DDV skupine za DDV </w:t>
            </w:r>
          </w:p>
        </w:tc>
        <w:tc>
          <w:tcPr>
            <w:tcW w:w="2087" w:type="dxa"/>
            <w:tcBorders>
              <w:top w:val="single" w:sz="8" w:space="0" w:color="000000"/>
              <w:left w:val="single" w:sz="4" w:space="0" w:color="000000"/>
              <w:bottom w:val="single" w:sz="8" w:space="0" w:color="000000"/>
              <w:right w:val="single" w:sz="8" w:space="0" w:color="000000"/>
            </w:tcBorders>
          </w:tcPr>
          <w:p w14:paraId="71C0B30F" w14:textId="77777777" w:rsidR="003E08C7" w:rsidRDefault="003E08C7" w:rsidP="00C16215">
            <w:pPr>
              <w:ind w:left="4"/>
            </w:pPr>
            <w:r>
              <w:rPr>
                <w:rFonts w:ascii="Arial" w:eastAsia="Arial" w:hAnsi="Arial" w:cs="Arial"/>
                <w:sz w:val="20"/>
              </w:rPr>
              <w:t xml:space="preserve"> </w:t>
            </w:r>
          </w:p>
        </w:tc>
      </w:tr>
    </w:tbl>
    <w:bookmarkEnd w:id="48"/>
    <w:p w14:paraId="5457E82C" w14:textId="77777777" w:rsidR="003E08C7" w:rsidRDefault="003E08C7" w:rsidP="003E08C7">
      <w:r>
        <w:rPr>
          <w:rFonts w:ascii="Arial" w:eastAsia="Arial" w:hAnsi="Arial" w:cs="Arial"/>
          <w:sz w:val="20"/>
        </w:rPr>
        <w:t xml:space="preserve"> </w:t>
      </w:r>
    </w:p>
    <w:tbl>
      <w:tblPr>
        <w:tblStyle w:val="TableGrid"/>
        <w:tblW w:w="8855" w:type="dxa"/>
        <w:tblInd w:w="-106" w:type="dxa"/>
        <w:tblCellMar>
          <w:top w:w="9" w:type="dxa"/>
          <w:left w:w="106" w:type="dxa"/>
          <w:right w:w="81" w:type="dxa"/>
        </w:tblCellMar>
        <w:tblLook w:val="04A0" w:firstRow="1" w:lastRow="0" w:firstColumn="1" w:lastColumn="0" w:noHBand="0" w:noVBand="1"/>
      </w:tblPr>
      <w:tblGrid>
        <w:gridCol w:w="466"/>
        <w:gridCol w:w="3329"/>
        <w:gridCol w:w="5060"/>
      </w:tblGrid>
      <w:tr w:rsidR="003E08C7" w14:paraId="5BEE1A48" w14:textId="77777777" w:rsidTr="00C16215">
        <w:trPr>
          <w:trHeight w:val="274"/>
        </w:trPr>
        <w:tc>
          <w:tcPr>
            <w:tcW w:w="466" w:type="dxa"/>
            <w:vMerge w:val="restart"/>
            <w:tcBorders>
              <w:top w:val="single" w:sz="8" w:space="0" w:color="000000"/>
              <w:left w:val="single" w:sz="8" w:space="0" w:color="000000"/>
              <w:bottom w:val="single" w:sz="8" w:space="0" w:color="000000"/>
              <w:right w:val="single" w:sz="4" w:space="0" w:color="000000"/>
            </w:tcBorders>
            <w:shd w:val="clear" w:color="auto" w:fill="DFDFDF"/>
            <w:vAlign w:val="center"/>
          </w:tcPr>
          <w:p w14:paraId="4B72B028" w14:textId="77777777" w:rsidR="003E08C7" w:rsidRDefault="003E08C7" w:rsidP="00C16215">
            <w:r>
              <w:rPr>
                <w:rFonts w:ascii="Arial" w:eastAsia="Arial" w:hAnsi="Arial" w:cs="Arial"/>
                <w:sz w:val="20"/>
              </w:rPr>
              <w:t xml:space="preserve"> </w:t>
            </w:r>
          </w:p>
          <w:p w14:paraId="09DCD603" w14:textId="77777777" w:rsidR="003E08C7" w:rsidRDefault="003E08C7" w:rsidP="00C16215">
            <w:r>
              <w:rPr>
                <w:rFonts w:ascii="Arial" w:eastAsia="Arial" w:hAnsi="Arial" w:cs="Arial"/>
                <w:sz w:val="20"/>
              </w:rPr>
              <w:t xml:space="preserve">05 </w:t>
            </w:r>
          </w:p>
        </w:tc>
        <w:tc>
          <w:tcPr>
            <w:tcW w:w="3329" w:type="dxa"/>
            <w:vMerge w:val="restart"/>
            <w:tcBorders>
              <w:top w:val="single" w:sz="8" w:space="0" w:color="000000"/>
              <w:left w:val="single" w:sz="4" w:space="0" w:color="000000"/>
              <w:bottom w:val="single" w:sz="8" w:space="0" w:color="000000"/>
              <w:right w:val="single" w:sz="4" w:space="0" w:color="000000"/>
            </w:tcBorders>
            <w:shd w:val="clear" w:color="auto" w:fill="DFDFDF"/>
          </w:tcPr>
          <w:p w14:paraId="780ADEA5" w14:textId="77777777" w:rsidR="003E08C7" w:rsidRDefault="003E08C7" w:rsidP="00C16215">
            <w:pPr>
              <w:ind w:left="2"/>
            </w:pPr>
            <w:r>
              <w:rPr>
                <w:rFonts w:ascii="Arial" w:eastAsia="Arial" w:hAnsi="Arial" w:cs="Arial"/>
                <w:sz w:val="20"/>
              </w:rPr>
              <w:t xml:space="preserve">Telefonske številke  </w:t>
            </w:r>
          </w:p>
          <w:p w14:paraId="540C4A90" w14:textId="77777777" w:rsidR="003E08C7" w:rsidRDefault="003E08C7" w:rsidP="00C16215">
            <w:pPr>
              <w:ind w:left="2"/>
            </w:pPr>
            <w:r>
              <w:rPr>
                <w:rFonts w:ascii="Arial" w:eastAsia="Arial" w:hAnsi="Arial" w:cs="Arial"/>
                <w:sz w:val="20"/>
              </w:rPr>
              <w:t xml:space="preserve">Elektronski naslov </w:t>
            </w:r>
          </w:p>
        </w:tc>
        <w:tc>
          <w:tcPr>
            <w:tcW w:w="5060" w:type="dxa"/>
            <w:tcBorders>
              <w:top w:val="single" w:sz="8" w:space="0" w:color="000000"/>
              <w:left w:val="single" w:sz="4" w:space="0" w:color="000000"/>
              <w:bottom w:val="single" w:sz="4" w:space="0" w:color="000000"/>
              <w:right w:val="single" w:sz="8" w:space="0" w:color="000000"/>
            </w:tcBorders>
          </w:tcPr>
          <w:p w14:paraId="7695626E" w14:textId="77777777" w:rsidR="003E08C7" w:rsidRDefault="003E08C7" w:rsidP="00C16215">
            <w:pPr>
              <w:ind w:left="3"/>
            </w:pPr>
            <w:r>
              <w:rPr>
                <w:rFonts w:ascii="Arial" w:eastAsia="Arial" w:hAnsi="Arial" w:cs="Arial"/>
                <w:sz w:val="20"/>
              </w:rPr>
              <w:t xml:space="preserve"> </w:t>
            </w:r>
          </w:p>
        </w:tc>
      </w:tr>
      <w:tr w:rsidR="003E08C7" w14:paraId="360632B0" w14:textId="77777777" w:rsidTr="00C16215">
        <w:trPr>
          <w:trHeight w:val="278"/>
        </w:trPr>
        <w:tc>
          <w:tcPr>
            <w:tcW w:w="0" w:type="auto"/>
            <w:vMerge/>
            <w:tcBorders>
              <w:top w:val="nil"/>
              <w:left w:val="single" w:sz="8" w:space="0" w:color="000000"/>
              <w:bottom w:val="nil"/>
              <w:right w:val="single" w:sz="4" w:space="0" w:color="000000"/>
            </w:tcBorders>
          </w:tcPr>
          <w:p w14:paraId="587333F7" w14:textId="77777777" w:rsidR="003E08C7" w:rsidRDefault="003E08C7" w:rsidP="00C16215"/>
        </w:tc>
        <w:tc>
          <w:tcPr>
            <w:tcW w:w="0" w:type="auto"/>
            <w:vMerge/>
            <w:tcBorders>
              <w:top w:val="nil"/>
              <w:left w:val="single" w:sz="4" w:space="0" w:color="000000"/>
              <w:bottom w:val="nil"/>
              <w:right w:val="single" w:sz="4" w:space="0" w:color="000000"/>
            </w:tcBorders>
          </w:tcPr>
          <w:p w14:paraId="569D7594" w14:textId="77777777" w:rsidR="003E08C7" w:rsidRDefault="003E08C7" w:rsidP="00C16215"/>
        </w:tc>
        <w:tc>
          <w:tcPr>
            <w:tcW w:w="5060" w:type="dxa"/>
            <w:tcBorders>
              <w:top w:val="single" w:sz="4" w:space="0" w:color="000000"/>
              <w:left w:val="single" w:sz="4" w:space="0" w:color="000000"/>
              <w:bottom w:val="single" w:sz="4" w:space="0" w:color="000000"/>
              <w:right w:val="single" w:sz="8" w:space="0" w:color="000000"/>
            </w:tcBorders>
          </w:tcPr>
          <w:p w14:paraId="71B4895A" w14:textId="77777777" w:rsidR="003E08C7" w:rsidRDefault="003E08C7" w:rsidP="00C16215">
            <w:pPr>
              <w:ind w:left="3"/>
            </w:pPr>
          </w:p>
        </w:tc>
      </w:tr>
      <w:tr w:rsidR="003E08C7" w14:paraId="3E28DD91" w14:textId="77777777" w:rsidTr="00C16215">
        <w:trPr>
          <w:trHeight w:val="284"/>
        </w:trPr>
        <w:tc>
          <w:tcPr>
            <w:tcW w:w="0" w:type="auto"/>
            <w:vMerge/>
            <w:tcBorders>
              <w:top w:val="nil"/>
              <w:left w:val="single" w:sz="8" w:space="0" w:color="000000"/>
              <w:bottom w:val="single" w:sz="8" w:space="0" w:color="000000"/>
              <w:right w:val="single" w:sz="4" w:space="0" w:color="000000"/>
            </w:tcBorders>
          </w:tcPr>
          <w:p w14:paraId="26D3607B" w14:textId="77777777" w:rsidR="003E08C7" w:rsidRDefault="003E08C7" w:rsidP="00C16215"/>
        </w:tc>
        <w:tc>
          <w:tcPr>
            <w:tcW w:w="0" w:type="auto"/>
            <w:vMerge/>
            <w:tcBorders>
              <w:top w:val="nil"/>
              <w:left w:val="single" w:sz="4" w:space="0" w:color="000000"/>
              <w:bottom w:val="single" w:sz="8" w:space="0" w:color="000000"/>
              <w:right w:val="single" w:sz="4" w:space="0" w:color="000000"/>
            </w:tcBorders>
          </w:tcPr>
          <w:p w14:paraId="162920A8" w14:textId="77777777" w:rsidR="003E08C7" w:rsidRDefault="003E08C7" w:rsidP="00C16215"/>
        </w:tc>
        <w:tc>
          <w:tcPr>
            <w:tcW w:w="5060" w:type="dxa"/>
            <w:tcBorders>
              <w:top w:val="single" w:sz="4" w:space="0" w:color="000000"/>
              <w:left w:val="single" w:sz="4" w:space="0" w:color="000000"/>
              <w:bottom w:val="single" w:sz="8" w:space="0" w:color="000000"/>
              <w:right w:val="single" w:sz="8" w:space="0" w:color="000000"/>
            </w:tcBorders>
          </w:tcPr>
          <w:p w14:paraId="42D69BEE" w14:textId="77777777" w:rsidR="003E08C7" w:rsidRDefault="003E08C7" w:rsidP="00C16215">
            <w:pPr>
              <w:ind w:left="3"/>
            </w:pPr>
            <w:r>
              <w:rPr>
                <w:rFonts w:ascii="Arial" w:eastAsia="Arial" w:hAnsi="Arial" w:cs="Arial"/>
                <w:sz w:val="20"/>
              </w:rPr>
              <w:t xml:space="preserve"> </w:t>
            </w:r>
          </w:p>
        </w:tc>
      </w:tr>
    </w:tbl>
    <w:p w14:paraId="40C8D0ED" w14:textId="77777777" w:rsidR="003E08C7" w:rsidRDefault="003E08C7" w:rsidP="003E08C7">
      <w:pPr>
        <w:rPr>
          <w:rFonts w:ascii="Arial" w:eastAsia="Arial" w:hAnsi="Arial" w:cs="Arial"/>
          <w:sz w:val="20"/>
        </w:rPr>
      </w:pPr>
      <w:r>
        <w:rPr>
          <w:rFonts w:ascii="Arial" w:eastAsia="Arial" w:hAnsi="Arial" w:cs="Arial"/>
          <w:sz w:val="20"/>
        </w:rPr>
        <w:t xml:space="preserve"> </w:t>
      </w:r>
    </w:p>
    <w:p w14:paraId="7303F859" w14:textId="77777777" w:rsidR="003E08C7" w:rsidRDefault="003E08C7" w:rsidP="003E08C7">
      <w:pPr>
        <w:rPr>
          <w:rFonts w:ascii="Arial" w:eastAsia="Arial" w:hAnsi="Arial" w:cs="Arial"/>
          <w:sz w:val="20"/>
        </w:rPr>
      </w:pPr>
    </w:p>
    <w:tbl>
      <w:tblPr>
        <w:tblStyle w:val="TableGrid"/>
        <w:tblW w:w="8855" w:type="dxa"/>
        <w:tblInd w:w="-106" w:type="dxa"/>
        <w:tblCellMar>
          <w:top w:w="12" w:type="dxa"/>
          <w:left w:w="106" w:type="dxa"/>
          <w:right w:w="81" w:type="dxa"/>
        </w:tblCellMar>
        <w:tblLook w:val="04A0" w:firstRow="1" w:lastRow="0" w:firstColumn="1" w:lastColumn="0" w:noHBand="0" w:noVBand="1"/>
      </w:tblPr>
      <w:tblGrid>
        <w:gridCol w:w="466"/>
        <w:gridCol w:w="3329"/>
        <w:gridCol w:w="5060"/>
      </w:tblGrid>
      <w:tr w:rsidR="003E08C7" w14:paraId="04E2C559" w14:textId="77777777" w:rsidTr="00C16215">
        <w:trPr>
          <w:trHeight w:val="274"/>
        </w:trPr>
        <w:tc>
          <w:tcPr>
            <w:tcW w:w="466" w:type="dxa"/>
            <w:vMerge w:val="restart"/>
            <w:tcBorders>
              <w:top w:val="single" w:sz="8" w:space="0" w:color="000000"/>
              <w:left w:val="single" w:sz="8" w:space="0" w:color="000000"/>
              <w:bottom w:val="single" w:sz="8" w:space="0" w:color="000000"/>
              <w:right w:val="single" w:sz="4" w:space="0" w:color="000000"/>
            </w:tcBorders>
            <w:shd w:val="clear" w:color="auto" w:fill="DFDFDF"/>
            <w:vAlign w:val="center"/>
          </w:tcPr>
          <w:p w14:paraId="5AA1B152" w14:textId="77777777" w:rsidR="003E08C7" w:rsidRDefault="003E08C7" w:rsidP="00C16215">
            <w:r>
              <w:rPr>
                <w:rFonts w:ascii="Arial" w:eastAsia="Arial" w:hAnsi="Arial" w:cs="Arial"/>
                <w:sz w:val="20"/>
              </w:rPr>
              <w:t xml:space="preserve"> </w:t>
            </w:r>
          </w:p>
          <w:p w14:paraId="081C7607" w14:textId="77777777" w:rsidR="003E08C7" w:rsidRDefault="003E08C7" w:rsidP="00C16215">
            <w:r>
              <w:rPr>
                <w:rFonts w:ascii="Arial" w:eastAsia="Arial" w:hAnsi="Arial" w:cs="Arial"/>
                <w:sz w:val="20"/>
              </w:rPr>
              <w:t xml:space="preserve">06 </w:t>
            </w:r>
          </w:p>
        </w:tc>
        <w:tc>
          <w:tcPr>
            <w:tcW w:w="3329" w:type="dxa"/>
            <w:vMerge w:val="restart"/>
            <w:tcBorders>
              <w:top w:val="single" w:sz="8" w:space="0" w:color="000000"/>
              <w:left w:val="single" w:sz="4" w:space="0" w:color="000000"/>
              <w:bottom w:val="single" w:sz="8" w:space="0" w:color="000000"/>
              <w:right w:val="single" w:sz="4" w:space="0" w:color="000000"/>
            </w:tcBorders>
            <w:shd w:val="clear" w:color="auto" w:fill="DFDFDF"/>
          </w:tcPr>
          <w:p w14:paraId="46E898D9" w14:textId="77777777" w:rsidR="003E08C7" w:rsidRDefault="003E08C7" w:rsidP="00C16215">
            <w:pPr>
              <w:ind w:left="2"/>
            </w:pPr>
            <w:r>
              <w:rPr>
                <w:rFonts w:ascii="Arial" w:eastAsia="Arial" w:hAnsi="Arial" w:cs="Arial"/>
                <w:sz w:val="20"/>
              </w:rPr>
              <w:t>Številka računa pri banki ali hranilnici predstavnika skupine za DDV</w:t>
            </w:r>
          </w:p>
        </w:tc>
        <w:tc>
          <w:tcPr>
            <w:tcW w:w="5060" w:type="dxa"/>
            <w:tcBorders>
              <w:top w:val="single" w:sz="8" w:space="0" w:color="000000"/>
              <w:left w:val="single" w:sz="4" w:space="0" w:color="000000"/>
              <w:bottom w:val="single" w:sz="4" w:space="0" w:color="000000"/>
              <w:right w:val="single" w:sz="8" w:space="0" w:color="000000"/>
            </w:tcBorders>
          </w:tcPr>
          <w:p w14:paraId="643CA069" w14:textId="77777777" w:rsidR="003E08C7" w:rsidRDefault="003E08C7" w:rsidP="00C16215">
            <w:pPr>
              <w:ind w:left="3"/>
            </w:pPr>
            <w:r>
              <w:rPr>
                <w:rFonts w:ascii="Arial" w:eastAsia="Arial" w:hAnsi="Arial" w:cs="Arial"/>
                <w:sz w:val="20"/>
              </w:rPr>
              <w:t xml:space="preserve"> </w:t>
            </w:r>
          </w:p>
        </w:tc>
      </w:tr>
      <w:tr w:rsidR="003E08C7" w14:paraId="00EFBC15" w14:textId="77777777" w:rsidTr="00C16215">
        <w:trPr>
          <w:trHeight w:val="278"/>
        </w:trPr>
        <w:tc>
          <w:tcPr>
            <w:tcW w:w="0" w:type="auto"/>
            <w:vMerge/>
            <w:tcBorders>
              <w:top w:val="nil"/>
              <w:left w:val="single" w:sz="8" w:space="0" w:color="000000"/>
              <w:bottom w:val="nil"/>
              <w:right w:val="single" w:sz="4" w:space="0" w:color="000000"/>
            </w:tcBorders>
          </w:tcPr>
          <w:p w14:paraId="0AB99BB6" w14:textId="77777777" w:rsidR="003E08C7" w:rsidRDefault="003E08C7" w:rsidP="00C16215"/>
        </w:tc>
        <w:tc>
          <w:tcPr>
            <w:tcW w:w="0" w:type="auto"/>
            <w:vMerge/>
            <w:tcBorders>
              <w:top w:val="nil"/>
              <w:left w:val="single" w:sz="4" w:space="0" w:color="000000"/>
              <w:bottom w:val="nil"/>
              <w:right w:val="single" w:sz="4" w:space="0" w:color="000000"/>
            </w:tcBorders>
          </w:tcPr>
          <w:p w14:paraId="0D974753" w14:textId="77777777" w:rsidR="003E08C7" w:rsidRDefault="003E08C7" w:rsidP="00C16215"/>
        </w:tc>
        <w:tc>
          <w:tcPr>
            <w:tcW w:w="5060" w:type="dxa"/>
            <w:tcBorders>
              <w:top w:val="single" w:sz="4" w:space="0" w:color="000000"/>
              <w:left w:val="single" w:sz="4" w:space="0" w:color="000000"/>
              <w:bottom w:val="single" w:sz="4" w:space="0" w:color="000000"/>
              <w:right w:val="single" w:sz="8" w:space="0" w:color="000000"/>
            </w:tcBorders>
          </w:tcPr>
          <w:p w14:paraId="7F97E316" w14:textId="77777777" w:rsidR="003E08C7" w:rsidRDefault="003E08C7" w:rsidP="00C16215">
            <w:pPr>
              <w:ind w:left="3"/>
            </w:pPr>
            <w:r>
              <w:rPr>
                <w:rFonts w:ascii="Arial" w:eastAsia="Arial" w:hAnsi="Arial" w:cs="Arial"/>
                <w:sz w:val="20"/>
              </w:rPr>
              <w:t xml:space="preserve"> </w:t>
            </w:r>
          </w:p>
        </w:tc>
      </w:tr>
      <w:tr w:rsidR="003E08C7" w14:paraId="16E518A7" w14:textId="77777777" w:rsidTr="00C16215">
        <w:trPr>
          <w:trHeight w:val="283"/>
        </w:trPr>
        <w:tc>
          <w:tcPr>
            <w:tcW w:w="0" w:type="auto"/>
            <w:vMerge/>
            <w:tcBorders>
              <w:top w:val="nil"/>
              <w:left w:val="single" w:sz="8" w:space="0" w:color="000000"/>
              <w:bottom w:val="single" w:sz="8" w:space="0" w:color="000000"/>
              <w:right w:val="single" w:sz="4" w:space="0" w:color="000000"/>
            </w:tcBorders>
          </w:tcPr>
          <w:p w14:paraId="080F1320" w14:textId="77777777" w:rsidR="003E08C7" w:rsidRDefault="003E08C7" w:rsidP="00C16215"/>
        </w:tc>
        <w:tc>
          <w:tcPr>
            <w:tcW w:w="0" w:type="auto"/>
            <w:vMerge/>
            <w:tcBorders>
              <w:top w:val="nil"/>
              <w:left w:val="single" w:sz="4" w:space="0" w:color="000000"/>
              <w:bottom w:val="single" w:sz="8" w:space="0" w:color="000000"/>
              <w:right w:val="single" w:sz="4" w:space="0" w:color="000000"/>
            </w:tcBorders>
          </w:tcPr>
          <w:p w14:paraId="455D6D85" w14:textId="77777777" w:rsidR="003E08C7" w:rsidRDefault="003E08C7" w:rsidP="00C16215"/>
        </w:tc>
        <w:tc>
          <w:tcPr>
            <w:tcW w:w="5060" w:type="dxa"/>
            <w:tcBorders>
              <w:top w:val="single" w:sz="4" w:space="0" w:color="000000"/>
              <w:left w:val="single" w:sz="4" w:space="0" w:color="000000"/>
              <w:bottom w:val="single" w:sz="8" w:space="0" w:color="000000"/>
              <w:right w:val="single" w:sz="8" w:space="0" w:color="000000"/>
            </w:tcBorders>
          </w:tcPr>
          <w:p w14:paraId="2C3F63D1" w14:textId="77777777" w:rsidR="003E08C7" w:rsidRDefault="003E08C7" w:rsidP="00C16215">
            <w:pPr>
              <w:ind w:left="3"/>
            </w:pPr>
            <w:r>
              <w:rPr>
                <w:rFonts w:ascii="Arial" w:eastAsia="Arial" w:hAnsi="Arial" w:cs="Arial"/>
                <w:sz w:val="20"/>
              </w:rPr>
              <w:t xml:space="preserve"> </w:t>
            </w:r>
          </w:p>
        </w:tc>
      </w:tr>
    </w:tbl>
    <w:p w14:paraId="6DEF7C55" w14:textId="77777777" w:rsidR="003E08C7" w:rsidRDefault="003E08C7" w:rsidP="003E08C7"/>
    <w:tbl>
      <w:tblPr>
        <w:tblStyle w:val="TableGrid"/>
        <w:tblW w:w="8984" w:type="dxa"/>
        <w:tblInd w:w="-106" w:type="dxa"/>
        <w:tblCellMar>
          <w:top w:w="11" w:type="dxa"/>
          <w:left w:w="106" w:type="dxa"/>
          <w:right w:w="74" w:type="dxa"/>
        </w:tblCellMar>
        <w:tblLook w:val="04A0" w:firstRow="1" w:lastRow="0" w:firstColumn="1" w:lastColumn="0" w:noHBand="0" w:noVBand="1"/>
      </w:tblPr>
      <w:tblGrid>
        <w:gridCol w:w="663"/>
        <w:gridCol w:w="3261"/>
        <w:gridCol w:w="2971"/>
        <w:gridCol w:w="272"/>
        <w:gridCol w:w="269"/>
        <w:gridCol w:w="271"/>
        <w:gridCol w:w="269"/>
        <w:gridCol w:w="271"/>
        <w:gridCol w:w="264"/>
        <w:gridCol w:w="238"/>
        <w:gridCol w:w="235"/>
      </w:tblGrid>
      <w:tr w:rsidR="003E08C7" w14:paraId="336E58DF" w14:textId="77777777" w:rsidTr="00C16215">
        <w:trPr>
          <w:trHeight w:val="392"/>
        </w:trPr>
        <w:tc>
          <w:tcPr>
            <w:tcW w:w="663" w:type="dxa"/>
            <w:vMerge w:val="restart"/>
            <w:tcBorders>
              <w:top w:val="single" w:sz="8" w:space="0" w:color="000000"/>
              <w:left w:val="single" w:sz="8" w:space="0" w:color="000000"/>
              <w:bottom w:val="single" w:sz="8" w:space="0" w:color="000000"/>
              <w:right w:val="single" w:sz="4" w:space="0" w:color="000000"/>
            </w:tcBorders>
            <w:shd w:val="clear" w:color="auto" w:fill="DFDFDF"/>
            <w:vAlign w:val="center"/>
          </w:tcPr>
          <w:p w14:paraId="1781B587" w14:textId="77777777" w:rsidR="003E08C7" w:rsidRDefault="003E08C7" w:rsidP="00C16215">
            <w:r>
              <w:rPr>
                <w:rFonts w:ascii="Arial" w:eastAsia="Arial" w:hAnsi="Arial" w:cs="Arial"/>
                <w:sz w:val="20"/>
              </w:rPr>
              <w:t xml:space="preserve"> </w:t>
            </w:r>
          </w:p>
          <w:p w14:paraId="661DBE34" w14:textId="77777777" w:rsidR="003E08C7" w:rsidRDefault="003E08C7" w:rsidP="00C16215">
            <w:r>
              <w:rPr>
                <w:rFonts w:ascii="Arial" w:eastAsia="Arial" w:hAnsi="Arial" w:cs="Arial"/>
                <w:sz w:val="20"/>
              </w:rPr>
              <w:t xml:space="preserve">07 </w:t>
            </w:r>
          </w:p>
        </w:tc>
        <w:tc>
          <w:tcPr>
            <w:tcW w:w="3261" w:type="dxa"/>
            <w:vMerge w:val="restart"/>
            <w:tcBorders>
              <w:top w:val="single" w:sz="8" w:space="0" w:color="000000"/>
              <w:left w:val="single" w:sz="4" w:space="0" w:color="000000"/>
              <w:bottom w:val="single" w:sz="8" w:space="0" w:color="000000"/>
              <w:right w:val="nil"/>
            </w:tcBorders>
            <w:shd w:val="clear" w:color="auto" w:fill="DFDFDF"/>
          </w:tcPr>
          <w:p w14:paraId="1E16B9A5" w14:textId="77777777" w:rsidR="003E08C7" w:rsidRDefault="003E08C7" w:rsidP="00C16215">
            <w:pPr>
              <w:ind w:left="2"/>
            </w:pPr>
            <w:r>
              <w:rPr>
                <w:rFonts w:ascii="Arial" w:eastAsia="Arial" w:hAnsi="Arial" w:cs="Arial"/>
                <w:sz w:val="20"/>
              </w:rPr>
              <w:t>Ime in priimek odgovorne osebe  predstavnika skupine za DDV</w:t>
            </w:r>
          </w:p>
          <w:p w14:paraId="68DC9FDE" w14:textId="77777777" w:rsidR="003E08C7" w:rsidRDefault="003E08C7" w:rsidP="00C16215">
            <w:pPr>
              <w:spacing w:after="16"/>
              <w:ind w:left="2"/>
            </w:pPr>
            <w:r>
              <w:rPr>
                <w:rFonts w:ascii="Arial" w:eastAsia="Arial" w:hAnsi="Arial" w:cs="Arial"/>
                <w:sz w:val="20"/>
              </w:rPr>
              <w:t xml:space="preserve">   </w:t>
            </w:r>
          </w:p>
          <w:p w14:paraId="72EDF8F0" w14:textId="77777777" w:rsidR="003E08C7" w:rsidRDefault="003E08C7" w:rsidP="00C16215">
            <w:pPr>
              <w:ind w:left="2"/>
            </w:pPr>
            <w:r>
              <w:rPr>
                <w:rFonts w:ascii="Arial" w:eastAsia="Arial" w:hAnsi="Arial" w:cs="Arial"/>
                <w:sz w:val="20"/>
              </w:rPr>
              <w:t>Davčna številka odgovorne osebe predstavnika skupine za DDV</w:t>
            </w:r>
          </w:p>
        </w:tc>
        <w:tc>
          <w:tcPr>
            <w:tcW w:w="5060" w:type="dxa"/>
            <w:gridSpan w:val="9"/>
            <w:tcBorders>
              <w:top w:val="single" w:sz="8" w:space="0" w:color="000000"/>
              <w:left w:val="single" w:sz="4" w:space="0" w:color="000000"/>
              <w:bottom w:val="single" w:sz="4" w:space="0" w:color="000000"/>
              <w:right w:val="single" w:sz="8" w:space="0" w:color="000000"/>
            </w:tcBorders>
          </w:tcPr>
          <w:p w14:paraId="2E74019B" w14:textId="77777777" w:rsidR="003E08C7" w:rsidRDefault="003E08C7" w:rsidP="00C16215">
            <w:pPr>
              <w:ind w:left="3"/>
            </w:pPr>
            <w:r>
              <w:rPr>
                <w:rFonts w:ascii="Arial" w:eastAsia="Arial" w:hAnsi="Arial" w:cs="Arial"/>
                <w:sz w:val="20"/>
              </w:rPr>
              <w:t xml:space="preserve"> </w:t>
            </w:r>
          </w:p>
        </w:tc>
      </w:tr>
      <w:tr w:rsidR="003E08C7" w14:paraId="2EDB9D0C" w14:textId="77777777" w:rsidTr="00C16215">
        <w:trPr>
          <w:trHeight w:val="399"/>
        </w:trPr>
        <w:tc>
          <w:tcPr>
            <w:tcW w:w="663" w:type="dxa"/>
            <w:vMerge/>
            <w:tcBorders>
              <w:top w:val="nil"/>
              <w:left w:val="single" w:sz="8" w:space="0" w:color="000000"/>
              <w:bottom w:val="single" w:sz="8" w:space="0" w:color="000000"/>
              <w:right w:val="single" w:sz="4" w:space="0" w:color="000000"/>
            </w:tcBorders>
          </w:tcPr>
          <w:p w14:paraId="2B543A61" w14:textId="77777777" w:rsidR="003E08C7" w:rsidRDefault="003E08C7" w:rsidP="00C16215"/>
        </w:tc>
        <w:tc>
          <w:tcPr>
            <w:tcW w:w="3261" w:type="dxa"/>
            <w:vMerge/>
            <w:tcBorders>
              <w:top w:val="nil"/>
              <w:left w:val="single" w:sz="4" w:space="0" w:color="000000"/>
              <w:bottom w:val="single" w:sz="8" w:space="0" w:color="000000"/>
              <w:right w:val="nil"/>
            </w:tcBorders>
          </w:tcPr>
          <w:p w14:paraId="59506D22" w14:textId="77777777" w:rsidR="003E08C7" w:rsidRDefault="003E08C7" w:rsidP="00C16215"/>
        </w:tc>
        <w:tc>
          <w:tcPr>
            <w:tcW w:w="2971" w:type="dxa"/>
            <w:tcBorders>
              <w:top w:val="single" w:sz="4" w:space="0" w:color="000000"/>
              <w:left w:val="nil"/>
              <w:bottom w:val="single" w:sz="8" w:space="0" w:color="000000"/>
              <w:right w:val="single" w:sz="4" w:space="0" w:color="000000"/>
            </w:tcBorders>
            <w:shd w:val="clear" w:color="auto" w:fill="DFDFDF"/>
          </w:tcPr>
          <w:p w14:paraId="7D779FA5" w14:textId="77777777" w:rsidR="003E08C7" w:rsidRDefault="003E08C7" w:rsidP="00C16215">
            <w:pPr>
              <w:ind w:left="3"/>
            </w:pPr>
            <w:r>
              <w:rPr>
                <w:rFonts w:ascii="Arial" w:eastAsia="Arial" w:hAnsi="Arial" w:cs="Arial"/>
                <w:sz w:val="20"/>
              </w:rPr>
              <w:t xml:space="preserve"> </w:t>
            </w:r>
          </w:p>
        </w:tc>
        <w:tc>
          <w:tcPr>
            <w:tcW w:w="272" w:type="dxa"/>
            <w:tcBorders>
              <w:top w:val="single" w:sz="4" w:space="0" w:color="000000"/>
              <w:left w:val="single" w:sz="4" w:space="0" w:color="000000"/>
              <w:bottom w:val="single" w:sz="8" w:space="0" w:color="000000"/>
              <w:right w:val="single" w:sz="4" w:space="0" w:color="000000"/>
            </w:tcBorders>
          </w:tcPr>
          <w:p w14:paraId="7134652A" w14:textId="77777777" w:rsidR="003E08C7" w:rsidRDefault="003E08C7" w:rsidP="00C16215">
            <w:pPr>
              <w:ind w:left="4"/>
            </w:pPr>
            <w:r>
              <w:rPr>
                <w:rFonts w:ascii="Arial" w:eastAsia="Arial" w:hAnsi="Arial" w:cs="Arial"/>
                <w:sz w:val="20"/>
              </w:rPr>
              <w:t xml:space="preserve"> </w:t>
            </w:r>
          </w:p>
        </w:tc>
        <w:tc>
          <w:tcPr>
            <w:tcW w:w="269" w:type="dxa"/>
            <w:tcBorders>
              <w:top w:val="single" w:sz="4" w:space="0" w:color="000000"/>
              <w:left w:val="single" w:sz="4" w:space="0" w:color="000000"/>
              <w:bottom w:val="single" w:sz="8" w:space="0" w:color="000000"/>
              <w:right w:val="single" w:sz="4" w:space="0" w:color="000000"/>
            </w:tcBorders>
          </w:tcPr>
          <w:p w14:paraId="0219EF94" w14:textId="77777777" w:rsidR="003E08C7" w:rsidRDefault="003E08C7" w:rsidP="00C16215">
            <w:r>
              <w:rPr>
                <w:rFonts w:ascii="Arial" w:eastAsia="Arial" w:hAnsi="Arial" w:cs="Arial"/>
                <w:sz w:val="20"/>
              </w:rPr>
              <w:t xml:space="preserve"> </w:t>
            </w:r>
          </w:p>
        </w:tc>
        <w:tc>
          <w:tcPr>
            <w:tcW w:w="271" w:type="dxa"/>
            <w:tcBorders>
              <w:top w:val="single" w:sz="4" w:space="0" w:color="000000"/>
              <w:left w:val="single" w:sz="4" w:space="0" w:color="000000"/>
              <w:bottom w:val="single" w:sz="8" w:space="0" w:color="000000"/>
              <w:right w:val="single" w:sz="4" w:space="0" w:color="000000"/>
            </w:tcBorders>
          </w:tcPr>
          <w:p w14:paraId="3808A2DC" w14:textId="77777777" w:rsidR="003E08C7" w:rsidRDefault="003E08C7" w:rsidP="00C16215">
            <w:pPr>
              <w:ind w:left="2"/>
            </w:pPr>
            <w:r>
              <w:rPr>
                <w:rFonts w:ascii="Arial" w:eastAsia="Arial" w:hAnsi="Arial" w:cs="Arial"/>
                <w:sz w:val="20"/>
              </w:rPr>
              <w:t xml:space="preserve"> </w:t>
            </w:r>
          </w:p>
        </w:tc>
        <w:tc>
          <w:tcPr>
            <w:tcW w:w="269" w:type="dxa"/>
            <w:tcBorders>
              <w:top w:val="single" w:sz="4" w:space="0" w:color="000000"/>
              <w:left w:val="single" w:sz="4" w:space="0" w:color="000000"/>
              <w:bottom w:val="single" w:sz="8" w:space="0" w:color="000000"/>
              <w:right w:val="single" w:sz="4" w:space="0" w:color="000000"/>
            </w:tcBorders>
          </w:tcPr>
          <w:p w14:paraId="3E5C9E34" w14:textId="77777777" w:rsidR="003E08C7" w:rsidRDefault="003E08C7" w:rsidP="00C16215">
            <w:pPr>
              <w:ind w:left="1"/>
            </w:pPr>
            <w:r>
              <w:rPr>
                <w:rFonts w:ascii="Arial" w:eastAsia="Arial" w:hAnsi="Arial" w:cs="Arial"/>
                <w:sz w:val="20"/>
              </w:rPr>
              <w:t xml:space="preserve"> </w:t>
            </w:r>
          </w:p>
        </w:tc>
        <w:tc>
          <w:tcPr>
            <w:tcW w:w="271" w:type="dxa"/>
            <w:tcBorders>
              <w:top w:val="single" w:sz="4" w:space="0" w:color="000000"/>
              <w:left w:val="single" w:sz="4" w:space="0" w:color="000000"/>
              <w:bottom w:val="single" w:sz="8" w:space="0" w:color="000000"/>
              <w:right w:val="single" w:sz="4" w:space="0" w:color="000000"/>
            </w:tcBorders>
          </w:tcPr>
          <w:p w14:paraId="022DF7ED" w14:textId="77777777" w:rsidR="003E08C7" w:rsidRDefault="003E08C7" w:rsidP="00C16215">
            <w:pPr>
              <w:ind w:left="2"/>
            </w:pPr>
            <w:r>
              <w:rPr>
                <w:rFonts w:ascii="Arial" w:eastAsia="Arial" w:hAnsi="Arial" w:cs="Arial"/>
                <w:sz w:val="20"/>
              </w:rPr>
              <w:t xml:space="preserve"> </w:t>
            </w:r>
          </w:p>
        </w:tc>
        <w:tc>
          <w:tcPr>
            <w:tcW w:w="264" w:type="dxa"/>
            <w:tcBorders>
              <w:top w:val="single" w:sz="4" w:space="0" w:color="000000"/>
              <w:left w:val="single" w:sz="4" w:space="0" w:color="000000"/>
              <w:bottom w:val="single" w:sz="8" w:space="0" w:color="000000"/>
              <w:right w:val="single" w:sz="4" w:space="0" w:color="000000"/>
            </w:tcBorders>
          </w:tcPr>
          <w:p w14:paraId="388CFA11" w14:textId="77777777" w:rsidR="003E08C7" w:rsidRDefault="003E08C7" w:rsidP="00C16215">
            <w:r>
              <w:rPr>
                <w:rFonts w:ascii="Arial" w:eastAsia="Arial" w:hAnsi="Arial" w:cs="Arial"/>
                <w:sz w:val="20"/>
              </w:rPr>
              <w:t xml:space="preserve"> </w:t>
            </w:r>
          </w:p>
        </w:tc>
        <w:tc>
          <w:tcPr>
            <w:tcW w:w="238" w:type="dxa"/>
            <w:tcBorders>
              <w:top w:val="single" w:sz="4" w:space="0" w:color="000000"/>
              <w:left w:val="single" w:sz="4" w:space="0" w:color="000000"/>
              <w:bottom w:val="single" w:sz="8" w:space="0" w:color="000000"/>
              <w:right w:val="single" w:sz="4" w:space="0" w:color="000000"/>
            </w:tcBorders>
          </w:tcPr>
          <w:p w14:paraId="13623626" w14:textId="77777777" w:rsidR="003E08C7" w:rsidRDefault="003E08C7" w:rsidP="00C16215">
            <w:pPr>
              <w:ind w:left="2"/>
            </w:pPr>
            <w:r>
              <w:rPr>
                <w:rFonts w:ascii="Arial" w:eastAsia="Arial" w:hAnsi="Arial" w:cs="Arial"/>
                <w:sz w:val="20"/>
              </w:rPr>
              <w:t xml:space="preserve"> </w:t>
            </w:r>
          </w:p>
        </w:tc>
        <w:tc>
          <w:tcPr>
            <w:tcW w:w="235" w:type="dxa"/>
            <w:tcBorders>
              <w:top w:val="single" w:sz="4" w:space="0" w:color="000000"/>
              <w:left w:val="single" w:sz="4" w:space="0" w:color="000000"/>
              <w:bottom w:val="single" w:sz="8" w:space="0" w:color="000000"/>
              <w:right w:val="single" w:sz="8" w:space="0" w:color="000000"/>
            </w:tcBorders>
          </w:tcPr>
          <w:p w14:paraId="39C3FD5D" w14:textId="77777777" w:rsidR="003E08C7" w:rsidRDefault="003E08C7" w:rsidP="00C16215">
            <w:r>
              <w:rPr>
                <w:rFonts w:ascii="Arial" w:eastAsia="Arial" w:hAnsi="Arial" w:cs="Arial"/>
                <w:sz w:val="20"/>
              </w:rPr>
              <w:t xml:space="preserve"> </w:t>
            </w:r>
          </w:p>
        </w:tc>
      </w:tr>
    </w:tbl>
    <w:p w14:paraId="3A249B0B" w14:textId="77777777" w:rsidR="003E08C7" w:rsidRDefault="003E08C7" w:rsidP="003E08C7">
      <w:r>
        <w:rPr>
          <w:rFonts w:ascii="Arial" w:eastAsia="Arial" w:hAnsi="Arial" w:cs="Arial"/>
          <w:sz w:val="20"/>
        </w:rPr>
        <w:t xml:space="preserve">  </w:t>
      </w:r>
    </w:p>
    <w:tbl>
      <w:tblPr>
        <w:tblStyle w:val="TableGrid"/>
        <w:tblpPr w:leftFromText="141" w:rightFromText="141" w:vertAnchor="text" w:horzAnchor="margin" w:tblpX="-152" w:tblpY="10"/>
        <w:tblW w:w="8855" w:type="dxa"/>
        <w:tblInd w:w="0" w:type="dxa"/>
        <w:tblCellMar>
          <w:top w:w="12" w:type="dxa"/>
          <w:left w:w="106" w:type="dxa"/>
          <w:right w:w="74" w:type="dxa"/>
        </w:tblCellMar>
        <w:tblLook w:val="04A0" w:firstRow="1" w:lastRow="0" w:firstColumn="1" w:lastColumn="0" w:noHBand="0" w:noVBand="1"/>
      </w:tblPr>
      <w:tblGrid>
        <w:gridCol w:w="625"/>
        <w:gridCol w:w="3271"/>
        <w:gridCol w:w="2885"/>
        <w:gridCol w:w="269"/>
        <w:gridCol w:w="267"/>
        <w:gridCol w:w="269"/>
        <w:gridCol w:w="267"/>
        <w:gridCol w:w="269"/>
        <w:gridCol w:w="262"/>
        <w:gridCol w:w="237"/>
        <w:gridCol w:w="234"/>
      </w:tblGrid>
      <w:tr w:rsidR="003E08C7" w14:paraId="7C786A6A" w14:textId="77777777" w:rsidTr="00C16215">
        <w:trPr>
          <w:trHeight w:val="535"/>
        </w:trPr>
        <w:tc>
          <w:tcPr>
            <w:tcW w:w="625" w:type="dxa"/>
            <w:vMerge w:val="restart"/>
            <w:tcBorders>
              <w:top w:val="single" w:sz="8" w:space="0" w:color="000000"/>
              <w:left w:val="single" w:sz="8" w:space="0" w:color="000000"/>
              <w:bottom w:val="single" w:sz="8" w:space="0" w:color="000000"/>
              <w:right w:val="single" w:sz="4" w:space="0" w:color="000000"/>
            </w:tcBorders>
            <w:shd w:val="clear" w:color="auto" w:fill="DFDFDF"/>
            <w:vAlign w:val="center"/>
          </w:tcPr>
          <w:p w14:paraId="295CCBFD" w14:textId="77777777" w:rsidR="003E08C7" w:rsidRDefault="003E08C7" w:rsidP="00C16215"/>
          <w:p w14:paraId="680A7E54" w14:textId="77777777" w:rsidR="003E08C7" w:rsidRDefault="003E08C7" w:rsidP="00C16215">
            <w:r>
              <w:rPr>
                <w:rFonts w:ascii="Arial" w:eastAsia="Arial" w:hAnsi="Arial" w:cs="Arial"/>
                <w:sz w:val="20"/>
              </w:rPr>
              <w:t xml:space="preserve">08 </w:t>
            </w:r>
          </w:p>
        </w:tc>
        <w:tc>
          <w:tcPr>
            <w:tcW w:w="3271" w:type="dxa"/>
            <w:tcBorders>
              <w:top w:val="single" w:sz="8" w:space="0" w:color="000000"/>
              <w:left w:val="single" w:sz="4" w:space="0" w:color="000000"/>
              <w:bottom w:val="single" w:sz="4" w:space="0" w:color="DFDFDF"/>
              <w:right w:val="single" w:sz="4" w:space="0" w:color="000000"/>
            </w:tcBorders>
            <w:shd w:val="clear" w:color="auto" w:fill="DFDFDF"/>
          </w:tcPr>
          <w:p w14:paraId="759D390D" w14:textId="77777777" w:rsidR="003E08C7" w:rsidRDefault="003E08C7" w:rsidP="00C16215">
            <w:pPr>
              <w:ind w:left="2"/>
            </w:pPr>
            <w:r>
              <w:rPr>
                <w:rFonts w:ascii="Arial" w:eastAsia="Arial" w:hAnsi="Arial" w:cs="Arial"/>
                <w:sz w:val="20"/>
              </w:rPr>
              <w:t>Ime in priimek kontaktne osebe  predstavnika skupine za DDV</w:t>
            </w:r>
          </w:p>
          <w:p w14:paraId="2BA28E14" w14:textId="77777777" w:rsidR="003E08C7" w:rsidRDefault="003E08C7" w:rsidP="00C16215">
            <w:pPr>
              <w:ind w:left="2"/>
            </w:pPr>
            <w:r>
              <w:rPr>
                <w:rFonts w:ascii="Arial" w:eastAsia="Arial" w:hAnsi="Arial" w:cs="Arial"/>
                <w:sz w:val="20"/>
              </w:rPr>
              <w:t xml:space="preserve"> </w:t>
            </w:r>
          </w:p>
        </w:tc>
        <w:tc>
          <w:tcPr>
            <w:tcW w:w="4959" w:type="dxa"/>
            <w:gridSpan w:val="9"/>
            <w:tcBorders>
              <w:top w:val="single" w:sz="8" w:space="0" w:color="000000"/>
              <w:left w:val="single" w:sz="4" w:space="0" w:color="000000"/>
              <w:bottom w:val="single" w:sz="4" w:space="0" w:color="000000"/>
              <w:right w:val="single" w:sz="8" w:space="0" w:color="000000"/>
            </w:tcBorders>
            <w:vAlign w:val="center"/>
          </w:tcPr>
          <w:p w14:paraId="16314D8A" w14:textId="77777777" w:rsidR="003E08C7" w:rsidRDefault="003E08C7" w:rsidP="00C16215">
            <w:pPr>
              <w:ind w:left="3"/>
            </w:pPr>
            <w:r>
              <w:rPr>
                <w:rFonts w:ascii="Arial" w:eastAsia="Arial" w:hAnsi="Arial" w:cs="Arial"/>
                <w:sz w:val="20"/>
              </w:rPr>
              <w:t xml:space="preserve"> </w:t>
            </w:r>
          </w:p>
        </w:tc>
      </w:tr>
      <w:tr w:rsidR="003E08C7" w14:paraId="4E8CE3A2" w14:textId="77777777" w:rsidTr="00C16215">
        <w:trPr>
          <w:trHeight w:val="406"/>
        </w:trPr>
        <w:tc>
          <w:tcPr>
            <w:tcW w:w="0" w:type="auto"/>
            <w:vMerge/>
            <w:tcBorders>
              <w:top w:val="nil"/>
              <w:left w:val="single" w:sz="8" w:space="0" w:color="000000"/>
              <w:bottom w:val="nil"/>
              <w:right w:val="single" w:sz="4" w:space="0" w:color="000000"/>
            </w:tcBorders>
          </w:tcPr>
          <w:p w14:paraId="3297690F" w14:textId="77777777" w:rsidR="003E08C7" w:rsidRDefault="003E08C7" w:rsidP="00C16215"/>
        </w:tc>
        <w:tc>
          <w:tcPr>
            <w:tcW w:w="6156" w:type="dxa"/>
            <w:gridSpan w:val="2"/>
            <w:tcBorders>
              <w:top w:val="single" w:sz="4" w:space="0" w:color="000000"/>
              <w:left w:val="single" w:sz="4" w:space="0" w:color="000000"/>
              <w:bottom w:val="single" w:sz="4" w:space="0" w:color="000000"/>
              <w:right w:val="single" w:sz="4" w:space="0" w:color="000000"/>
            </w:tcBorders>
            <w:shd w:val="clear" w:color="auto" w:fill="DFDFDF"/>
            <w:vAlign w:val="bottom"/>
          </w:tcPr>
          <w:p w14:paraId="75A6245C" w14:textId="77777777" w:rsidR="003E08C7" w:rsidRDefault="003E08C7" w:rsidP="00C16215">
            <w:pPr>
              <w:tabs>
                <w:tab w:val="center" w:pos="3332"/>
              </w:tabs>
            </w:pPr>
            <w:r>
              <w:rPr>
                <w:rFonts w:ascii="Arial" w:eastAsia="Arial" w:hAnsi="Arial" w:cs="Arial"/>
                <w:sz w:val="20"/>
              </w:rPr>
              <w:t>Davčna številka kontaktne osebe predstavnika skupine za DDV</w:t>
            </w:r>
            <w:r>
              <w:rPr>
                <w:rFonts w:ascii="Arial" w:eastAsia="Arial" w:hAnsi="Arial" w:cs="Arial"/>
                <w:sz w:val="20"/>
              </w:rPr>
              <w:tab/>
              <w:t xml:space="preserve"> </w:t>
            </w:r>
          </w:p>
          <w:p w14:paraId="01CDDB4E" w14:textId="77777777" w:rsidR="003E08C7" w:rsidRDefault="003E08C7" w:rsidP="00C16215">
            <w:pPr>
              <w:ind w:left="2"/>
            </w:pPr>
            <w:r>
              <w:rPr>
                <w:rFonts w:ascii="Arial" w:eastAsia="Arial" w:hAnsi="Arial" w:cs="Arial"/>
                <w:sz w:val="20"/>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162F8CE" w14:textId="77777777" w:rsidR="003E08C7" w:rsidRDefault="003E08C7" w:rsidP="00C16215">
            <w:pPr>
              <w:ind w:left="4"/>
            </w:pPr>
            <w:r>
              <w:rPr>
                <w:rFonts w:ascii="Arial" w:eastAsia="Arial" w:hAnsi="Arial" w:cs="Arial"/>
                <w:sz w:val="20"/>
              </w:rPr>
              <w:t xml:space="preserve"> </w:t>
            </w:r>
          </w:p>
        </w:tc>
        <w:tc>
          <w:tcPr>
            <w:tcW w:w="267" w:type="dxa"/>
            <w:tcBorders>
              <w:top w:val="single" w:sz="4" w:space="0" w:color="000000"/>
              <w:left w:val="single" w:sz="4" w:space="0" w:color="000000"/>
              <w:bottom w:val="single" w:sz="4" w:space="0" w:color="000000"/>
              <w:right w:val="single" w:sz="4" w:space="0" w:color="000000"/>
            </w:tcBorders>
          </w:tcPr>
          <w:p w14:paraId="5CEFDCE4" w14:textId="77777777" w:rsidR="003E08C7" w:rsidRDefault="003E08C7" w:rsidP="00C16215">
            <w:r>
              <w:rPr>
                <w:rFonts w:ascii="Arial" w:eastAsia="Arial" w:hAnsi="Arial" w:cs="Arial"/>
                <w:sz w:val="20"/>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8F9F070" w14:textId="77777777" w:rsidR="003E08C7" w:rsidRDefault="003E08C7" w:rsidP="00C16215">
            <w:pPr>
              <w:ind w:left="2"/>
            </w:pPr>
            <w:r>
              <w:rPr>
                <w:rFonts w:ascii="Arial" w:eastAsia="Arial" w:hAnsi="Arial" w:cs="Arial"/>
                <w:sz w:val="20"/>
              </w:rPr>
              <w:t xml:space="preserve"> </w:t>
            </w:r>
          </w:p>
        </w:tc>
        <w:tc>
          <w:tcPr>
            <w:tcW w:w="267" w:type="dxa"/>
            <w:tcBorders>
              <w:top w:val="single" w:sz="4" w:space="0" w:color="000000"/>
              <w:left w:val="single" w:sz="4" w:space="0" w:color="000000"/>
              <w:bottom w:val="single" w:sz="4" w:space="0" w:color="000000"/>
              <w:right w:val="single" w:sz="4" w:space="0" w:color="000000"/>
            </w:tcBorders>
          </w:tcPr>
          <w:p w14:paraId="278A022F" w14:textId="77777777" w:rsidR="003E08C7" w:rsidRDefault="003E08C7" w:rsidP="00C16215">
            <w:pPr>
              <w:ind w:left="1"/>
            </w:pPr>
            <w:r>
              <w:rPr>
                <w:rFonts w:ascii="Arial" w:eastAsia="Arial" w:hAnsi="Arial" w:cs="Arial"/>
                <w:sz w:val="20"/>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4828489" w14:textId="77777777" w:rsidR="003E08C7" w:rsidRDefault="003E08C7" w:rsidP="00C16215">
            <w:pPr>
              <w:ind w:left="2"/>
            </w:pPr>
            <w:r>
              <w:rPr>
                <w:rFonts w:ascii="Arial" w:eastAsia="Arial" w:hAnsi="Arial" w:cs="Arial"/>
                <w:sz w:val="20"/>
              </w:rPr>
              <w:t xml:space="preserve"> </w:t>
            </w:r>
          </w:p>
        </w:tc>
        <w:tc>
          <w:tcPr>
            <w:tcW w:w="262" w:type="dxa"/>
            <w:tcBorders>
              <w:top w:val="single" w:sz="4" w:space="0" w:color="000000"/>
              <w:left w:val="single" w:sz="4" w:space="0" w:color="000000"/>
              <w:bottom w:val="single" w:sz="4" w:space="0" w:color="000000"/>
              <w:right w:val="single" w:sz="4" w:space="0" w:color="000000"/>
            </w:tcBorders>
          </w:tcPr>
          <w:p w14:paraId="4E237634" w14:textId="77777777" w:rsidR="003E08C7" w:rsidRDefault="003E08C7" w:rsidP="00C16215">
            <w:r>
              <w:rPr>
                <w:rFonts w:ascii="Arial" w:eastAsia="Arial" w:hAnsi="Arial" w:cs="Arial"/>
                <w:sz w:val="20"/>
              </w:rPr>
              <w:t xml:space="preserve"> </w:t>
            </w:r>
          </w:p>
        </w:tc>
        <w:tc>
          <w:tcPr>
            <w:tcW w:w="237" w:type="dxa"/>
            <w:tcBorders>
              <w:top w:val="single" w:sz="4" w:space="0" w:color="000000"/>
              <w:left w:val="single" w:sz="4" w:space="0" w:color="000000"/>
              <w:bottom w:val="single" w:sz="4" w:space="0" w:color="000000"/>
              <w:right w:val="single" w:sz="4" w:space="0" w:color="000000"/>
            </w:tcBorders>
          </w:tcPr>
          <w:p w14:paraId="417A7B3D" w14:textId="77777777" w:rsidR="003E08C7" w:rsidRDefault="003E08C7" w:rsidP="00C16215">
            <w:pPr>
              <w:ind w:left="2"/>
            </w:pPr>
            <w:r>
              <w:rPr>
                <w:rFonts w:ascii="Arial" w:eastAsia="Arial" w:hAnsi="Arial" w:cs="Arial"/>
                <w:sz w:val="20"/>
              </w:rPr>
              <w:t xml:space="preserve"> </w:t>
            </w:r>
          </w:p>
        </w:tc>
        <w:tc>
          <w:tcPr>
            <w:tcW w:w="234" w:type="dxa"/>
            <w:tcBorders>
              <w:top w:val="single" w:sz="4" w:space="0" w:color="000000"/>
              <w:left w:val="single" w:sz="4" w:space="0" w:color="000000"/>
              <w:bottom w:val="single" w:sz="4" w:space="0" w:color="000000"/>
              <w:right w:val="single" w:sz="8" w:space="0" w:color="000000"/>
            </w:tcBorders>
          </w:tcPr>
          <w:p w14:paraId="12D69E8B" w14:textId="77777777" w:rsidR="003E08C7" w:rsidRDefault="003E08C7" w:rsidP="00C16215">
            <w:r>
              <w:rPr>
                <w:rFonts w:ascii="Arial" w:eastAsia="Arial" w:hAnsi="Arial" w:cs="Arial"/>
                <w:sz w:val="20"/>
              </w:rPr>
              <w:t xml:space="preserve"> </w:t>
            </w:r>
          </w:p>
        </w:tc>
      </w:tr>
      <w:tr w:rsidR="003E08C7" w14:paraId="760DAD0F" w14:textId="77777777" w:rsidTr="00C16215">
        <w:trPr>
          <w:trHeight w:val="548"/>
        </w:trPr>
        <w:tc>
          <w:tcPr>
            <w:tcW w:w="0" w:type="auto"/>
            <w:vMerge/>
            <w:tcBorders>
              <w:top w:val="nil"/>
              <w:left w:val="single" w:sz="8" w:space="0" w:color="000000"/>
              <w:bottom w:val="single" w:sz="8" w:space="0" w:color="000000"/>
              <w:right w:val="single" w:sz="4" w:space="0" w:color="000000"/>
            </w:tcBorders>
          </w:tcPr>
          <w:p w14:paraId="0E058CFB" w14:textId="77777777" w:rsidR="003E08C7" w:rsidRDefault="003E08C7" w:rsidP="00C16215"/>
        </w:tc>
        <w:tc>
          <w:tcPr>
            <w:tcW w:w="3271" w:type="dxa"/>
            <w:tcBorders>
              <w:top w:val="single" w:sz="4" w:space="0" w:color="DFDFDF"/>
              <w:left w:val="single" w:sz="4" w:space="0" w:color="000000"/>
              <w:bottom w:val="single" w:sz="8" w:space="0" w:color="000000"/>
              <w:right w:val="single" w:sz="4" w:space="0" w:color="000000"/>
            </w:tcBorders>
            <w:shd w:val="clear" w:color="auto" w:fill="DFDFDF"/>
          </w:tcPr>
          <w:p w14:paraId="05FE2578" w14:textId="77777777" w:rsidR="003E08C7" w:rsidRDefault="003E08C7" w:rsidP="00C16215">
            <w:pPr>
              <w:ind w:left="2"/>
            </w:pPr>
            <w:r>
              <w:rPr>
                <w:rFonts w:ascii="Arial" w:eastAsia="Arial" w:hAnsi="Arial" w:cs="Arial"/>
                <w:sz w:val="20"/>
              </w:rPr>
              <w:t>Telefonska številka kontaktne osebe predstavnika skupine za DDV</w:t>
            </w:r>
          </w:p>
        </w:tc>
        <w:tc>
          <w:tcPr>
            <w:tcW w:w="4959" w:type="dxa"/>
            <w:gridSpan w:val="9"/>
            <w:tcBorders>
              <w:top w:val="single" w:sz="4" w:space="0" w:color="000000"/>
              <w:left w:val="single" w:sz="4" w:space="0" w:color="000000"/>
              <w:bottom w:val="single" w:sz="8" w:space="0" w:color="000000"/>
              <w:right w:val="single" w:sz="8" w:space="0" w:color="000000"/>
            </w:tcBorders>
            <w:vAlign w:val="center"/>
          </w:tcPr>
          <w:p w14:paraId="01F02D7C" w14:textId="77777777" w:rsidR="003E08C7" w:rsidRDefault="003E08C7" w:rsidP="00C16215">
            <w:pPr>
              <w:ind w:left="3"/>
            </w:pPr>
            <w:r>
              <w:rPr>
                <w:rFonts w:ascii="Arial" w:eastAsia="Arial" w:hAnsi="Arial" w:cs="Arial"/>
                <w:sz w:val="20"/>
              </w:rPr>
              <w:t xml:space="preserve"> </w:t>
            </w:r>
          </w:p>
        </w:tc>
      </w:tr>
    </w:tbl>
    <w:p w14:paraId="05B50F71" w14:textId="77777777" w:rsidR="003E08C7" w:rsidRDefault="003E08C7" w:rsidP="003E08C7">
      <w:pPr>
        <w:rPr>
          <w:rFonts w:ascii="Arial" w:eastAsia="Arial" w:hAnsi="Arial" w:cs="Arial"/>
          <w:sz w:val="20"/>
        </w:rPr>
      </w:pPr>
      <w:r>
        <w:rPr>
          <w:rFonts w:ascii="Arial" w:eastAsia="Arial" w:hAnsi="Arial" w:cs="Arial"/>
          <w:sz w:val="20"/>
        </w:rPr>
        <w:t xml:space="preserve"> </w:t>
      </w:r>
    </w:p>
    <w:p w14:paraId="2AAB0C3F" w14:textId="4CDBB9BD" w:rsidR="003E08C7" w:rsidRPr="00524F39" w:rsidRDefault="003714DA" w:rsidP="00524F39">
      <w:pPr>
        <w:rPr>
          <w:rFonts w:ascii="Arial" w:hAnsi="Arial" w:cs="Arial"/>
          <w:b/>
          <w:bCs/>
        </w:rPr>
      </w:pPr>
      <w:r w:rsidRPr="00524F39">
        <w:rPr>
          <w:rFonts w:ascii="Arial" w:hAnsi="Arial" w:cs="Arial"/>
          <w:b/>
          <w:bCs/>
        </w:rPr>
        <w:t xml:space="preserve">II. </w:t>
      </w:r>
      <w:r w:rsidR="003E08C7" w:rsidRPr="00524F39">
        <w:rPr>
          <w:rFonts w:ascii="Arial" w:hAnsi="Arial" w:cs="Arial"/>
          <w:b/>
          <w:bCs/>
        </w:rPr>
        <w:t>Člani skupine za DDV – priključitev/izključitev</w:t>
      </w:r>
    </w:p>
    <w:p w14:paraId="7F01A41A" w14:textId="77777777" w:rsidR="003E08C7" w:rsidRPr="00732B77" w:rsidRDefault="003E08C7"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40577B91"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7D0163C4" w14:textId="77777777" w:rsidR="003E08C7" w:rsidRPr="00D61453" w:rsidRDefault="003E08C7" w:rsidP="00C16215">
            <w:pPr>
              <w:rPr>
                <w:rFonts w:ascii="Arial" w:hAnsi="Arial" w:cs="Arial"/>
                <w:sz w:val="20"/>
                <w:szCs w:val="20"/>
              </w:rPr>
            </w:pPr>
            <w:bookmarkStart w:id="49" w:name="_Hlk191640996"/>
            <w:r w:rsidRPr="00D61453">
              <w:rPr>
                <w:rFonts w:ascii="Arial" w:eastAsia="Arial" w:hAnsi="Arial" w:cs="Arial"/>
                <w:sz w:val="20"/>
                <w:szCs w:val="20"/>
              </w:rPr>
              <w:t xml:space="preserve"> </w:t>
            </w:r>
          </w:p>
          <w:p w14:paraId="395D4CD1"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01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4B58B615"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254E1A66"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bookmarkEnd w:id="49"/>
      <w:tr w:rsidR="003E08C7" w:rsidRPr="00D61453" w14:paraId="2B8385E2" w14:textId="77777777" w:rsidTr="00C16215">
        <w:trPr>
          <w:trHeight w:val="355"/>
        </w:trPr>
        <w:tc>
          <w:tcPr>
            <w:tcW w:w="466" w:type="dxa"/>
            <w:vMerge/>
            <w:tcBorders>
              <w:left w:val="single" w:sz="8" w:space="0" w:color="000000"/>
              <w:right w:val="single" w:sz="4" w:space="0" w:color="000000"/>
            </w:tcBorders>
            <w:shd w:val="clear" w:color="auto" w:fill="DFDFDF"/>
          </w:tcPr>
          <w:p w14:paraId="772C5293"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7A68B6A1"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1E33279D"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25EABD41"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6FB3EC64" w14:textId="77777777" w:rsidR="003E08C7" w:rsidRPr="00D61453" w:rsidRDefault="003E08C7" w:rsidP="00C16215">
            <w:pPr>
              <w:rPr>
                <w:rFonts w:ascii="Arial" w:hAnsi="Arial" w:cs="Arial"/>
                <w:sz w:val="20"/>
                <w:szCs w:val="20"/>
              </w:rPr>
            </w:pPr>
            <w:bookmarkStart w:id="50" w:name="_Hlk216258862"/>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6480A87E"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36CCE6D4"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6DC032EC"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016E74C2"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581F50C"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5A2742C"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244FA4C5"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1E70D98F"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6A56FB11" w14:textId="77777777" w:rsidR="003E08C7" w:rsidRPr="00D61453" w:rsidRDefault="003E08C7" w:rsidP="00C16215">
            <w:pPr>
              <w:rPr>
                <w:rFonts w:ascii="Arial" w:eastAsia="Arial" w:hAnsi="Arial" w:cs="Arial"/>
                <w:sz w:val="20"/>
                <w:szCs w:val="20"/>
              </w:rPr>
            </w:pPr>
          </w:p>
        </w:tc>
      </w:tr>
      <w:tr w:rsidR="003E08C7" w:rsidRPr="00D61453" w14:paraId="458D8190"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396B26AD" w14:textId="77777777" w:rsidR="003E08C7" w:rsidRPr="00D61453" w:rsidRDefault="003E08C7" w:rsidP="00C16215">
            <w:pPr>
              <w:rPr>
                <w:rFonts w:ascii="Arial" w:hAnsi="Arial" w:cs="Arial"/>
                <w:sz w:val="20"/>
                <w:szCs w:val="20"/>
              </w:rPr>
            </w:pPr>
            <w:bookmarkStart w:id="51" w:name="_Hlk191643922"/>
            <w:bookmarkEnd w:id="50"/>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5EB7A04D"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Predstavnik skupine za DDV     Datum od ______________ Datum do _________________              </w:t>
            </w:r>
          </w:p>
        </w:tc>
      </w:tr>
    </w:tbl>
    <w:bookmarkEnd w:id="51"/>
    <w:p w14:paraId="60B0581D" w14:textId="77777777" w:rsidR="003E08C7" w:rsidRPr="00D61453" w:rsidRDefault="003E08C7" w:rsidP="003E08C7">
      <w:pPr>
        <w:rPr>
          <w:rFonts w:ascii="Arial" w:hAnsi="Arial" w:cs="Arial"/>
          <w:sz w:val="20"/>
          <w:szCs w:val="20"/>
        </w:rPr>
      </w:pPr>
      <w:r w:rsidRPr="00D61453">
        <w:rPr>
          <w:rFonts w:ascii="Arial" w:eastAsia="Arial" w:hAnsi="Arial" w:cs="Arial"/>
          <w:sz w:val="20"/>
          <w:szCs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405F62ED"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68313277" w14:textId="77777777" w:rsidR="003E08C7" w:rsidRPr="00D61453" w:rsidRDefault="003E08C7" w:rsidP="00C16215">
            <w:pPr>
              <w:rPr>
                <w:rFonts w:ascii="Arial" w:hAnsi="Arial" w:cs="Arial"/>
                <w:sz w:val="20"/>
                <w:szCs w:val="20"/>
              </w:rPr>
            </w:pPr>
          </w:p>
          <w:p w14:paraId="4269E894"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02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740C5E70"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198FE560"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13485CF8" w14:textId="77777777" w:rsidTr="00C16215">
        <w:trPr>
          <w:trHeight w:val="355"/>
        </w:trPr>
        <w:tc>
          <w:tcPr>
            <w:tcW w:w="466" w:type="dxa"/>
            <w:vMerge/>
            <w:tcBorders>
              <w:left w:val="single" w:sz="8" w:space="0" w:color="000000"/>
              <w:right w:val="single" w:sz="4" w:space="0" w:color="000000"/>
            </w:tcBorders>
            <w:shd w:val="clear" w:color="auto" w:fill="DFDFDF"/>
          </w:tcPr>
          <w:p w14:paraId="2662E9C7"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3BAF3C4D"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4CA93AFA"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7FD3ECA9"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5A2348E5"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16B058E1"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064E617F"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7FEE9A1"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59558A92"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41B1EF03"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22B161D"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29FC3013"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4ACD2510"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3B13C0B0" w14:textId="77777777" w:rsidR="003E08C7" w:rsidRPr="00D61453" w:rsidRDefault="003E08C7" w:rsidP="00C16215">
            <w:pPr>
              <w:rPr>
                <w:rFonts w:ascii="Arial" w:eastAsia="Arial" w:hAnsi="Arial" w:cs="Arial"/>
                <w:sz w:val="20"/>
                <w:szCs w:val="20"/>
              </w:rPr>
            </w:pPr>
          </w:p>
        </w:tc>
      </w:tr>
      <w:tr w:rsidR="003E08C7" w:rsidRPr="00D61453" w14:paraId="6251A0E0"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002B0F9A"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0F023255"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709589D8" w14:textId="77777777" w:rsidR="003E08C7" w:rsidRPr="00D61453" w:rsidRDefault="003E08C7" w:rsidP="003E08C7">
      <w:pPr>
        <w:rPr>
          <w:rFonts w:ascii="Arial" w:eastAsia="Arial" w:hAnsi="Arial" w:cs="Arial"/>
          <w:sz w:val="20"/>
          <w:szCs w:val="20"/>
        </w:rPr>
      </w:pP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5C167C00"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33D61908" w14:textId="77777777" w:rsidR="003E08C7" w:rsidRPr="00D61453" w:rsidRDefault="003E08C7" w:rsidP="00C16215">
            <w:pPr>
              <w:rPr>
                <w:rFonts w:ascii="Arial" w:hAnsi="Arial" w:cs="Arial"/>
                <w:sz w:val="20"/>
                <w:szCs w:val="20"/>
              </w:rPr>
            </w:pPr>
          </w:p>
          <w:p w14:paraId="378B2199"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03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6F94AE51"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35F03B0F"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3EC56099" w14:textId="77777777" w:rsidTr="00C16215">
        <w:trPr>
          <w:trHeight w:val="355"/>
        </w:trPr>
        <w:tc>
          <w:tcPr>
            <w:tcW w:w="466" w:type="dxa"/>
            <w:vMerge/>
            <w:tcBorders>
              <w:left w:val="single" w:sz="8" w:space="0" w:color="000000"/>
              <w:right w:val="single" w:sz="4" w:space="0" w:color="000000"/>
            </w:tcBorders>
            <w:shd w:val="clear" w:color="auto" w:fill="DFDFDF"/>
          </w:tcPr>
          <w:p w14:paraId="659FE5C3"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423E5AE8"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6D3253CA"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01C48974"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35179CEF"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65EC3E03"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3313D3FB"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1AB80453"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208AAA36"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2B0AD17"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EED0C2B"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76F8AC08"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3CEC9AA7"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5BF5DA4C" w14:textId="77777777" w:rsidR="003E08C7" w:rsidRPr="00D61453" w:rsidRDefault="003E08C7" w:rsidP="00C16215">
            <w:pPr>
              <w:rPr>
                <w:rFonts w:ascii="Arial" w:eastAsia="Arial" w:hAnsi="Arial" w:cs="Arial"/>
                <w:sz w:val="20"/>
                <w:szCs w:val="20"/>
              </w:rPr>
            </w:pPr>
          </w:p>
        </w:tc>
      </w:tr>
      <w:tr w:rsidR="003E08C7" w:rsidRPr="00D61453" w14:paraId="0E4F0E4A"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6BD9D392"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1E967D3B"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09E3D5CC" w14:textId="77777777" w:rsidR="003E08C7" w:rsidRPr="00D61453" w:rsidRDefault="003E08C7" w:rsidP="003E08C7">
      <w:pPr>
        <w:rPr>
          <w:rFonts w:ascii="Arial" w:eastAsia="Arial" w:hAnsi="Arial" w:cs="Arial"/>
          <w:sz w:val="20"/>
          <w:szCs w:val="20"/>
        </w:rPr>
      </w:pPr>
      <w:r w:rsidRPr="00D61453">
        <w:rPr>
          <w:rFonts w:ascii="Arial" w:eastAsia="Arial" w:hAnsi="Arial" w:cs="Arial"/>
          <w:sz w:val="20"/>
          <w:szCs w:val="20"/>
        </w:rPr>
        <w:t xml:space="preserve">  </w:t>
      </w:r>
    </w:p>
    <w:p w14:paraId="6AC88E93" w14:textId="77777777" w:rsidR="003E08C7" w:rsidRPr="00D61453" w:rsidRDefault="003E08C7" w:rsidP="003E08C7">
      <w:pPr>
        <w:rPr>
          <w:rFonts w:ascii="Arial" w:hAnsi="Arial" w:cs="Arial"/>
          <w:sz w:val="20"/>
          <w:szCs w:val="20"/>
        </w:rPr>
      </w:pP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7FB53048"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1123CB3A" w14:textId="77777777" w:rsidR="003E08C7" w:rsidRPr="00D61453" w:rsidRDefault="003E08C7" w:rsidP="00C16215">
            <w:pPr>
              <w:rPr>
                <w:rFonts w:ascii="Arial" w:hAnsi="Arial" w:cs="Arial"/>
                <w:sz w:val="20"/>
                <w:szCs w:val="20"/>
              </w:rPr>
            </w:pPr>
          </w:p>
          <w:p w14:paraId="25383070"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04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77A6ED49"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59E9F6FD"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1AC5208" w14:textId="77777777" w:rsidTr="00C16215">
        <w:trPr>
          <w:trHeight w:val="355"/>
        </w:trPr>
        <w:tc>
          <w:tcPr>
            <w:tcW w:w="466" w:type="dxa"/>
            <w:vMerge/>
            <w:tcBorders>
              <w:left w:val="single" w:sz="8" w:space="0" w:color="000000"/>
              <w:right w:val="single" w:sz="4" w:space="0" w:color="000000"/>
            </w:tcBorders>
            <w:shd w:val="clear" w:color="auto" w:fill="DFDFDF"/>
          </w:tcPr>
          <w:p w14:paraId="650A3B55"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54930B69"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2829ABB0"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F2D5072"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2AD3E79B"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1E68F1F6"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3B173D3D"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59522F5"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56AC3A8"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2BE0D5C8"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B7613A6"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2BDCB7C6"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4D82F322"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33B62EC7" w14:textId="77777777" w:rsidR="003E08C7" w:rsidRPr="00D61453" w:rsidRDefault="003E08C7" w:rsidP="00C16215">
            <w:pPr>
              <w:rPr>
                <w:rFonts w:ascii="Arial" w:eastAsia="Arial" w:hAnsi="Arial" w:cs="Arial"/>
                <w:sz w:val="20"/>
                <w:szCs w:val="20"/>
              </w:rPr>
            </w:pPr>
          </w:p>
        </w:tc>
      </w:tr>
      <w:tr w:rsidR="003E08C7" w:rsidRPr="00D61453" w14:paraId="666C8627"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3874228C"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5A5E1585"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6C636327" w14:textId="77777777" w:rsidR="003E08C7" w:rsidRDefault="003E08C7" w:rsidP="003E08C7">
      <w:pPr>
        <w:rPr>
          <w:rFonts w:ascii="Arial" w:eastAsia="Arial" w:hAnsi="Arial" w:cs="Arial"/>
          <w:sz w:val="20"/>
        </w:rPr>
      </w:pPr>
      <w:r>
        <w:rPr>
          <w:rFonts w:ascii="Arial" w:eastAsia="Arial" w:hAnsi="Arial" w:cs="Arial"/>
          <w:sz w:val="20"/>
        </w:rPr>
        <w:t xml:space="preserve"> </w:t>
      </w:r>
    </w:p>
    <w:p w14:paraId="37797460" w14:textId="77777777" w:rsidR="001736BE" w:rsidRDefault="001736BE" w:rsidP="003E08C7"/>
    <w:p w14:paraId="440C1D1E" w14:textId="77777777" w:rsidR="001736BE" w:rsidRDefault="001736BE"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540048ED"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3BDFB8F8" w14:textId="77777777" w:rsidR="003E08C7" w:rsidRPr="00D61453" w:rsidRDefault="003E08C7" w:rsidP="00C16215">
            <w:pPr>
              <w:rPr>
                <w:rFonts w:ascii="Arial" w:hAnsi="Arial" w:cs="Arial"/>
                <w:sz w:val="20"/>
                <w:szCs w:val="20"/>
              </w:rPr>
            </w:pPr>
          </w:p>
          <w:p w14:paraId="10C7C7DB"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05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5B4AD427"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60B9D3D4"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114AF19F" w14:textId="77777777" w:rsidTr="00C16215">
        <w:trPr>
          <w:trHeight w:val="355"/>
        </w:trPr>
        <w:tc>
          <w:tcPr>
            <w:tcW w:w="466" w:type="dxa"/>
            <w:vMerge/>
            <w:tcBorders>
              <w:left w:val="single" w:sz="8" w:space="0" w:color="000000"/>
              <w:right w:val="single" w:sz="4" w:space="0" w:color="000000"/>
            </w:tcBorders>
            <w:shd w:val="clear" w:color="auto" w:fill="DFDFDF"/>
          </w:tcPr>
          <w:p w14:paraId="29FA8EEE"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0C4A0A58"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0F7B8932"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C0BBC30"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03242BEB"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1DB590F8"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59872F38"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322B5FDF"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509B066"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1FC11059"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C9CF143"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3BE06365"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2A51DB2E"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2152441C" w14:textId="77777777" w:rsidR="003E08C7" w:rsidRPr="00D61453" w:rsidRDefault="003E08C7" w:rsidP="00C16215">
            <w:pPr>
              <w:rPr>
                <w:rFonts w:ascii="Arial" w:eastAsia="Arial" w:hAnsi="Arial" w:cs="Arial"/>
                <w:sz w:val="20"/>
                <w:szCs w:val="20"/>
              </w:rPr>
            </w:pPr>
          </w:p>
        </w:tc>
      </w:tr>
      <w:tr w:rsidR="003E08C7" w:rsidRPr="00D61453" w14:paraId="5EB23930"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193F6B5C"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31066DE2"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7648C837" w14:textId="77777777" w:rsidR="003E08C7" w:rsidRPr="00D61453" w:rsidRDefault="003E08C7" w:rsidP="003E08C7">
      <w:pPr>
        <w:rPr>
          <w:rFonts w:ascii="Arial" w:hAnsi="Arial" w:cs="Arial"/>
          <w:sz w:val="20"/>
          <w:szCs w:val="20"/>
        </w:rPr>
      </w:pPr>
      <w:r w:rsidRPr="00D61453">
        <w:rPr>
          <w:rFonts w:ascii="Arial" w:eastAsia="Arial" w:hAnsi="Arial" w:cs="Arial"/>
          <w:sz w:val="20"/>
          <w:szCs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7D898E8E"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6135E7C1" w14:textId="77777777" w:rsidR="003E08C7" w:rsidRPr="00D61453" w:rsidRDefault="003E08C7" w:rsidP="00C16215">
            <w:pPr>
              <w:rPr>
                <w:rFonts w:ascii="Arial" w:hAnsi="Arial" w:cs="Arial"/>
                <w:sz w:val="20"/>
                <w:szCs w:val="20"/>
              </w:rPr>
            </w:pPr>
          </w:p>
          <w:p w14:paraId="6C08C807"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06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27EEAA7B"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0A0F06EE"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4130F971" w14:textId="77777777" w:rsidTr="00C16215">
        <w:trPr>
          <w:trHeight w:val="355"/>
        </w:trPr>
        <w:tc>
          <w:tcPr>
            <w:tcW w:w="466" w:type="dxa"/>
            <w:vMerge/>
            <w:tcBorders>
              <w:left w:val="single" w:sz="8" w:space="0" w:color="000000"/>
              <w:right w:val="single" w:sz="4" w:space="0" w:color="000000"/>
            </w:tcBorders>
            <w:shd w:val="clear" w:color="auto" w:fill="DFDFDF"/>
          </w:tcPr>
          <w:p w14:paraId="212EE356"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1ED41690"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49724E41"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C44D9B1"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0EDE3820"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7E1BCF74"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0BF29F50"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75D67170"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3ECACA6D"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4C49171"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040C475D"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661A6DCF"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1EF392CA"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01531B24" w14:textId="77777777" w:rsidR="003E08C7" w:rsidRPr="00D61453" w:rsidRDefault="003E08C7" w:rsidP="00C16215">
            <w:pPr>
              <w:rPr>
                <w:rFonts w:ascii="Arial" w:eastAsia="Arial" w:hAnsi="Arial" w:cs="Arial"/>
                <w:sz w:val="20"/>
                <w:szCs w:val="20"/>
              </w:rPr>
            </w:pPr>
          </w:p>
        </w:tc>
      </w:tr>
      <w:tr w:rsidR="003E08C7" w:rsidRPr="00D61453" w14:paraId="6A0E47D0"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28603C30"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0EF1B736"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40E5F56B" w14:textId="77777777" w:rsidR="003E08C7" w:rsidRPr="00D61453" w:rsidRDefault="003E08C7" w:rsidP="003E08C7">
      <w:pPr>
        <w:rPr>
          <w:rFonts w:ascii="Arial" w:hAnsi="Arial" w:cs="Arial"/>
          <w:sz w:val="20"/>
          <w:szCs w:val="20"/>
        </w:rPr>
      </w:pPr>
      <w:r w:rsidRPr="00D61453">
        <w:rPr>
          <w:rFonts w:ascii="Arial" w:eastAsia="Arial" w:hAnsi="Arial" w:cs="Arial"/>
          <w:sz w:val="20"/>
          <w:szCs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3980A424"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5104D134" w14:textId="77777777" w:rsidR="003E08C7" w:rsidRPr="00D61453" w:rsidRDefault="003E08C7" w:rsidP="00C16215">
            <w:pPr>
              <w:rPr>
                <w:rFonts w:ascii="Arial" w:hAnsi="Arial" w:cs="Arial"/>
                <w:sz w:val="20"/>
                <w:szCs w:val="20"/>
              </w:rPr>
            </w:pPr>
          </w:p>
          <w:p w14:paraId="40DA8EBC"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07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1BA289C8"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458C7C12"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34E3D1D3" w14:textId="77777777" w:rsidTr="00C16215">
        <w:trPr>
          <w:trHeight w:val="355"/>
        </w:trPr>
        <w:tc>
          <w:tcPr>
            <w:tcW w:w="466" w:type="dxa"/>
            <w:vMerge/>
            <w:tcBorders>
              <w:left w:val="single" w:sz="8" w:space="0" w:color="000000"/>
              <w:right w:val="single" w:sz="4" w:space="0" w:color="000000"/>
            </w:tcBorders>
            <w:shd w:val="clear" w:color="auto" w:fill="DFDFDF"/>
          </w:tcPr>
          <w:p w14:paraId="1725DE9C"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22D9BEDF"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167C2D55"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3785FB4"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22F54B1E"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374F91F8"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029FA94B"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422E5FB0"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0819BAAF"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5E1B8A96"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1A0937A"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68469A3E"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77981E14"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21C6D223" w14:textId="77777777" w:rsidR="003E08C7" w:rsidRPr="00D61453" w:rsidRDefault="003E08C7" w:rsidP="00C16215">
            <w:pPr>
              <w:rPr>
                <w:rFonts w:ascii="Arial" w:eastAsia="Arial" w:hAnsi="Arial" w:cs="Arial"/>
                <w:sz w:val="20"/>
                <w:szCs w:val="20"/>
              </w:rPr>
            </w:pPr>
          </w:p>
        </w:tc>
      </w:tr>
      <w:tr w:rsidR="003E08C7" w:rsidRPr="00D61453" w14:paraId="3A3C30AB"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1BFC782D"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3F9B0C85"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3223EE9B" w14:textId="77777777" w:rsidR="003E08C7" w:rsidRPr="00D61453" w:rsidRDefault="003E08C7" w:rsidP="003E08C7">
      <w:pPr>
        <w:rPr>
          <w:rFonts w:ascii="Arial" w:hAnsi="Arial" w:cs="Arial"/>
          <w:sz w:val="20"/>
          <w:szCs w:val="20"/>
        </w:rPr>
      </w:pPr>
      <w:r w:rsidRPr="00D61453">
        <w:rPr>
          <w:rFonts w:ascii="Arial" w:eastAsia="Arial" w:hAnsi="Arial" w:cs="Arial"/>
          <w:sz w:val="20"/>
          <w:szCs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2C6469F3"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27858C06" w14:textId="77777777" w:rsidR="003E08C7" w:rsidRPr="00D61453" w:rsidRDefault="003E08C7" w:rsidP="00C16215">
            <w:pPr>
              <w:rPr>
                <w:rFonts w:ascii="Arial" w:hAnsi="Arial" w:cs="Arial"/>
                <w:sz w:val="20"/>
                <w:szCs w:val="20"/>
              </w:rPr>
            </w:pPr>
          </w:p>
          <w:p w14:paraId="4959823E"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08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09E669FB"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677C7369"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77DF2744" w14:textId="77777777" w:rsidTr="00C16215">
        <w:trPr>
          <w:trHeight w:val="355"/>
        </w:trPr>
        <w:tc>
          <w:tcPr>
            <w:tcW w:w="466" w:type="dxa"/>
            <w:vMerge/>
            <w:tcBorders>
              <w:left w:val="single" w:sz="8" w:space="0" w:color="000000"/>
              <w:right w:val="single" w:sz="4" w:space="0" w:color="000000"/>
            </w:tcBorders>
            <w:shd w:val="clear" w:color="auto" w:fill="DFDFDF"/>
          </w:tcPr>
          <w:p w14:paraId="23414AD9"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1AE129D2"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4B0E1F9A"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0401F096"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46F2511E"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591EB7A6"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0A784DA6"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444793D3"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08FEDA2D"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34049FA1"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306CAE91"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5471CAAA"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2C78BB5E"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2EB8D64C" w14:textId="77777777" w:rsidR="003E08C7" w:rsidRPr="00D61453" w:rsidRDefault="003E08C7" w:rsidP="00C16215">
            <w:pPr>
              <w:rPr>
                <w:rFonts w:ascii="Arial" w:eastAsia="Arial" w:hAnsi="Arial" w:cs="Arial"/>
                <w:sz w:val="20"/>
                <w:szCs w:val="20"/>
              </w:rPr>
            </w:pPr>
          </w:p>
        </w:tc>
      </w:tr>
      <w:tr w:rsidR="003E08C7" w:rsidRPr="00D61453" w14:paraId="3C388F72"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59776F33"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55F1E705"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60E3E014" w14:textId="77777777" w:rsidR="003E08C7" w:rsidRPr="00D61453" w:rsidRDefault="003E08C7" w:rsidP="003E08C7">
      <w:pPr>
        <w:rPr>
          <w:rFonts w:ascii="Arial" w:hAnsi="Arial" w:cs="Arial"/>
          <w:sz w:val="20"/>
          <w:szCs w:val="20"/>
        </w:rPr>
      </w:pP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0014930C"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21184D0A" w14:textId="77777777" w:rsidR="003E08C7" w:rsidRPr="00D61453" w:rsidRDefault="003E08C7" w:rsidP="00C16215">
            <w:pPr>
              <w:rPr>
                <w:rFonts w:ascii="Arial" w:hAnsi="Arial" w:cs="Arial"/>
                <w:sz w:val="20"/>
                <w:szCs w:val="20"/>
              </w:rPr>
            </w:pPr>
          </w:p>
          <w:p w14:paraId="3C503015"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09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6B5158FD"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2ACFC711"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2DAC13D4" w14:textId="77777777" w:rsidTr="00C16215">
        <w:trPr>
          <w:trHeight w:val="355"/>
        </w:trPr>
        <w:tc>
          <w:tcPr>
            <w:tcW w:w="466" w:type="dxa"/>
            <w:vMerge/>
            <w:tcBorders>
              <w:left w:val="single" w:sz="8" w:space="0" w:color="000000"/>
              <w:right w:val="single" w:sz="4" w:space="0" w:color="000000"/>
            </w:tcBorders>
            <w:shd w:val="clear" w:color="auto" w:fill="DFDFDF"/>
          </w:tcPr>
          <w:p w14:paraId="3059EBDB"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04BA08C1"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6FEE8D35"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5B084073"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3D81834F"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2C9738A1"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4064448A"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61A649FB"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37118F2"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64D6D1EE"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20408562"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6649C5FC"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373D3608"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424E9072" w14:textId="77777777" w:rsidR="003E08C7" w:rsidRPr="00D61453" w:rsidRDefault="003E08C7" w:rsidP="00C16215">
            <w:pPr>
              <w:rPr>
                <w:rFonts w:ascii="Arial" w:eastAsia="Arial" w:hAnsi="Arial" w:cs="Arial"/>
                <w:sz w:val="20"/>
                <w:szCs w:val="20"/>
              </w:rPr>
            </w:pPr>
          </w:p>
        </w:tc>
      </w:tr>
      <w:tr w:rsidR="003E08C7" w:rsidRPr="00D61453" w14:paraId="7219431C"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669D7037"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40E6D229"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6C9C6E63" w14:textId="36ECA998" w:rsidR="003E08C7" w:rsidRPr="00D61453" w:rsidRDefault="003E08C7" w:rsidP="003E08C7">
      <w:pPr>
        <w:rPr>
          <w:rFonts w:ascii="Arial" w:eastAsia="Arial" w:hAnsi="Arial" w:cs="Arial"/>
          <w:sz w:val="20"/>
          <w:szCs w:val="20"/>
        </w:rPr>
      </w:pPr>
      <w:bookmarkStart w:id="52" w:name="_Hlk216257412"/>
      <w:r w:rsidRPr="00D61453">
        <w:rPr>
          <w:rFonts w:ascii="Arial" w:eastAsia="Arial" w:hAnsi="Arial" w:cs="Arial"/>
          <w:sz w:val="20"/>
          <w:szCs w:val="20"/>
        </w:rPr>
        <w:t xml:space="preserve"> </w:t>
      </w:r>
    </w:p>
    <w:p w14:paraId="4843C280" w14:textId="77777777" w:rsidR="003E08C7" w:rsidRPr="00D61453" w:rsidRDefault="003E08C7" w:rsidP="003E08C7">
      <w:pPr>
        <w:rPr>
          <w:rFonts w:ascii="Arial" w:eastAsia="Arial" w:hAnsi="Arial" w:cs="Arial"/>
          <w:sz w:val="20"/>
          <w:szCs w:val="20"/>
        </w:rPr>
      </w:pPr>
    </w:p>
    <w:bookmarkEnd w:id="52"/>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14350166"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393F649C" w14:textId="77777777" w:rsidR="003E08C7" w:rsidRPr="00D61453" w:rsidRDefault="003E08C7" w:rsidP="00C16215">
            <w:pPr>
              <w:rPr>
                <w:rFonts w:ascii="Arial" w:hAnsi="Arial" w:cs="Arial"/>
                <w:sz w:val="20"/>
                <w:szCs w:val="20"/>
              </w:rPr>
            </w:pPr>
          </w:p>
          <w:p w14:paraId="5003849F"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10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32039A55"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4F448F29"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0BA0214E" w14:textId="77777777" w:rsidTr="00C16215">
        <w:trPr>
          <w:trHeight w:val="355"/>
        </w:trPr>
        <w:tc>
          <w:tcPr>
            <w:tcW w:w="466" w:type="dxa"/>
            <w:vMerge/>
            <w:tcBorders>
              <w:left w:val="single" w:sz="8" w:space="0" w:color="000000"/>
              <w:right w:val="single" w:sz="4" w:space="0" w:color="000000"/>
            </w:tcBorders>
            <w:shd w:val="clear" w:color="auto" w:fill="DFDFDF"/>
          </w:tcPr>
          <w:p w14:paraId="50834FF0"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589E98A1"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57524EA6"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14:paraId="0DDB4CE3"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192A6F80" w14:textId="77777777" w:rsidR="003E08C7" w:rsidRDefault="003E08C7" w:rsidP="00C16215"/>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0C0443E4" w14:textId="77777777" w:rsidR="003E08C7" w:rsidRDefault="003E08C7" w:rsidP="00C16215">
            <w:pPr>
              <w:ind w:left="2"/>
              <w:rPr>
                <w:rFonts w:ascii="Arial" w:eastAsia="Arial" w:hAnsi="Arial" w:cs="Arial"/>
                <w:sz w:val="20"/>
              </w:rPr>
            </w:pPr>
            <w:r>
              <w:rPr>
                <w:rFonts w:ascii="Arial" w:eastAsia="Arial" w:hAnsi="Arial" w:cs="Arial"/>
                <w:sz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1AAD32C2" w14:textId="77777777" w:rsidR="003E08C7" w:rsidRDefault="003E08C7" w:rsidP="00C16215">
            <w:pPr>
              <w:ind w:left="4"/>
              <w:rPr>
                <w:rFonts w:ascii="Arial" w:eastAsia="Arial" w:hAnsi="Arial" w:cs="Arial"/>
                <w:sz w:val="20"/>
              </w:rPr>
            </w:pPr>
          </w:p>
        </w:tc>
        <w:tc>
          <w:tcPr>
            <w:tcW w:w="269" w:type="dxa"/>
            <w:tcBorders>
              <w:top w:val="single" w:sz="8" w:space="0" w:color="000000"/>
              <w:left w:val="single" w:sz="4" w:space="0" w:color="000000"/>
              <w:bottom w:val="single" w:sz="8" w:space="0" w:color="000000"/>
              <w:right w:val="single" w:sz="4" w:space="0" w:color="000000"/>
            </w:tcBorders>
          </w:tcPr>
          <w:p w14:paraId="01810769" w14:textId="77777777" w:rsidR="003E08C7" w:rsidRDefault="003E08C7" w:rsidP="00C16215">
            <w:pPr>
              <w:rPr>
                <w:rFonts w:ascii="Arial" w:eastAsia="Arial" w:hAnsi="Arial" w:cs="Arial"/>
                <w:sz w:val="20"/>
              </w:rPr>
            </w:pPr>
          </w:p>
        </w:tc>
        <w:tc>
          <w:tcPr>
            <w:tcW w:w="271" w:type="dxa"/>
            <w:tcBorders>
              <w:top w:val="single" w:sz="8" w:space="0" w:color="000000"/>
              <w:left w:val="single" w:sz="4" w:space="0" w:color="000000"/>
              <w:bottom w:val="single" w:sz="8" w:space="0" w:color="000000"/>
              <w:right w:val="single" w:sz="4" w:space="0" w:color="000000"/>
            </w:tcBorders>
          </w:tcPr>
          <w:p w14:paraId="4E05ECD5" w14:textId="77777777" w:rsidR="003E08C7" w:rsidRDefault="003E08C7" w:rsidP="00C16215">
            <w:pPr>
              <w:ind w:left="2"/>
              <w:rPr>
                <w:rFonts w:ascii="Arial" w:eastAsia="Arial" w:hAnsi="Arial" w:cs="Arial"/>
                <w:sz w:val="20"/>
              </w:rPr>
            </w:pPr>
          </w:p>
        </w:tc>
        <w:tc>
          <w:tcPr>
            <w:tcW w:w="269" w:type="dxa"/>
            <w:tcBorders>
              <w:top w:val="single" w:sz="8" w:space="0" w:color="000000"/>
              <w:left w:val="single" w:sz="4" w:space="0" w:color="000000"/>
              <w:bottom w:val="single" w:sz="8" w:space="0" w:color="000000"/>
              <w:right w:val="single" w:sz="4" w:space="0" w:color="000000"/>
            </w:tcBorders>
          </w:tcPr>
          <w:p w14:paraId="545B8F3B" w14:textId="77777777" w:rsidR="003E08C7" w:rsidRDefault="003E08C7" w:rsidP="00C16215">
            <w:pPr>
              <w:ind w:left="1"/>
              <w:rPr>
                <w:rFonts w:ascii="Arial" w:eastAsia="Arial" w:hAnsi="Arial" w:cs="Arial"/>
                <w:sz w:val="20"/>
              </w:rPr>
            </w:pPr>
          </w:p>
        </w:tc>
        <w:tc>
          <w:tcPr>
            <w:tcW w:w="271" w:type="dxa"/>
            <w:tcBorders>
              <w:top w:val="single" w:sz="8" w:space="0" w:color="000000"/>
              <w:left w:val="single" w:sz="4" w:space="0" w:color="000000"/>
              <w:bottom w:val="single" w:sz="8" w:space="0" w:color="000000"/>
              <w:right w:val="single" w:sz="4" w:space="0" w:color="000000"/>
            </w:tcBorders>
          </w:tcPr>
          <w:p w14:paraId="5792A64B" w14:textId="77777777" w:rsidR="003E08C7" w:rsidRDefault="003E08C7" w:rsidP="00C16215">
            <w:pPr>
              <w:ind w:left="2"/>
              <w:rPr>
                <w:rFonts w:ascii="Arial" w:eastAsia="Arial" w:hAnsi="Arial" w:cs="Arial"/>
                <w:sz w:val="20"/>
              </w:rPr>
            </w:pPr>
          </w:p>
        </w:tc>
        <w:tc>
          <w:tcPr>
            <w:tcW w:w="264" w:type="dxa"/>
            <w:tcBorders>
              <w:top w:val="single" w:sz="8" w:space="0" w:color="000000"/>
              <w:left w:val="single" w:sz="4" w:space="0" w:color="000000"/>
              <w:bottom w:val="single" w:sz="8" w:space="0" w:color="000000"/>
              <w:right w:val="single" w:sz="4" w:space="0" w:color="000000"/>
            </w:tcBorders>
          </w:tcPr>
          <w:p w14:paraId="30027F9C" w14:textId="77777777" w:rsidR="003E08C7" w:rsidRDefault="003E08C7" w:rsidP="00C16215">
            <w:pPr>
              <w:rPr>
                <w:rFonts w:ascii="Arial" w:eastAsia="Arial" w:hAnsi="Arial" w:cs="Arial"/>
                <w:sz w:val="20"/>
              </w:rPr>
            </w:pPr>
          </w:p>
        </w:tc>
        <w:tc>
          <w:tcPr>
            <w:tcW w:w="238" w:type="dxa"/>
            <w:tcBorders>
              <w:top w:val="single" w:sz="8" w:space="0" w:color="000000"/>
              <w:left w:val="single" w:sz="4" w:space="0" w:color="000000"/>
              <w:bottom w:val="single" w:sz="8" w:space="0" w:color="000000"/>
              <w:right w:val="single" w:sz="4" w:space="0" w:color="000000"/>
            </w:tcBorders>
          </w:tcPr>
          <w:p w14:paraId="6AE660E1" w14:textId="77777777" w:rsidR="003E08C7" w:rsidRDefault="003E08C7" w:rsidP="00C16215">
            <w:pPr>
              <w:ind w:left="2"/>
              <w:rPr>
                <w:rFonts w:ascii="Arial" w:eastAsia="Arial" w:hAnsi="Arial" w:cs="Arial"/>
                <w:sz w:val="20"/>
              </w:rPr>
            </w:pPr>
          </w:p>
        </w:tc>
        <w:tc>
          <w:tcPr>
            <w:tcW w:w="235" w:type="dxa"/>
            <w:tcBorders>
              <w:top w:val="single" w:sz="8" w:space="0" w:color="000000"/>
              <w:left w:val="single" w:sz="4" w:space="0" w:color="000000"/>
              <w:bottom w:val="single" w:sz="8" w:space="0" w:color="000000"/>
              <w:right w:val="single" w:sz="8" w:space="0" w:color="000000"/>
            </w:tcBorders>
          </w:tcPr>
          <w:p w14:paraId="231F9672" w14:textId="77777777" w:rsidR="003E08C7" w:rsidRDefault="003E08C7" w:rsidP="00C16215">
            <w:pPr>
              <w:rPr>
                <w:rFonts w:ascii="Arial" w:eastAsia="Arial" w:hAnsi="Arial" w:cs="Arial"/>
                <w:sz w:val="20"/>
              </w:rPr>
            </w:pPr>
          </w:p>
        </w:tc>
      </w:tr>
      <w:tr w:rsidR="003E08C7" w14:paraId="109CCE47"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31216028" w14:textId="77777777" w:rsidR="003E08C7" w:rsidRDefault="003E08C7" w:rsidP="00C16215"/>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6872A124" w14:textId="77777777" w:rsidR="003E08C7" w:rsidRDefault="003E08C7" w:rsidP="00C16215">
            <w:pPr>
              <w:ind w:left="2"/>
            </w:pPr>
            <w:r>
              <w:rPr>
                <w:rFonts w:ascii="Arial" w:eastAsia="Arial" w:hAnsi="Arial" w:cs="Arial"/>
                <w:sz w:val="20"/>
              </w:rPr>
              <w:t xml:space="preserve">Član skupine za DDV                 Datum od </w:t>
            </w:r>
            <w:r w:rsidRPr="00A9546C">
              <w:rPr>
                <w:rFonts w:ascii="Arial" w:eastAsia="Arial" w:hAnsi="Arial" w:cs="Arial"/>
                <w:sz w:val="20"/>
              </w:rPr>
              <w:t>______________</w:t>
            </w:r>
            <w:r>
              <w:rPr>
                <w:rFonts w:ascii="Arial" w:eastAsia="Arial" w:hAnsi="Arial" w:cs="Arial"/>
                <w:sz w:val="20"/>
              </w:rPr>
              <w:t xml:space="preserve"> Datum do _________________              </w:t>
            </w:r>
          </w:p>
        </w:tc>
      </w:tr>
    </w:tbl>
    <w:p w14:paraId="6AA2385B" w14:textId="77777777" w:rsidR="003E08C7" w:rsidRDefault="003E08C7" w:rsidP="003E08C7"/>
    <w:p w14:paraId="6C58EE98" w14:textId="77777777" w:rsidR="003E08C7" w:rsidRDefault="003E08C7" w:rsidP="003E08C7"/>
    <w:p w14:paraId="697D7C54" w14:textId="77777777" w:rsidR="00D61453" w:rsidRDefault="00D61453" w:rsidP="003E08C7"/>
    <w:p w14:paraId="1CC93E41" w14:textId="77777777" w:rsidR="00814C82" w:rsidRDefault="00814C82" w:rsidP="003E08C7"/>
    <w:p w14:paraId="103D6386" w14:textId="77777777" w:rsidR="00524F39" w:rsidRDefault="00524F39" w:rsidP="003E08C7"/>
    <w:p w14:paraId="003BBD60" w14:textId="77777777" w:rsidR="00524F39" w:rsidRDefault="00524F39" w:rsidP="003E08C7"/>
    <w:p w14:paraId="3278AFF1" w14:textId="77777777" w:rsidR="003714DA" w:rsidRDefault="003714DA" w:rsidP="003E08C7"/>
    <w:p w14:paraId="2AC640DF" w14:textId="10604184" w:rsidR="003E08C7" w:rsidRPr="00524F39" w:rsidRDefault="003714DA" w:rsidP="00524F39">
      <w:pPr>
        <w:rPr>
          <w:rFonts w:ascii="Arial" w:hAnsi="Arial" w:cs="Arial"/>
          <w:b/>
          <w:bCs/>
        </w:rPr>
      </w:pPr>
      <w:r w:rsidRPr="00524F39">
        <w:rPr>
          <w:rFonts w:ascii="Arial" w:hAnsi="Arial" w:cs="Arial"/>
          <w:b/>
          <w:bCs/>
        </w:rPr>
        <w:t xml:space="preserve">III. </w:t>
      </w:r>
      <w:r w:rsidR="003E08C7" w:rsidRPr="00524F39">
        <w:rPr>
          <w:rFonts w:ascii="Arial" w:hAnsi="Arial" w:cs="Arial"/>
          <w:b/>
          <w:bCs/>
        </w:rPr>
        <w:t>Nov predstavnik</w:t>
      </w:r>
    </w:p>
    <w:p w14:paraId="12B36409" w14:textId="77777777" w:rsidR="003E08C7" w:rsidRDefault="003E08C7"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14:paraId="4A5391CE"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07116984" w14:textId="77777777" w:rsidR="003E08C7" w:rsidRDefault="003E08C7" w:rsidP="00C16215"/>
          <w:p w14:paraId="4209A1ED" w14:textId="77777777" w:rsidR="003E08C7" w:rsidRDefault="003E08C7" w:rsidP="00C16215">
            <w:r>
              <w:rPr>
                <w:rFonts w:ascii="Arial" w:eastAsia="Arial" w:hAnsi="Arial" w:cs="Arial"/>
                <w:sz w:val="20"/>
              </w:rPr>
              <w:t xml:space="preserve">11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0695EB0D"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4066FF0E"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14:paraId="6F75E1E4" w14:textId="77777777" w:rsidTr="00C16215">
        <w:trPr>
          <w:trHeight w:val="355"/>
        </w:trPr>
        <w:tc>
          <w:tcPr>
            <w:tcW w:w="466" w:type="dxa"/>
            <w:vMerge/>
            <w:tcBorders>
              <w:left w:val="single" w:sz="8" w:space="0" w:color="000000"/>
              <w:right w:val="single" w:sz="4" w:space="0" w:color="000000"/>
            </w:tcBorders>
            <w:shd w:val="clear" w:color="auto" w:fill="DFDFDF"/>
          </w:tcPr>
          <w:p w14:paraId="030D5DE3" w14:textId="77777777" w:rsidR="003E08C7" w:rsidRDefault="003E08C7" w:rsidP="00C16215"/>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32D77CF8"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0FE21615"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14:paraId="2BC925FA"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1867E5DC" w14:textId="77777777" w:rsidR="003E08C7" w:rsidRDefault="003E08C7" w:rsidP="00C16215"/>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64E9F07A"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7DBB6410"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18FAC1A9"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6E43002"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5B129EBB"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74605C40"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2FBFE7CE"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702C9AAE"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7A370509" w14:textId="77777777" w:rsidR="003E08C7" w:rsidRPr="00D61453" w:rsidRDefault="003E08C7" w:rsidP="00C16215">
            <w:pPr>
              <w:rPr>
                <w:rFonts w:ascii="Arial" w:eastAsia="Arial" w:hAnsi="Arial" w:cs="Arial"/>
                <w:sz w:val="20"/>
                <w:szCs w:val="20"/>
              </w:rPr>
            </w:pPr>
          </w:p>
        </w:tc>
      </w:tr>
      <w:tr w:rsidR="003E08C7" w14:paraId="306835B0" w14:textId="77777777" w:rsidTr="00C16215">
        <w:tblPrEx>
          <w:tblCellMar>
            <w:top w:w="68" w:type="dxa"/>
            <w:right w:w="74" w:type="dxa"/>
          </w:tblCellMar>
        </w:tblPrEx>
        <w:trPr>
          <w:trHeight w:val="20"/>
        </w:trPr>
        <w:tc>
          <w:tcPr>
            <w:tcW w:w="466" w:type="dxa"/>
            <w:vMerge/>
            <w:tcBorders>
              <w:left w:val="single" w:sz="8" w:space="0" w:color="000000"/>
              <w:bottom w:val="single" w:sz="8" w:space="0" w:color="000000"/>
              <w:right w:val="single" w:sz="4" w:space="0" w:color="000000"/>
            </w:tcBorders>
            <w:shd w:val="clear" w:color="auto" w:fill="DFDFDF"/>
          </w:tcPr>
          <w:p w14:paraId="5EC2BD76" w14:textId="77777777" w:rsidR="003E08C7" w:rsidRDefault="003E08C7" w:rsidP="00C16215"/>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6FEB494E"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Predstavnik skupine za DDV     Datum od ______________ </w:t>
            </w:r>
          </w:p>
        </w:tc>
      </w:tr>
    </w:tbl>
    <w:p w14:paraId="28E0809F" w14:textId="77777777" w:rsidR="003E08C7" w:rsidRDefault="003E08C7" w:rsidP="003E08C7"/>
    <w:p w14:paraId="47B32BE1" w14:textId="77777777" w:rsidR="003E08C7" w:rsidRPr="003A269B" w:rsidRDefault="003E08C7" w:rsidP="003E08C7"/>
    <w:p w14:paraId="3FA72198" w14:textId="35A4D5FC" w:rsidR="003E08C7" w:rsidRPr="00524F39" w:rsidRDefault="003714DA" w:rsidP="00524F39">
      <w:pPr>
        <w:rPr>
          <w:rFonts w:ascii="Arial" w:hAnsi="Arial" w:cs="Arial"/>
          <w:b/>
          <w:bCs/>
        </w:rPr>
      </w:pPr>
      <w:r w:rsidRPr="00524F39">
        <w:rPr>
          <w:rFonts w:ascii="Arial" w:hAnsi="Arial" w:cs="Arial"/>
          <w:b/>
          <w:bCs/>
        </w:rPr>
        <w:t xml:space="preserve">IV. </w:t>
      </w:r>
      <w:r w:rsidR="003E08C7" w:rsidRPr="00524F39">
        <w:rPr>
          <w:rFonts w:ascii="Arial" w:hAnsi="Arial" w:cs="Arial"/>
          <w:b/>
          <w:bCs/>
        </w:rPr>
        <w:t>Priloge</w:t>
      </w:r>
    </w:p>
    <w:tbl>
      <w:tblPr>
        <w:tblStyle w:val="TableGrid"/>
        <w:tblW w:w="8855" w:type="dxa"/>
        <w:tblInd w:w="-106" w:type="dxa"/>
        <w:tblCellMar>
          <w:top w:w="13" w:type="dxa"/>
          <w:left w:w="106" w:type="dxa"/>
          <w:right w:w="81" w:type="dxa"/>
        </w:tblCellMar>
        <w:tblLook w:val="04A0" w:firstRow="1" w:lastRow="0" w:firstColumn="1" w:lastColumn="0" w:noHBand="0" w:noVBand="1"/>
      </w:tblPr>
      <w:tblGrid>
        <w:gridCol w:w="466"/>
        <w:gridCol w:w="7435"/>
        <w:gridCol w:w="666"/>
        <w:gridCol w:w="288"/>
      </w:tblGrid>
      <w:tr w:rsidR="003E08C7" w14:paraId="1B8458BC" w14:textId="77777777" w:rsidTr="00C16215">
        <w:trPr>
          <w:trHeight w:val="24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09C0894E" w14:textId="77777777" w:rsidR="003E08C7" w:rsidRDefault="003E08C7" w:rsidP="00C16215">
            <w:bookmarkStart w:id="53" w:name="_Hlk197611645"/>
            <w:r>
              <w:rPr>
                <w:rFonts w:ascii="Arial" w:eastAsia="Arial" w:hAnsi="Arial" w:cs="Arial"/>
                <w:sz w:val="20"/>
              </w:rPr>
              <w:t xml:space="preserve">1 </w:t>
            </w:r>
          </w:p>
        </w:tc>
        <w:tc>
          <w:tcPr>
            <w:tcW w:w="7435" w:type="dxa"/>
            <w:tcBorders>
              <w:top w:val="single" w:sz="8" w:space="0" w:color="000000"/>
              <w:left w:val="single" w:sz="4" w:space="0" w:color="000000"/>
              <w:bottom w:val="single" w:sz="8" w:space="0" w:color="000000"/>
              <w:right w:val="single" w:sz="8" w:space="0" w:color="000000"/>
            </w:tcBorders>
            <w:shd w:val="clear" w:color="auto" w:fill="DFDFDF"/>
          </w:tcPr>
          <w:p w14:paraId="3A603AF2" w14:textId="77777777" w:rsidR="003E08C7" w:rsidRDefault="003E08C7" w:rsidP="00C16215">
            <w:pPr>
              <w:ind w:left="2"/>
            </w:pPr>
            <w:r>
              <w:rPr>
                <w:rFonts w:ascii="Arial" w:eastAsia="Arial" w:hAnsi="Arial" w:cs="Arial"/>
                <w:sz w:val="20"/>
              </w:rPr>
              <w:t xml:space="preserve">Soglasja članov </w:t>
            </w:r>
          </w:p>
        </w:tc>
        <w:tc>
          <w:tcPr>
            <w:tcW w:w="666" w:type="dxa"/>
            <w:tcBorders>
              <w:top w:val="nil"/>
              <w:left w:val="single" w:sz="8" w:space="0" w:color="000000"/>
              <w:bottom w:val="nil"/>
              <w:right w:val="single" w:sz="8" w:space="0" w:color="000000"/>
            </w:tcBorders>
          </w:tcPr>
          <w:p w14:paraId="18C225F1" w14:textId="77777777" w:rsidR="003E08C7" w:rsidRDefault="003E08C7" w:rsidP="00C16215">
            <w:pPr>
              <w:ind w:left="6"/>
            </w:pPr>
            <w:r>
              <w:rPr>
                <w:rFonts w:ascii="Arial" w:eastAsia="Arial" w:hAnsi="Arial" w:cs="Arial"/>
                <w:sz w:val="20"/>
              </w:rPr>
              <w:t xml:space="preserve"> </w:t>
            </w:r>
          </w:p>
        </w:tc>
        <w:tc>
          <w:tcPr>
            <w:tcW w:w="288" w:type="dxa"/>
            <w:tcBorders>
              <w:top w:val="single" w:sz="8" w:space="0" w:color="000000"/>
              <w:left w:val="single" w:sz="8" w:space="0" w:color="000000"/>
              <w:bottom w:val="single" w:sz="8" w:space="0" w:color="000000"/>
              <w:right w:val="single" w:sz="8" w:space="0" w:color="000000"/>
            </w:tcBorders>
          </w:tcPr>
          <w:p w14:paraId="6B3641B9" w14:textId="77777777" w:rsidR="003E08C7" w:rsidRDefault="003E08C7" w:rsidP="00C16215">
            <w:pPr>
              <w:ind w:left="2"/>
            </w:pPr>
            <w:r>
              <w:rPr>
                <w:rFonts w:ascii="Arial" w:eastAsia="Arial" w:hAnsi="Arial" w:cs="Arial"/>
                <w:sz w:val="20"/>
              </w:rPr>
              <w:t xml:space="preserve"> </w:t>
            </w:r>
          </w:p>
        </w:tc>
      </w:tr>
    </w:tbl>
    <w:bookmarkEnd w:id="53"/>
    <w:p w14:paraId="3F4CE7F5" w14:textId="77777777" w:rsidR="003E08C7" w:rsidRDefault="003E08C7" w:rsidP="003E08C7">
      <w:r>
        <w:rPr>
          <w:rFonts w:ascii="Arial" w:eastAsia="Arial" w:hAnsi="Arial" w:cs="Arial"/>
          <w:sz w:val="20"/>
        </w:rPr>
        <w:t xml:space="preserve"> </w:t>
      </w:r>
    </w:p>
    <w:tbl>
      <w:tblPr>
        <w:tblStyle w:val="TableGrid"/>
        <w:tblW w:w="8855" w:type="dxa"/>
        <w:tblInd w:w="-106" w:type="dxa"/>
        <w:tblCellMar>
          <w:top w:w="15" w:type="dxa"/>
          <w:left w:w="106" w:type="dxa"/>
          <w:right w:w="115" w:type="dxa"/>
        </w:tblCellMar>
        <w:tblLook w:val="04A0" w:firstRow="1" w:lastRow="0" w:firstColumn="1" w:lastColumn="0" w:noHBand="0" w:noVBand="1"/>
      </w:tblPr>
      <w:tblGrid>
        <w:gridCol w:w="556"/>
        <w:gridCol w:w="7347"/>
        <w:gridCol w:w="664"/>
        <w:gridCol w:w="288"/>
      </w:tblGrid>
      <w:tr w:rsidR="003E08C7" w14:paraId="3C56D90D" w14:textId="77777777" w:rsidTr="00C16215">
        <w:trPr>
          <w:gridAfter w:val="1"/>
          <w:wAfter w:w="288" w:type="dxa"/>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046B7CAC" w14:textId="77777777" w:rsidR="003E08C7" w:rsidRDefault="003E08C7" w:rsidP="00C16215">
            <w:bookmarkStart w:id="54" w:name="_Hlk191644491"/>
            <w:r>
              <w:rPr>
                <w:rFonts w:ascii="Arial" w:eastAsia="Arial" w:hAnsi="Arial" w:cs="Arial"/>
                <w:sz w:val="20"/>
              </w:rPr>
              <w:t>2</w:t>
            </w:r>
          </w:p>
        </w:tc>
        <w:tc>
          <w:tcPr>
            <w:tcW w:w="7347" w:type="dxa"/>
            <w:tcBorders>
              <w:top w:val="single" w:sz="8" w:space="0" w:color="000000"/>
              <w:left w:val="single" w:sz="4" w:space="0" w:color="000000"/>
              <w:bottom w:val="single" w:sz="8" w:space="0" w:color="000000"/>
              <w:right w:val="single" w:sz="4" w:space="0" w:color="auto"/>
            </w:tcBorders>
            <w:shd w:val="clear" w:color="auto" w:fill="DFDFDF"/>
          </w:tcPr>
          <w:p w14:paraId="2A9A7DB8" w14:textId="77777777" w:rsidR="003E08C7" w:rsidRDefault="003E08C7" w:rsidP="00C16215">
            <w:pPr>
              <w:ind w:left="2"/>
            </w:pPr>
            <w:r>
              <w:rPr>
                <w:rFonts w:ascii="Arial" w:eastAsia="Arial" w:hAnsi="Arial" w:cs="Arial"/>
                <w:sz w:val="20"/>
              </w:rPr>
              <w:t xml:space="preserve">Dokazila o izpolnjevanju pogojev </w:t>
            </w:r>
          </w:p>
        </w:tc>
        <w:tc>
          <w:tcPr>
            <w:tcW w:w="664" w:type="dxa"/>
            <w:tcBorders>
              <w:top w:val="nil"/>
              <w:left w:val="single" w:sz="4" w:space="0" w:color="auto"/>
              <w:bottom w:val="nil"/>
            </w:tcBorders>
          </w:tcPr>
          <w:p w14:paraId="03D5CE45" w14:textId="77777777" w:rsidR="003E08C7" w:rsidRDefault="003E08C7" w:rsidP="00C16215">
            <w:pPr>
              <w:ind w:left="6"/>
            </w:pPr>
            <w:r>
              <w:rPr>
                <w:rFonts w:ascii="Arial" w:eastAsia="Arial" w:hAnsi="Arial" w:cs="Arial"/>
                <w:sz w:val="20"/>
              </w:rPr>
              <w:t xml:space="preserve"> </w:t>
            </w:r>
          </w:p>
        </w:tc>
      </w:tr>
      <w:bookmarkEnd w:id="54"/>
      <w:tr w:rsidR="003E08C7" w14:paraId="167E30F0" w14:textId="77777777" w:rsidTr="00C16215">
        <w:trPr>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6AD19319" w14:textId="77777777" w:rsidR="003E08C7" w:rsidRDefault="003E08C7" w:rsidP="00C16215">
            <w:r>
              <w:t>2.1</w:t>
            </w:r>
          </w:p>
        </w:tc>
        <w:tc>
          <w:tcPr>
            <w:tcW w:w="7347" w:type="dxa"/>
            <w:tcBorders>
              <w:top w:val="single" w:sz="8" w:space="0" w:color="000000"/>
              <w:left w:val="single" w:sz="4" w:space="0" w:color="000000"/>
              <w:bottom w:val="single" w:sz="8" w:space="0" w:color="000000"/>
              <w:right w:val="single" w:sz="8" w:space="0" w:color="000000"/>
            </w:tcBorders>
            <w:shd w:val="clear" w:color="auto" w:fill="DFDFDF"/>
          </w:tcPr>
          <w:p w14:paraId="05051BF3" w14:textId="77777777" w:rsidR="003E08C7" w:rsidRDefault="003E08C7" w:rsidP="00C16215">
            <w:pPr>
              <w:ind w:left="2"/>
            </w:pPr>
            <w:r>
              <w:rPr>
                <w:rFonts w:ascii="Arial" w:eastAsia="Arial" w:hAnsi="Arial" w:cs="Arial"/>
                <w:sz w:val="20"/>
              </w:rPr>
              <w:t>Dokazila o deležu lastništva drugega davčnega zavezanca ali deležu glasovalnih pravic v drugem davčnem zavezancu</w:t>
            </w:r>
          </w:p>
        </w:tc>
        <w:tc>
          <w:tcPr>
            <w:tcW w:w="664" w:type="dxa"/>
            <w:tcBorders>
              <w:top w:val="nil"/>
              <w:left w:val="single" w:sz="8" w:space="0" w:color="000000"/>
              <w:bottom w:val="nil"/>
              <w:right w:val="single" w:sz="8" w:space="0" w:color="000000"/>
            </w:tcBorders>
          </w:tcPr>
          <w:p w14:paraId="300DE21D" w14:textId="77777777" w:rsidR="003E08C7" w:rsidRDefault="003E08C7" w:rsidP="00C16215">
            <w:pPr>
              <w:ind w:left="6"/>
            </w:pPr>
            <w:r>
              <w:rPr>
                <w:rFonts w:ascii="Arial" w:eastAsia="Arial" w:hAnsi="Arial" w:cs="Arial"/>
                <w:sz w:val="20"/>
              </w:rPr>
              <w:t xml:space="preserve"> </w:t>
            </w:r>
          </w:p>
        </w:tc>
        <w:tc>
          <w:tcPr>
            <w:tcW w:w="288" w:type="dxa"/>
            <w:tcBorders>
              <w:top w:val="single" w:sz="8" w:space="0" w:color="000000"/>
              <w:left w:val="single" w:sz="8" w:space="0" w:color="000000"/>
              <w:bottom w:val="single" w:sz="8" w:space="0" w:color="000000"/>
              <w:right w:val="single" w:sz="8" w:space="0" w:color="000000"/>
            </w:tcBorders>
          </w:tcPr>
          <w:p w14:paraId="1FA84C27" w14:textId="77777777" w:rsidR="003E08C7" w:rsidRDefault="003E08C7" w:rsidP="00C16215">
            <w:pPr>
              <w:ind w:left="2"/>
            </w:pPr>
            <w:r>
              <w:rPr>
                <w:rFonts w:ascii="Arial" w:eastAsia="Arial" w:hAnsi="Arial" w:cs="Arial"/>
                <w:sz w:val="20"/>
              </w:rPr>
              <w:t xml:space="preserve"> </w:t>
            </w:r>
          </w:p>
        </w:tc>
      </w:tr>
      <w:tr w:rsidR="003E08C7" w14:paraId="4164B574" w14:textId="77777777" w:rsidTr="00C16215">
        <w:trPr>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02282695" w14:textId="77777777" w:rsidR="003E08C7" w:rsidRDefault="003E08C7" w:rsidP="00C16215">
            <w:r>
              <w:t>2.2</w:t>
            </w:r>
          </w:p>
        </w:tc>
        <w:tc>
          <w:tcPr>
            <w:tcW w:w="7347" w:type="dxa"/>
            <w:tcBorders>
              <w:top w:val="single" w:sz="8" w:space="0" w:color="000000"/>
              <w:left w:val="single" w:sz="4" w:space="0" w:color="000000"/>
              <w:bottom w:val="single" w:sz="8" w:space="0" w:color="000000"/>
              <w:right w:val="single" w:sz="8" w:space="0" w:color="000000"/>
            </w:tcBorders>
            <w:shd w:val="clear" w:color="auto" w:fill="DFDFDF"/>
          </w:tcPr>
          <w:p w14:paraId="595CC8DE" w14:textId="77777777" w:rsidR="003E08C7" w:rsidRDefault="003E08C7" w:rsidP="00C16215">
            <w:pPr>
              <w:ind w:left="2"/>
            </w:pPr>
            <w:r>
              <w:rPr>
                <w:rFonts w:ascii="Arial" w:eastAsia="Arial" w:hAnsi="Arial" w:cs="Arial"/>
                <w:sz w:val="20"/>
              </w:rPr>
              <w:t>Pogodba ali druga dokazila, ki izkazujejo ustrezno opravljanje dejavnosti (</w:t>
            </w:r>
            <w:r w:rsidRPr="00C65196">
              <w:rPr>
                <w:rFonts w:ascii="Arial" w:eastAsia="Arial" w:hAnsi="Arial" w:cs="Arial"/>
                <w:sz w:val="20"/>
              </w:rPr>
              <w:t>medsebojno odvisn</w:t>
            </w:r>
            <w:r>
              <w:rPr>
                <w:rFonts w:ascii="Arial" w:eastAsia="Arial" w:hAnsi="Arial" w:cs="Arial"/>
                <w:sz w:val="20"/>
              </w:rPr>
              <w:t>ost</w:t>
            </w:r>
            <w:r w:rsidRPr="00C65196">
              <w:rPr>
                <w:rFonts w:ascii="Arial" w:eastAsia="Arial" w:hAnsi="Arial" w:cs="Arial"/>
                <w:sz w:val="20"/>
              </w:rPr>
              <w:t xml:space="preserve"> ali dopolnj</w:t>
            </w:r>
            <w:r>
              <w:rPr>
                <w:rFonts w:ascii="Arial" w:eastAsia="Arial" w:hAnsi="Arial" w:cs="Arial"/>
                <w:sz w:val="20"/>
              </w:rPr>
              <w:t>evanje</w:t>
            </w:r>
            <w:r w:rsidRPr="00C65196">
              <w:rPr>
                <w:rFonts w:ascii="Arial" w:eastAsia="Arial" w:hAnsi="Arial" w:cs="Arial"/>
                <w:sz w:val="20"/>
              </w:rPr>
              <w:t xml:space="preserve"> ali</w:t>
            </w:r>
            <w:r>
              <w:rPr>
                <w:rFonts w:ascii="Arial" w:eastAsia="Arial" w:hAnsi="Arial" w:cs="Arial"/>
                <w:sz w:val="20"/>
              </w:rPr>
              <w:t xml:space="preserve"> če</w:t>
            </w:r>
            <w:r w:rsidRPr="00C65196">
              <w:rPr>
                <w:rFonts w:ascii="Arial" w:eastAsia="Arial" w:hAnsi="Arial" w:cs="Arial"/>
                <w:sz w:val="20"/>
              </w:rPr>
              <w:t xml:space="preserve"> se v celoti ali delno opravljajo v korist drugih davčnih zavezancev</w:t>
            </w:r>
            <w:r>
              <w:rPr>
                <w:rFonts w:ascii="Arial" w:eastAsia="Arial" w:hAnsi="Arial" w:cs="Arial"/>
                <w:sz w:val="20"/>
              </w:rPr>
              <w:t>)</w:t>
            </w:r>
          </w:p>
        </w:tc>
        <w:tc>
          <w:tcPr>
            <w:tcW w:w="664" w:type="dxa"/>
            <w:tcBorders>
              <w:top w:val="nil"/>
              <w:left w:val="single" w:sz="8" w:space="0" w:color="000000"/>
              <w:bottom w:val="nil"/>
              <w:right w:val="single" w:sz="8" w:space="0" w:color="000000"/>
            </w:tcBorders>
          </w:tcPr>
          <w:p w14:paraId="5792C2F8" w14:textId="77777777" w:rsidR="003E08C7" w:rsidRDefault="003E08C7" w:rsidP="00C16215">
            <w:pPr>
              <w:ind w:left="6"/>
            </w:pPr>
            <w:r>
              <w:rPr>
                <w:rFonts w:ascii="Arial" w:eastAsia="Arial" w:hAnsi="Arial" w:cs="Arial"/>
                <w:sz w:val="20"/>
              </w:rPr>
              <w:t xml:space="preserve"> </w:t>
            </w:r>
          </w:p>
        </w:tc>
        <w:tc>
          <w:tcPr>
            <w:tcW w:w="288" w:type="dxa"/>
            <w:tcBorders>
              <w:top w:val="single" w:sz="8" w:space="0" w:color="000000"/>
              <w:left w:val="single" w:sz="8" w:space="0" w:color="000000"/>
              <w:bottom w:val="single" w:sz="8" w:space="0" w:color="000000"/>
              <w:right w:val="single" w:sz="8" w:space="0" w:color="000000"/>
            </w:tcBorders>
          </w:tcPr>
          <w:p w14:paraId="344E782A" w14:textId="77777777" w:rsidR="003E08C7" w:rsidRDefault="003E08C7" w:rsidP="00C16215">
            <w:pPr>
              <w:ind w:left="2"/>
            </w:pPr>
            <w:r>
              <w:rPr>
                <w:rFonts w:ascii="Arial" w:eastAsia="Arial" w:hAnsi="Arial" w:cs="Arial"/>
                <w:sz w:val="20"/>
              </w:rPr>
              <w:t xml:space="preserve"> </w:t>
            </w:r>
          </w:p>
        </w:tc>
      </w:tr>
      <w:tr w:rsidR="003E08C7" w14:paraId="69BCB8B1" w14:textId="77777777" w:rsidTr="00C16215">
        <w:trPr>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4F9206F2" w14:textId="77777777" w:rsidR="003E08C7" w:rsidRDefault="003E08C7" w:rsidP="00C16215">
            <w:r>
              <w:t>2.3</w:t>
            </w:r>
          </w:p>
        </w:tc>
        <w:tc>
          <w:tcPr>
            <w:tcW w:w="7347" w:type="dxa"/>
            <w:tcBorders>
              <w:top w:val="single" w:sz="8" w:space="0" w:color="000000"/>
              <w:left w:val="single" w:sz="4" w:space="0" w:color="000000"/>
              <w:bottom w:val="single" w:sz="8" w:space="0" w:color="000000"/>
              <w:right w:val="single" w:sz="8" w:space="0" w:color="000000"/>
            </w:tcBorders>
            <w:shd w:val="clear" w:color="auto" w:fill="DFDFDF"/>
          </w:tcPr>
          <w:p w14:paraId="302149A8" w14:textId="77777777" w:rsidR="003E08C7" w:rsidRDefault="003E08C7" w:rsidP="00C16215">
            <w:pPr>
              <w:ind w:left="2"/>
            </w:pPr>
            <w:r>
              <w:rPr>
                <w:rFonts w:ascii="Arial" w:eastAsia="Arial" w:hAnsi="Arial" w:cs="Arial"/>
                <w:sz w:val="20"/>
              </w:rPr>
              <w:t xml:space="preserve">Dokazila o organizacijski povezavi (isto upravljanje ali enotna strategija upravljanja) </w:t>
            </w:r>
          </w:p>
        </w:tc>
        <w:tc>
          <w:tcPr>
            <w:tcW w:w="664" w:type="dxa"/>
            <w:tcBorders>
              <w:top w:val="nil"/>
              <w:left w:val="single" w:sz="8" w:space="0" w:color="000000"/>
              <w:bottom w:val="nil"/>
              <w:right w:val="single" w:sz="8" w:space="0" w:color="000000"/>
            </w:tcBorders>
          </w:tcPr>
          <w:p w14:paraId="08138069" w14:textId="77777777" w:rsidR="003E08C7" w:rsidRDefault="003E08C7" w:rsidP="00C16215">
            <w:pPr>
              <w:ind w:left="6"/>
            </w:pPr>
            <w:r>
              <w:rPr>
                <w:rFonts w:ascii="Arial" w:eastAsia="Arial" w:hAnsi="Arial" w:cs="Arial"/>
                <w:sz w:val="20"/>
              </w:rPr>
              <w:t xml:space="preserve"> </w:t>
            </w:r>
          </w:p>
        </w:tc>
        <w:tc>
          <w:tcPr>
            <w:tcW w:w="288" w:type="dxa"/>
            <w:tcBorders>
              <w:top w:val="single" w:sz="8" w:space="0" w:color="000000"/>
              <w:left w:val="single" w:sz="8" w:space="0" w:color="000000"/>
              <w:bottom w:val="single" w:sz="8" w:space="0" w:color="000000"/>
              <w:right w:val="single" w:sz="8" w:space="0" w:color="000000"/>
            </w:tcBorders>
          </w:tcPr>
          <w:p w14:paraId="6F31EF78" w14:textId="77777777" w:rsidR="003E08C7" w:rsidRDefault="003E08C7" w:rsidP="00C16215">
            <w:pPr>
              <w:ind w:left="2"/>
            </w:pPr>
            <w:r>
              <w:rPr>
                <w:rFonts w:ascii="Arial" w:eastAsia="Arial" w:hAnsi="Arial" w:cs="Arial"/>
                <w:sz w:val="20"/>
              </w:rPr>
              <w:t xml:space="preserve"> </w:t>
            </w:r>
          </w:p>
        </w:tc>
      </w:tr>
      <w:tr w:rsidR="003E08C7" w14:paraId="55D8FE55" w14:textId="77777777" w:rsidTr="00C16215">
        <w:trPr>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08063FF0" w14:textId="77777777" w:rsidR="003E08C7" w:rsidRDefault="003E08C7" w:rsidP="00C16215">
            <w:r>
              <w:t>2.4</w:t>
            </w:r>
          </w:p>
        </w:tc>
        <w:tc>
          <w:tcPr>
            <w:tcW w:w="7347" w:type="dxa"/>
            <w:tcBorders>
              <w:top w:val="single" w:sz="8" w:space="0" w:color="000000"/>
              <w:left w:val="single" w:sz="4" w:space="0" w:color="000000"/>
              <w:bottom w:val="single" w:sz="8" w:space="0" w:color="000000"/>
              <w:right w:val="single" w:sz="8" w:space="0" w:color="000000"/>
            </w:tcBorders>
            <w:shd w:val="clear" w:color="auto" w:fill="DFDFDF"/>
          </w:tcPr>
          <w:p w14:paraId="72CF814C" w14:textId="528FAE9B" w:rsidR="003E08C7" w:rsidRDefault="006E2800" w:rsidP="00C16215">
            <w:pPr>
              <w:ind w:left="2"/>
              <w:rPr>
                <w:rFonts w:ascii="Arial" w:eastAsia="Arial" w:hAnsi="Arial" w:cs="Arial"/>
                <w:sz w:val="20"/>
              </w:rPr>
            </w:pPr>
            <w:r w:rsidRPr="00B84A47">
              <w:rPr>
                <w:rFonts w:ascii="Arial" w:eastAsia="Arial" w:hAnsi="Arial" w:cs="Arial"/>
                <w:sz w:val="20"/>
              </w:rPr>
              <w:t>Potrdilo iz kazenskih evidenc, iz kateri je razvidno, da davčni zavezanec/ci, ki se pridružuje/jo skupini, ni/so pravnomočno obsojen/i zaradi storitve kaznivega dejanja v zvezi z DDV (kaznivega dejanja zoper gospodarstvo</w:t>
            </w:r>
            <w:r w:rsidR="00E570E1">
              <w:rPr>
                <w:rFonts w:ascii="Arial" w:eastAsia="Arial" w:hAnsi="Arial" w:cs="Arial"/>
                <w:sz w:val="20"/>
              </w:rPr>
              <w:t>)</w:t>
            </w:r>
          </w:p>
        </w:tc>
        <w:tc>
          <w:tcPr>
            <w:tcW w:w="664" w:type="dxa"/>
            <w:tcBorders>
              <w:top w:val="nil"/>
              <w:left w:val="single" w:sz="8" w:space="0" w:color="000000"/>
              <w:bottom w:val="nil"/>
              <w:right w:val="single" w:sz="8" w:space="0" w:color="000000"/>
            </w:tcBorders>
          </w:tcPr>
          <w:p w14:paraId="1DA039C5" w14:textId="77777777" w:rsidR="003E08C7" w:rsidRDefault="003E08C7" w:rsidP="00C16215">
            <w:pPr>
              <w:ind w:left="6"/>
              <w:rPr>
                <w:rFonts w:ascii="Arial" w:eastAsia="Arial" w:hAnsi="Arial" w:cs="Arial"/>
                <w:sz w:val="20"/>
              </w:rPr>
            </w:pPr>
          </w:p>
        </w:tc>
        <w:tc>
          <w:tcPr>
            <w:tcW w:w="288" w:type="dxa"/>
            <w:tcBorders>
              <w:top w:val="single" w:sz="8" w:space="0" w:color="000000"/>
              <w:left w:val="single" w:sz="8" w:space="0" w:color="000000"/>
              <w:bottom w:val="single" w:sz="8" w:space="0" w:color="000000"/>
              <w:right w:val="single" w:sz="8" w:space="0" w:color="000000"/>
            </w:tcBorders>
          </w:tcPr>
          <w:p w14:paraId="26D50978" w14:textId="77777777" w:rsidR="003E08C7" w:rsidRDefault="003E08C7" w:rsidP="00C16215">
            <w:pPr>
              <w:ind w:left="2"/>
              <w:rPr>
                <w:rFonts w:ascii="Arial" w:eastAsia="Arial" w:hAnsi="Arial" w:cs="Arial"/>
                <w:sz w:val="20"/>
              </w:rPr>
            </w:pPr>
          </w:p>
        </w:tc>
      </w:tr>
    </w:tbl>
    <w:p w14:paraId="00A1F67F" w14:textId="77777777" w:rsidR="003E08C7" w:rsidRDefault="003E08C7" w:rsidP="003E08C7">
      <w:bookmarkStart w:id="55" w:name="_Hlk192236808"/>
    </w:p>
    <w:bookmarkEnd w:id="55"/>
    <w:p w14:paraId="607A2407" w14:textId="77777777" w:rsidR="003E08C7" w:rsidRDefault="003E08C7" w:rsidP="003E08C7">
      <w:pPr>
        <w:ind w:left="-5" w:hanging="10"/>
        <w:rPr>
          <w:rFonts w:ascii="Arial" w:eastAsia="Arial" w:hAnsi="Arial" w:cs="Arial"/>
          <w:sz w:val="20"/>
        </w:rPr>
      </w:pPr>
    </w:p>
    <w:p w14:paraId="48C4FBBB" w14:textId="77777777" w:rsidR="003E08C7" w:rsidRDefault="003E08C7" w:rsidP="003E08C7">
      <w:pPr>
        <w:ind w:left="-5" w:hanging="10"/>
        <w:rPr>
          <w:rFonts w:ascii="Arial" w:eastAsia="Arial" w:hAnsi="Arial" w:cs="Arial"/>
          <w:sz w:val="20"/>
        </w:rPr>
      </w:pPr>
    </w:p>
    <w:p w14:paraId="47FA1C69" w14:textId="77777777" w:rsidR="003E08C7" w:rsidRDefault="003E08C7" w:rsidP="003E08C7">
      <w:pPr>
        <w:ind w:left="-5" w:hanging="10"/>
      </w:pPr>
      <w:r>
        <w:rPr>
          <w:rFonts w:ascii="Arial" w:eastAsia="Arial" w:hAnsi="Arial" w:cs="Arial"/>
          <w:sz w:val="20"/>
        </w:rPr>
        <w:t xml:space="preserve">Potrjujem resničnost podatkov. </w:t>
      </w:r>
    </w:p>
    <w:p w14:paraId="6120BC10" w14:textId="77777777" w:rsidR="003E08C7" w:rsidRDefault="003E08C7" w:rsidP="003E08C7">
      <w:r>
        <w:rPr>
          <w:rFonts w:ascii="Arial" w:eastAsia="Arial" w:hAnsi="Arial" w:cs="Arial"/>
          <w:sz w:val="20"/>
        </w:rPr>
        <w:t xml:space="preserve"> </w:t>
      </w:r>
    </w:p>
    <w:p w14:paraId="3FDB9C70" w14:textId="77777777" w:rsidR="003E08C7" w:rsidRDefault="003E08C7" w:rsidP="003E08C7">
      <w:pPr>
        <w:tabs>
          <w:tab w:val="center" w:pos="6481"/>
        </w:tabs>
        <w:ind w:left="-15"/>
      </w:pPr>
      <w:r>
        <w:rPr>
          <w:rFonts w:ascii="Arial" w:eastAsia="Arial" w:hAnsi="Arial" w:cs="Arial"/>
          <w:sz w:val="20"/>
        </w:rPr>
        <w:t xml:space="preserve">V _____________, dne ___________ </w:t>
      </w:r>
    </w:p>
    <w:p w14:paraId="670D3A5E" w14:textId="77777777" w:rsidR="003E08C7" w:rsidRDefault="003E08C7" w:rsidP="003E08C7">
      <w:pPr>
        <w:spacing w:after="17"/>
      </w:pPr>
      <w:r>
        <w:rPr>
          <w:rFonts w:ascii="Arial" w:eastAsia="Arial" w:hAnsi="Arial" w:cs="Arial"/>
          <w:sz w:val="20"/>
        </w:rPr>
        <w:t xml:space="preserve"> </w:t>
      </w:r>
    </w:p>
    <w:p w14:paraId="01852582" w14:textId="77777777" w:rsidR="003E08C7" w:rsidRDefault="003E08C7" w:rsidP="003E08C7">
      <w:pPr>
        <w:tabs>
          <w:tab w:val="center" w:pos="7227"/>
        </w:tabs>
        <w:ind w:left="-15"/>
        <w:rPr>
          <w:rFonts w:ascii="Arial" w:eastAsia="Arial" w:hAnsi="Arial" w:cs="Arial"/>
          <w:sz w:val="20"/>
        </w:rPr>
      </w:pPr>
      <w:r>
        <w:rPr>
          <w:rFonts w:ascii="Arial" w:eastAsia="Arial" w:hAnsi="Arial" w:cs="Arial"/>
          <w:sz w:val="20"/>
        </w:rPr>
        <w:t xml:space="preserve"> </w:t>
      </w:r>
      <w:r>
        <w:rPr>
          <w:rFonts w:ascii="Arial" w:eastAsia="Arial" w:hAnsi="Arial" w:cs="Arial"/>
          <w:sz w:val="20"/>
        </w:rPr>
        <w:tab/>
        <w:t>Podpis predstavnika skupine za DDV</w:t>
      </w:r>
    </w:p>
    <w:p w14:paraId="3072A35C" w14:textId="77777777" w:rsidR="006E2800" w:rsidRDefault="003E08C7" w:rsidP="003E08C7">
      <w:pPr>
        <w:tabs>
          <w:tab w:val="center" w:pos="7227"/>
        </w:tabs>
        <w:ind w:left="-15"/>
        <w:rPr>
          <w:rFonts w:ascii="Arial" w:eastAsia="Arial" w:hAnsi="Arial" w:cs="Arial"/>
          <w:sz w:val="20"/>
        </w:rPr>
      </w:pPr>
      <w:r>
        <w:rPr>
          <w:rFonts w:ascii="Arial" w:eastAsia="Arial" w:hAnsi="Arial" w:cs="Arial"/>
          <w:sz w:val="20"/>
        </w:rPr>
        <w:t xml:space="preserve">                                                                 </w:t>
      </w:r>
    </w:p>
    <w:p w14:paraId="65397D85" w14:textId="77777777" w:rsidR="006E2800" w:rsidRDefault="006E2800" w:rsidP="003E08C7">
      <w:pPr>
        <w:tabs>
          <w:tab w:val="center" w:pos="7227"/>
        </w:tabs>
        <w:ind w:left="-15"/>
        <w:rPr>
          <w:rFonts w:ascii="Arial" w:eastAsia="Arial" w:hAnsi="Arial" w:cs="Arial"/>
          <w:sz w:val="20"/>
        </w:rPr>
      </w:pPr>
    </w:p>
    <w:p w14:paraId="75C4B601" w14:textId="77777777" w:rsidR="006E2800" w:rsidRDefault="006E2800" w:rsidP="003E08C7">
      <w:pPr>
        <w:tabs>
          <w:tab w:val="center" w:pos="7227"/>
        </w:tabs>
        <w:ind w:left="-15"/>
        <w:rPr>
          <w:rFonts w:ascii="Arial" w:eastAsia="Arial" w:hAnsi="Arial" w:cs="Arial"/>
          <w:sz w:val="20"/>
        </w:rPr>
      </w:pPr>
    </w:p>
    <w:p w14:paraId="557C2863" w14:textId="77777777" w:rsidR="006E2800" w:rsidRDefault="006E2800" w:rsidP="003E08C7">
      <w:pPr>
        <w:tabs>
          <w:tab w:val="center" w:pos="7227"/>
        </w:tabs>
        <w:ind w:left="-15"/>
        <w:rPr>
          <w:rFonts w:ascii="Arial" w:eastAsia="Arial" w:hAnsi="Arial" w:cs="Arial"/>
          <w:sz w:val="20"/>
        </w:rPr>
      </w:pPr>
    </w:p>
    <w:p w14:paraId="24C1DCE3" w14:textId="77777777" w:rsidR="006E2800" w:rsidRDefault="006E2800" w:rsidP="003E08C7">
      <w:pPr>
        <w:tabs>
          <w:tab w:val="center" w:pos="7227"/>
        </w:tabs>
        <w:ind w:left="-15"/>
        <w:rPr>
          <w:rFonts w:ascii="Arial" w:eastAsia="Arial" w:hAnsi="Arial" w:cs="Arial"/>
          <w:sz w:val="20"/>
        </w:rPr>
      </w:pPr>
    </w:p>
    <w:p w14:paraId="799968D6" w14:textId="77777777" w:rsidR="006E2800" w:rsidRDefault="006E2800" w:rsidP="003E08C7">
      <w:pPr>
        <w:tabs>
          <w:tab w:val="center" w:pos="7227"/>
        </w:tabs>
        <w:ind w:left="-15"/>
        <w:rPr>
          <w:rFonts w:ascii="Arial" w:eastAsia="Arial" w:hAnsi="Arial" w:cs="Arial"/>
          <w:sz w:val="20"/>
        </w:rPr>
      </w:pPr>
    </w:p>
    <w:p w14:paraId="32598A8A" w14:textId="77777777" w:rsidR="006E2800" w:rsidRDefault="006E2800" w:rsidP="003E08C7">
      <w:pPr>
        <w:tabs>
          <w:tab w:val="center" w:pos="7227"/>
        </w:tabs>
        <w:ind w:left="-15"/>
        <w:rPr>
          <w:rFonts w:ascii="Arial" w:eastAsia="Arial" w:hAnsi="Arial" w:cs="Arial"/>
          <w:sz w:val="20"/>
        </w:rPr>
      </w:pPr>
    </w:p>
    <w:p w14:paraId="3AC5AF4F" w14:textId="77777777" w:rsidR="006E2800" w:rsidRDefault="006E2800" w:rsidP="003E08C7">
      <w:pPr>
        <w:tabs>
          <w:tab w:val="center" w:pos="7227"/>
        </w:tabs>
        <w:ind w:left="-15"/>
        <w:rPr>
          <w:rFonts w:ascii="Arial" w:eastAsia="Arial" w:hAnsi="Arial" w:cs="Arial"/>
          <w:sz w:val="20"/>
        </w:rPr>
      </w:pPr>
    </w:p>
    <w:p w14:paraId="07B63E71" w14:textId="77777777" w:rsidR="006E2800" w:rsidRDefault="006E2800" w:rsidP="003E08C7">
      <w:pPr>
        <w:tabs>
          <w:tab w:val="center" w:pos="7227"/>
        </w:tabs>
        <w:ind w:left="-15"/>
        <w:rPr>
          <w:rFonts w:ascii="Arial" w:eastAsia="Arial" w:hAnsi="Arial" w:cs="Arial"/>
          <w:sz w:val="20"/>
        </w:rPr>
      </w:pPr>
    </w:p>
    <w:p w14:paraId="2B3AE8AC" w14:textId="77777777" w:rsidR="006E2800" w:rsidRDefault="006E2800" w:rsidP="003E08C7">
      <w:pPr>
        <w:tabs>
          <w:tab w:val="center" w:pos="7227"/>
        </w:tabs>
        <w:ind w:left="-15"/>
        <w:rPr>
          <w:rFonts w:ascii="Arial" w:eastAsia="Arial" w:hAnsi="Arial" w:cs="Arial"/>
          <w:sz w:val="20"/>
        </w:rPr>
      </w:pPr>
    </w:p>
    <w:p w14:paraId="3499A064" w14:textId="77777777" w:rsidR="006E2800" w:rsidRDefault="006E2800" w:rsidP="003E08C7">
      <w:pPr>
        <w:tabs>
          <w:tab w:val="center" w:pos="7227"/>
        </w:tabs>
        <w:ind w:left="-15"/>
        <w:rPr>
          <w:rFonts w:ascii="Arial" w:eastAsia="Arial" w:hAnsi="Arial" w:cs="Arial"/>
          <w:sz w:val="20"/>
        </w:rPr>
      </w:pPr>
    </w:p>
    <w:p w14:paraId="09823449" w14:textId="77777777" w:rsidR="006E2800" w:rsidRDefault="006E2800" w:rsidP="003E08C7">
      <w:pPr>
        <w:tabs>
          <w:tab w:val="center" w:pos="7227"/>
        </w:tabs>
        <w:ind w:left="-15"/>
        <w:rPr>
          <w:rFonts w:ascii="Arial" w:eastAsia="Arial" w:hAnsi="Arial" w:cs="Arial"/>
          <w:sz w:val="20"/>
        </w:rPr>
      </w:pPr>
    </w:p>
    <w:p w14:paraId="43D1152B" w14:textId="77777777" w:rsidR="006E2800" w:rsidRDefault="006E2800" w:rsidP="003E08C7">
      <w:pPr>
        <w:tabs>
          <w:tab w:val="center" w:pos="7227"/>
        </w:tabs>
        <w:ind w:left="-15"/>
        <w:rPr>
          <w:rFonts w:ascii="Arial" w:eastAsia="Arial" w:hAnsi="Arial" w:cs="Arial"/>
          <w:sz w:val="20"/>
        </w:rPr>
      </w:pPr>
    </w:p>
    <w:p w14:paraId="0E596E2E" w14:textId="77777777" w:rsidR="006E2800" w:rsidRDefault="006E2800" w:rsidP="003E08C7">
      <w:pPr>
        <w:tabs>
          <w:tab w:val="center" w:pos="7227"/>
        </w:tabs>
        <w:ind w:left="-15"/>
        <w:rPr>
          <w:rFonts w:ascii="Arial" w:eastAsia="Arial" w:hAnsi="Arial" w:cs="Arial"/>
          <w:sz w:val="20"/>
        </w:rPr>
      </w:pPr>
    </w:p>
    <w:p w14:paraId="0CD5E58C" w14:textId="77777777" w:rsidR="006E2800" w:rsidRDefault="006E2800" w:rsidP="003E08C7">
      <w:pPr>
        <w:tabs>
          <w:tab w:val="center" w:pos="7227"/>
        </w:tabs>
        <w:ind w:left="-15"/>
        <w:rPr>
          <w:rFonts w:ascii="Arial" w:eastAsia="Arial" w:hAnsi="Arial" w:cs="Arial"/>
          <w:sz w:val="20"/>
        </w:rPr>
      </w:pPr>
    </w:p>
    <w:p w14:paraId="5F1C1DBC" w14:textId="77777777" w:rsidR="006E2800" w:rsidRDefault="006E2800" w:rsidP="003E08C7">
      <w:pPr>
        <w:tabs>
          <w:tab w:val="center" w:pos="7227"/>
        </w:tabs>
        <w:ind w:left="-15"/>
        <w:rPr>
          <w:rFonts w:ascii="Arial" w:eastAsia="Arial" w:hAnsi="Arial" w:cs="Arial"/>
          <w:sz w:val="20"/>
        </w:rPr>
      </w:pPr>
    </w:p>
    <w:p w14:paraId="2635AB64" w14:textId="77777777" w:rsidR="006E2800" w:rsidRDefault="006E2800" w:rsidP="003E08C7">
      <w:pPr>
        <w:tabs>
          <w:tab w:val="center" w:pos="7227"/>
        </w:tabs>
        <w:ind w:left="-15"/>
        <w:rPr>
          <w:rFonts w:ascii="Arial" w:eastAsia="Arial" w:hAnsi="Arial" w:cs="Arial"/>
          <w:sz w:val="20"/>
        </w:rPr>
      </w:pPr>
    </w:p>
    <w:p w14:paraId="2AF2436B" w14:textId="77777777" w:rsidR="00814C82" w:rsidRDefault="00814C82" w:rsidP="003E08C7">
      <w:pPr>
        <w:tabs>
          <w:tab w:val="center" w:pos="7227"/>
        </w:tabs>
        <w:ind w:left="-15"/>
        <w:rPr>
          <w:rFonts w:ascii="Arial" w:eastAsia="Arial" w:hAnsi="Arial" w:cs="Arial"/>
          <w:sz w:val="20"/>
        </w:rPr>
      </w:pPr>
    </w:p>
    <w:p w14:paraId="0BA39156" w14:textId="77777777" w:rsidR="00814C82" w:rsidRDefault="00814C82" w:rsidP="003E08C7">
      <w:pPr>
        <w:tabs>
          <w:tab w:val="center" w:pos="7227"/>
        </w:tabs>
        <w:ind w:left="-15"/>
        <w:rPr>
          <w:rFonts w:ascii="Arial" w:eastAsia="Arial" w:hAnsi="Arial" w:cs="Arial"/>
          <w:sz w:val="20"/>
        </w:rPr>
      </w:pPr>
    </w:p>
    <w:p w14:paraId="21FE7F22" w14:textId="77777777" w:rsidR="00814C82" w:rsidRDefault="00814C82" w:rsidP="003E08C7">
      <w:pPr>
        <w:tabs>
          <w:tab w:val="center" w:pos="7227"/>
        </w:tabs>
        <w:ind w:left="-15"/>
        <w:rPr>
          <w:rFonts w:ascii="Arial" w:eastAsia="Arial" w:hAnsi="Arial" w:cs="Arial"/>
          <w:sz w:val="20"/>
        </w:rPr>
      </w:pPr>
    </w:p>
    <w:p w14:paraId="1A6A36E8" w14:textId="77777777" w:rsidR="006E2800" w:rsidRDefault="006E2800" w:rsidP="003E08C7">
      <w:pPr>
        <w:tabs>
          <w:tab w:val="center" w:pos="7227"/>
        </w:tabs>
        <w:ind w:left="-15"/>
        <w:rPr>
          <w:rFonts w:ascii="Arial" w:eastAsia="Arial" w:hAnsi="Arial" w:cs="Arial"/>
          <w:sz w:val="20"/>
        </w:rPr>
      </w:pPr>
    </w:p>
    <w:p w14:paraId="75603024" w14:textId="77777777" w:rsidR="006E2800" w:rsidRDefault="006E2800" w:rsidP="003E08C7">
      <w:pPr>
        <w:tabs>
          <w:tab w:val="center" w:pos="7227"/>
        </w:tabs>
        <w:ind w:left="-15"/>
        <w:rPr>
          <w:rFonts w:ascii="Arial" w:eastAsia="Arial" w:hAnsi="Arial" w:cs="Arial"/>
          <w:sz w:val="20"/>
        </w:rPr>
      </w:pPr>
    </w:p>
    <w:p w14:paraId="4003EC71" w14:textId="77777777" w:rsidR="006E2800" w:rsidRDefault="006E2800" w:rsidP="003E08C7">
      <w:pPr>
        <w:tabs>
          <w:tab w:val="center" w:pos="7227"/>
        </w:tabs>
        <w:ind w:left="-15"/>
        <w:rPr>
          <w:rFonts w:ascii="Arial" w:eastAsia="Arial" w:hAnsi="Arial" w:cs="Arial"/>
          <w:sz w:val="20"/>
        </w:rPr>
      </w:pPr>
    </w:p>
    <w:p w14:paraId="3364C1DC" w14:textId="77777777" w:rsidR="006E2800" w:rsidRDefault="006E2800" w:rsidP="003E08C7">
      <w:pPr>
        <w:tabs>
          <w:tab w:val="center" w:pos="7227"/>
        </w:tabs>
        <w:ind w:left="-15"/>
        <w:rPr>
          <w:rFonts w:ascii="Arial" w:eastAsia="Arial" w:hAnsi="Arial" w:cs="Arial"/>
          <w:sz w:val="20"/>
        </w:rPr>
      </w:pPr>
    </w:p>
    <w:p w14:paraId="2AEE2048" w14:textId="77777777" w:rsidR="006E2800" w:rsidRDefault="006E2800" w:rsidP="003E08C7">
      <w:pPr>
        <w:tabs>
          <w:tab w:val="center" w:pos="7227"/>
        </w:tabs>
        <w:ind w:left="-15"/>
        <w:rPr>
          <w:rFonts w:ascii="Arial" w:eastAsia="Arial" w:hAnsi="Arial" w:cs="Arial"/>
          <w:sz w:val="20"/>
        </w:rPr>
      </w:pPr>
    </w:p>
    <w:p w14:paraId="1CF6F51C" w14:textId="77777777" w:rsidR="006E2800" w:rsidRDefault="006E2800" w:rsidP="003E08C7">
      <w:pPr>
        <w:tabs>
          <w:tab w:val="center" w:pos="7227"/>
        </w:tabs>
        <w:ind w:left="-15"/>
        <w:rPr>
          <w:rFonts w:ascii="Arial" w:eastAsia="Arial" w:hAnsi="Arial" w:cs="Arial"/>
          <w:sz w:val="20"/>
        </w:rPr>
      </w:pPr>
    </w:p>
    <w:p w14:paraId="48F75E88" w14:textId="77777777" w:rsidR="006E2800" w:rsidRPr="006E2800" w:rsidRDefault="006E2800" w:rsidP="006E2800">
      <w:pPr>
        <w:spacing w:line="260" w:lineRule="exact"/>
        <w:ind w:left="17"/>
        <w:jc w:val="center"/>
        <w:rPr>
          <w:rFonts w:ascii="Arial" w:hAnsi="Arial" w:cs="Arial"/>
        </w:rPr>
      </w:pPr>
      <w:r w:rsidRPr="006E2800">
        <w:rPr>
          <w:rFonts w:ascii="Arial" w:hAnsi="Arial" w:cs="Arial"/>
          <w:b/>
        </w:rPr>
        <w:t xml:space="preserve">NAVODILO ZA IZPOLNJEVANJE OBRAZCA DDV-P2s </w:t>
      </w:r>
      <w:r w:rsidRPr="006E2800">
        <w:rPr>
          <w:rFonts w:ascii="Arial" w:hAnsi="Arial" w:cs="Arial"/>
        </w:rPr>
        <w:t xml:space="preserve">  </w:t>
      </w:r>
    </w:p>
    <w:p w14:paraId="54F25F99" w14:textId="77777777" w:rsidR="006E2800" w:rsidRPr="006E2800" w:rsidRDefault="006E2800" w:rsidP="006E2800">
      <w:pPr>
        <w:spacing w:line="260" w:lineRule="exact"/>
        <w:ind w:left="348"/>
        <w:jc w:val="center"/>
        <w:rPr>
          <w:rFonts w:ascii="Arial" w:hAnsi="Arial" w:cs="Arial"/>
        </w:rPr>
      </w:pPr>
      <w:r w:rsidRPr="006E2800">
        <w:rPr>
          <w:rFonts w:ascii="Arial" w:hAnsi="Arial" w:cs="Arial"/>
        </w:rPr>
        <w:t xml:space="preserve">   </w:t>
      </w:r>
    </w:p>
    <w:p w14:paraId="714A4267"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To navodilo pojasnjuje, kako predstavnik skupine za DDV predloži zahtevek za izdajo identifikacijske številke za DDV in zahtevek za izdajo davčne številke. Pravna podlaga za to navodilo so Zakon o davku na dodano vrednost </w:t>
      </w:r>
      <w:hyperlink r:id="rId24">
        <w:r w:rsidRPr="006E2800">
          <w:rPr>
            <w:rFonts w:ascii="Arial" w:hAnsi="Arial"/>
            <w:sz w:val="20"/>
            <w:szCs w:val="20"/>
          </w:rPr>
          <w:t>-</w:t>
        </w:r>
      </w:hyperlink>
      <w:hyperlink r:id="rId25">
        <w:r w:rsidRPr="006E2800">
          <w:rPr>
            <w:rFonts w:ascii="Arial" w:hAnsi="Arial"/>
            <w:sz w:val="20"/>
            <w:szCs w:val="20"/>
          </w:rPr>
          <w:t xml:space="preserve"> </w:t>
        </w:r>
      </w:hyperlink>
      <w:hyperlink r:id="rId26">
        <w:r w:rsidRPr="006E2800">
          <w:rPr>
            <w:rFonts w:ascii="Arial" w:hAnsi="Arial"/>
            <w:sz w:val="20"/>
            <w:szCs w:val="20"/>
          </w:rPr>
          <w:t>ZD</w:t>
        </w:r>
      </w:hyperlink>
      <w:hyperlink r:id="rId27">
        <w:r w:rsidRPr="006E2800">
          <w:rPr>
            <w:rFonts w:ascii="Arial" w:hAnsi="Arial"/>
            <w:sz w:val="20"/>
            <w:szCs w:val="20"/>
          </w:rPr>
          <w:t>D</w:t>
        </w:r>
      </w:hyperlink>
      <w:hyperlink r:id="rId28">
        <w:r w:rsidRPr="006E2800">
          <w:rPr>
            <w:rFonts w:ascii="Arial" w:hAnsi="Arial"/>
            <w:sz w:val="20"/>
            <w:szCs w:val="20"/>
          </w:rPr>
          <w:t>V</w:t>
        </w:r>
      </w:hyperlink>
      <w:hyperlink r:id="rId29">
        <w:r w:rsidRPr="006E2800">
          <w:rPr>
            <w:rFonts w:ascii="Arial" w:hAnsi="Arial"/>
            <w:sz w:val="20"/>
            <w:szCs w:val="20"/>
          </w:rPr>
          <w:t>-</w:t>
        </w:r>
      </w:hyperlink>
      <w:hyperlink r:id="rId30">
        <w:r w:rsidRPr="006E2800">
          <w:rPr>
            <w:rFonts w:ascii="Arial" w:hAnsi="Arial"/>
            <w:sz w:val="20"/>
            <w:szCs w:val="20"/>
          </w:rPr>
          <w:t>1</w:t>
        </w:r>
      </w:hyperlink>
      <w:hyperlink r:id="rId31">
        <w:r w:rsidRPr="006E2800">
          <w:rPr>
            <w:rFonts w:ascii="Arial" w:hAnsi="Arial"/>
            <w:sz w:val="20"/>
            <w:szCs w:val="20"/>
          </w:rPr>
          <w:t>,</w:t>
        </w:r>
      </w:hyperlink>
      <w:hyperlink r:id="rId32">
        <w:r w:rsidRPr="006E2800">
          <w:rPr>
            <w:rFonts w:ascii="Arial" w:hAnsi="Arial"/>
            <w:sz w:val="20"/>
            <w:szCs w:val="20"/>
          </w:rPr>
          <w:t xml:space="preserve"> </w:t>
        </w:r>
      </w:hyperlink>
      <w:hyperlink r:id="rId33">
        <w:r w:rsidRPr="006E2800">
          <w:rPr>
            <w:rFonts w:ascii="Arial" w:hAnsi="Arial"/>
            <w:sz w:val="20"/>
            <w:szCs w:val="20"/>
          </w:rPr>
          <w:t>P</w:t>
        </w:r>
      </w:hyperlink>
      <w:r w:rsidRPr="006E2800">
        <w:rPr>
          <w:rFonts w:ascii="Arial" w:hAnsi="Arial"/>
          <w:sz w:val="20"/>
          <w:szCs w:val="20"/>
        </w:rPr>
        <w:t xml:space="preserve">ravilnik o izvajanju Zakona o davku na dodano vrednost </w:t>
      </w:r>
      <w:hyperlink r:id="rId34">
        <w:r w:rsidRPr="006E2800">
          <w:rPr>
            <w:rFonts w:ascii="Arial" w:hAnsi="Arial"/>
            <w:sz w:val="20"/>
            <w:szCs w:val="20"/>
          </w:rPr>
          <w:t>-</w:t>
        </w:r>
      </w:hyperlink>
      <w:hyperlink r:id="rId35">
        <w:r w:rsidRPr="006E2800">
          <w:rPr>
            <w:rFonts w:ascii="Arial" w:hAnsi="Arial"/>
            <w:sz w:val="20"/>
            <w:szCs w:val="20"/>
          </w:rPr>
          <w:t xml:space="preserve"> </w:t>
        </w:r>
      </w:hyperlink>
      <w:hyperlink r:id="rId36">
        <w:r w:rsidRPr="006E2800">
          <w:rPr>
            <w:rFonts w:ascii="Arial" w:hAnsi="Arial"/>
            <w:sz w:val="20"/>
            <w:szCs w:val="20"/>
          </w:rPr>
          <w:t>Praviln</w:t>
        </w:r>
      </w:hyperlink>
      <w:hyperlink r:id="rId37">
        <w:r w:rsidRPr="006E2800">
          <w:rPr>
            <w:rFonts w:ascii="Arial" w:hAnsi="Arial"/>
            <w:sz w:val="20"/>
            <w:szCs w:val="20"/>
          </w:rPr>
          <w:t>i</w:t>
        </w:r>
      </w:hyperlink>
      <w:hyperlink r:id="rId38">
        <w:r w:rsidRPr="006E2800">
          <w:rPr>
            <w:rFonts w:ascii="Arial" w:hAnsi="Arial"/>
            <w:sz w:val="20"/>
            <w:szCs w:val="20"/>
          </w:rPr>
          <w:t>k</w:t>
        </w:r>
      </w:hyperlink>
      <w:hyperlink r:id="rId39">
        <w:r w:rsidRPr="006E2800">
          <w:rPr>
            <w:rFonts w:ascii="Arial" w:hAnsi="Arial"/>
            <w:sz w:val="20"/>
            <w:szCs w:val="20"/>
          </w:rPr>
          <w:t>,</w:t>
        </w:r>
      </w:hyperlink>
      <w:hyperlink r:id="rId40">
        <w:r w:rsidRPr="006E2800">
          <w:rPr>
            <w:rFonts w:ascii="Arial" w:hAnsi="Arial"/>
            <w:sz w:val="20"/>
            <w:szCs w:val="20"/>
          </w:rPr>
          <w:t xml:space="preserve"> </w:t>
        </w:r>
      </w:hyperlink>
      <w:hyperlink r:id="rId41">
        <w:r w:rsidRPr="006E2800">
          <w:rPr>
            <w:rFonts w:ascii="Arial" w:hAnsi="Arial"/>
            <w:sz w:val="20"/>
            <w:szCs w:val="20"/>
          </w:rPr>
          <w:t>Z</w:t>
        </w:r>
      </w:hyperlink>
      <w:r w:rsidRPr="006E2800">
        <w:rPr>
          <w:rFonts w:ascii="Arial" w:hAnsi="Arial"/>
          <w:sz w:val="20"/>
          <w:szCs w:val="20"/>
        </w:rPr>
        <w:t xml:space="preserve">akon o davčnem postopku </w:t>
      </w:r>
      <w:hyperlink r:id="rId42">
        <w:r w:rsidRPr="006E2800">
          <w:rPr>
            <w:rFonts w:ascii="Arial" w:hAnsi="Arial"/>
            <w:sz w:val="20"/>
            <w:szCs w:val="20"/>
          </w:rPr>
          <w:t>-</w:t>
        </w:r>
      </w:hyperlink>
      <w:hyperlink r:id="rId43">
        <w:r w:rsidRPr="006E2800">
          <w:rPr>
            <w:rFonts w:ascii="Arial" w:hAnsi="Arial"/>
            <w:sz w:val="20"/>
            <w:szCs w:val="20"/>
          </w:rPr>
          <w:t xml:space="preserve"> </w:t>
        </w:r>
      </w:hyperlink>
      <w:hyperlink r:id="rId44">
        <w:r w:rsidRPr="006E2800">
          <w:rPr>
            <w:rFonts w:ascii="Arial" w:hAnsi="Arial"/>
            <w:sz w:val="20"/>
            <w:szCs w:val="20"/>
          </w:rPr>
          <w:t>ZDa</w:t>
        </w:r>
      </w:hyperlink>
      <w:hyperlink r:id="rId45">
        <w:r w:rsidRPr="006E2800">
          <w:rPr>
            <w:rFonts w:ascii="Arial" w:hAnsi="Arial"/>
            <w:sz w:val="20"/>
            <w:szCs w:val="20"/>
          </w:rPr>
          <w:t>v</w:t>
        </w:r>
      </w:hyperlink>
      <w:hyperlink r:id="rId46">
        <w:r w:rsidRPr="006E2800">
          <w:rPr>
            <w:rFonts w:ascii="Arial" w:hAnsi="Arial"/>
            <w:sz w:val="20"/>
            <w:szCs w:val="20"/>
          </w:rPr>
          <w:t>P</w:t>
        </w:r>
      </w:hyperlink>
      <w:hyperlink r:id="rId47">
        <w:r w:rsidRPr="006E2800">
          <w:rPr>
            <w:rFonts w:ascii="Arial" w:hAnsi="Arial"/>
            <w:sz w:val="20"/>
            <w:szCs w:val="20"/>
          </w:rPr>
          <w:t>-</w:t>
        </w:r>
      </w:hyperlink>
      <w:hyperlink r:id="rId48">
        <w:r w:rsidRPr="006E2800">
          <w:rPr>
            <w:rFonts w:ascii="Arial" w:hAnsi="Arial"/>
            <w:sz w:val="20"/>
            <w:szCs w:val="20"/>
          </w:rPr>
          <w:t>2</w:t>
        </w:r>
      </w:hyperlink>
      <w:hyperlink r:id="rId49">
        <w:r w:rsidRPr="006E2800">
          <w:rPr>
            <w:rFonts w:ascii="Arial" w:hAnsi="Arial"/>
            <w:sz w:val="20"/>
            <w:szCs w:val="20"/>
          </w:rPr>
          <w:t xml:space="preserve">) </w:t>
        </w:r>
      </w:hyperlink>
      <w:hyperlink r:id="rId50">
        <w:r w:rsidRPr="006E2800">
          <w:rPr>
            <w:rFonts w:ascii="Arial" w:hAnsi="Arial"/>
            <w:sz w:val="20"/>
            <w:szCs w:val="20"/>
          </w:rPr>
          <w:t>in</w:t>
        </w:r>
      </w:hyperlink>
      <w:r w:rsidRPr="006E2800">
        <w:rPr>
          <w:rFonts w:ascii="Arial" w:hAnsi="Arial"/>
          <w:sz w:val="20"/>
          <w:szCs w:val="20"/>
        </w:rPr>
        <w:t xml:space="preserve"> Zakon o finančni upravi </w:t>
      </w:r>
      <w:hyperlink r:id="rId51">
        <w:r w:rsidRPr="006E2800">
          <w:rPr>
            <w:rFonts w:ascii="Arial" w:hAnsi="Arial"/>
            <w:sz w:val="20"/>
            <w:szCs w:val="20"/>
          </w:rPr>
          <w:t>-</w:t>
        </w:r>
      </w:hyperlink>
      <w:hyperlink r:id="rId52">
        <w:r w:rsidRPr="006E2800">
          <w:rPr>
            <w:rFonts w:ascii="Arial" w:hAnsi="Arial"/>
            <w:sz w:val="20"/>
            <w:szCs w:val="20"/>
          </w:rPr>
          <w:t xml:space="preserve"> </w:t>
        </w:r>
      </w:hyperlink>
      <w:hyperlink r:id="rId53">
        <w:r w:rsidRPr="006E2800">
          <w:rPr>
            <w:rFonts w:ascii="Arial" w:hAnsi="Arial"/>
            <w:sz w:val="20"/>
            <w:szCs w:val="20"/>
          </w:rPr>
          <w:t>Z</w:t>
        </w:r>
      </w:hyperlink>
      <w:hyperlink r:id="rId54">
        <w:r w:rsidRPr="006E2800">
          <w:rPr>
            <w:rFonts w:ascii="Arial" w:hAnsi="Arial"/>
            <w:sz w:val="20"/>
            <w:szCs w:val="20"/>
          </w:rPr>
          <w:t>F</w:t>
        </w:r>
      </w:hyperlink>
      <w:hyperlink r:id="rId55">
        <w:r w:rsidRPr="006E2800">
          <w:rPr>
            <w:rFonts w:ascii="Arial" w:hAnsi="Arial"/>
            <w:sz w:val="20"/>
            <w:szCs w:val="20"/>
          </w:rPr>
          <w:t>U</w:t>
        </w:r>
      </w:hyperlink>
      <w:hyperlink r:id="rId56">
        <w:r w:rsidRPr="006E2800">
          <w:rPr>
            <w:rFonts w:ascii="Arial" w:hAnsi="Arial"/>
            <w:sz w:val="20"/>
            <w:szCs w:val="20"/>
          </w:rPr>
          <w:t>.</w:t>
        </w:r>
      </w:hyperlink>
      <w:hyperlink r:id="rId57">
        <w:r w:rsidRPr="006E2800">
          <w:rPr>
            <w:rFonts w:ascii="Arial" w:hAnsi="Arial"/>
            <w:sz w:val="20"/>
            <w:szCs w:val="20"/>
          </w:rPr>
          <w:t xml:space="preserve">  </w:t>
        </w:r>
      </w:hyperlink>
      <w:r w:rsidRPr="006E2800">
        <w:rPr>
          <w:rFonts w:ascii="Arial" w:hAnsi="Arial"/>
          <w:sz w:val="20"/>
          <w:szCs w:val="20"/>
        </w:rPr>
        <w:t xml:space="preserve"> </w:t>
      </w:r>
    </w:p>
    <w:p w14:paraId="48E250BE" w14:textId="77777777" w:rsidR="006E2800" w:rsidRPr="006E2800" w:rsidRDefault="006E2800" w:rsidP="006E2800">
      <w:pPr>
        <w:spacing w:line="260" w:lineRule="exact"/>
        <w:ind w:left="19"/>
        <w:jc w:val="both"/>
        <w:rPr>
          <w:rFonts w:ascii="Arial" w:hAnsi="Arial"/>
          <w:sz w:val="20"/>
          <w:szCs w:val="20"/>
        </w:rPr>
      </w:pPr>
    </w:p>
    <w:p w14:paraId="2D407572"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Obrazec se predloži prek </w:t>
      </w:r>
      <w:proofErr w:type="spellStart"/>
      <w:r w:rsidRPr="006E2800">
        <w:rPr>
          <w:rFonts w:ascii="Arial" w:hAnsi="Arial"/>
          <w:sz w:val="20"/>
          <w:szCs w:val="20"/>
        </w:rPr>
        <w:t>eDavkov</w:t>
      </w:r>
      <w:proofErr w:type="spellEnd"/>
      <w:r w:rsidRPr="006E2800">
        <w:rPr>
          <w:rFonts w:ascii="Arial" w:hAnsi="Arial"/>
          <w:sz w:val="20"/>
          <w:szCs w:val="20"/>
        </w:rPr>
        <w:t xml:space="preserve"> kot lastni dokument (NF-LD), kjer se med tipom priloge izbere tip »Identifikacija/Prenehanje skupine za DDV«. Kadar se vlaga zahtevek za izdajo identifikacijske številke skupini za DDV, zahtevek predloži predstavnik prek svojega profila na </w:t>
      </w:r>
      <w:proofErr w:type="spellStart"/>
      <w:r w:rsidRPr="006E2800">
        <w:rPr>
          <w:rFonts w:ascii="Arial" w:hAnsi="Arial"/>
          <w:sz w:val="20"/>
          <w:szCs w:val="20"/>
        </w:rPr>
        <w:t>eDavkih</w:t>
      </w:r>
      <w:proofErr w:type="spellEnd"/>
      <w:r w:rsidRPr="006E2800">
        <w:rPr>
          <w:rFonts w:ascii="Arial" w:hAnsi="Arial"/>
          <w:sz w:val="20"/>
          <w:szCs w:val="20"/>
        </w:rPr>
        <w:t xml:space="preserve">. Ko ima skupina za DDV že davčno številko in identifikacijsko številko za namene DDV, se zahtevek za vključitev/izključitev članov ter zamenjavo predstavnika vlaga pod davčno številko skupine za DDV, torej prek profila skupine za DDV na </w:t>
      </w:r>
      <w:proofErr w:type="spellStart"/>
      <w:r w:rsidRPr="006E2800">
        <w:rPr>
          <w:rFonts w:ascii="Arial" w:hAnsi="Arial"/>
          <w:sz w:val="20"/>
          <w:szCs w:val="20"/>
        </w:rPr>
        <w:t>eDavkih</w:t>
      </w:r>
      <w:proofErr w:type="spellEnd"/>
      <w:r w:rsidRPr="006E2800">
        <w:rPr>
          <w:rFonts w:ascii="Arial" w:hAnsi="Arial"/>
          <w:sz w:val="20"/>
          <w:szCs w:val="20"/>
        </w:rPr>
        <w:t>.</w:t>
      </w:r>
    </w:p>
    <w:p w14:paraId="1CE669E3" w14:textId="77777777" w:rsidR="006E2800" w:rsidRPr="006E2800" w:rsidRDefault="006E2800" w:rsidP="006E2800">
      <w:pPr>
        <w:spacing w:line="260" w:lineRule="exact"/>
        <w:ind w:left="19"/>
        <w:rPr>
          <w:rFonts w:ascii="Arial" w:hAnsi="Arial" w:cs="Arial"/>
        </w:rPr>
      </w:pPr>
    </w:p>
    <w:p w14:paraId="4E78EA47" w14:textId="77777777" w:rsidR="006E2800" w:rsidRPr="006E2800" w:rsidRDefault="006E2800" w:rsidP="006E2800">
      <w:pPr>
        <w:spacing w:line="260" w:lineRule="exact"/>
        <w:ind w:left="29"/>
        <w:rPr>
          <w:rFonts w:ascii="Arial" w:hAnsi="Arial" w:cs="Arial"/>
        </w:rPr>
      </w:pPr>
    </w:p>
    <w:p w14:paraId="0FC08435" w14:textId="77777777" w:rsidR="006E2800" w:rsidRPr="006E2800" w:rsidRDefault="006E2800" w:rsidP="006E2800">
      <w:pPr>
        <w:spacing w:line="260" w:lineRule="exact"/>
        <w:ind w:left="29"/>
        <w:rPr>
          <w:rFonts w:ascii="Arial" w:hAnsi="Arial"/>
          <w:sz w:val="20"/>
          <w:szCs w:val="20"/>
          <w:u w:val="single"/>
        </w:rPr>
      </w:pPr>
      <w:r w:rsidRPr="006E2800">
        <w:rPr>
          <w:rFonts w:ascii="Arial" w:hAnsi="Arial"/>
          <w:sz w:val="20"/>
          <w:szCs w:val="20"/>
          <w:u w:val="single"/>
        </w:rPr>
        <w:t>Točka1  Zahtevek za izdajo davčne številke skupine za DDV</w:t>
      </w:r>
    </w:p>
    <w:p w14:paraId="679C93A2" w14:textId="77777777" w:rsidR="006E2800" w:rsidRDefault="006E2800" w:rsidP="006E2800">
      <w:pPr>
        <w:spacing w:line="260" w:lineRule="exact"/>
        <w:ind w:left="19"/>
        <w:rPr>
          <w:rFonts w:ascii="Arial" w:hAnsi="Arial"/>
          <w:sz w:val="20"/>
          <w:szCs w:val="20"/>
        </w:rPr>
      </w:pPr>
      <w:r w:rsidRPr="006E2800">
        <w:rPr>
          <w:rFonts w:ascii="Arial" w:hAnsi="Arial"/>
          <w:sz w:val="20"/>
          <w:szCs w:val="20"/>
        </w:rPr>
        <w:t xml:space="preserve">Pod točko 1 predstavnik skupine za DDV navede svoj naziv in svojo davčno številko. </w:t>
      </w:r>
    </w:p>
    <w:p w14:paraId="0F709A4A" w14:textId="77777777" w:rsidR="006E2800" w:rsidRPr="006E2800" w:rsidRDefault="006E2800" w:rsidP="006E2800">
      <w:pPr>
        <w:spacing w:line="260" w:lineRule="exact"/>
        <w:ind w:left="19"/>
        <w:rPr>
          <w:rFonts w:ascii="Arial" w:hAnsi="Arial"/>
          <w:sz w:val="20"/>
          <w:szCs w:val="20"/>
        </w:rPr>
      </w:pPr>
    </w:p>
    <w:p w14:paraId="7CD89865" w14:textId="0BD69E15" w:rsidR="006E2800" w:rsidRPr="006E2800" w:rsidRDefault="006E2800" w:rsidP="006E2800">
      <w:pPr>
        <w:spacing w:line="260" w:lineRule="exact"/>
        <w:ind w:left="19"/>
        <w:rPr>
          <w:rFonts w:ascii="Arial" w:hAnsi="Arial"/>
          <w:sz w:val="20"/>
          <w:szCs w:val="20"/>
        </w:rPr>
      </w:pPr>
      <w:r w:rsidRPr="006E2800">
        <w:rPr>
          <w:rFonts w:ascii="Arial" w:hAnsi="Arial"/>
          <w:sz w:val="20"/>
          <w:szCs w:val="20"/>
        </w:rPr>
        <w:t>Kadar se obrazec DDV-P2s oddaja zaradi vključitve/izključitve članov ali zamenja</w:t>
      </w:r>
      <w:r>
        <w:rPr>
          <w:rFonts w:ascii="Arial" w:hAnsi="Arial"/>
          <w:sz w:val="20"/>
          <w:szCs w:val="20"/>
        </w:rPr>
        <w:t xml:space="preserve"> p</w:t>
      </w:r>
      <w:r w:rsidRPr="006E2800">
        <w:rPr>
          <w:rFonts w:ascii="Arial" w:hAnsi="Arial"/>
          <w:sz w:val="20"/>
          <w:szCs w:val="20"/>
        </w:rPr>
        <w:t>redstavnika, se ta točka ne izpolnjuje.</w:t>
      </w:r>
    </w:p>
    <w:p w14:paraId="1C5B6623" w14:textId="77777777" w:rsidR="006E2800" w:rsidRPr="006E2800" w:rsidRDefault="006E2800" w:rsidP="006E2800">
      <w:pPr>
        <w:spacing w:line="260" w:lineRule="exact"/>
        <w:ind w:left="19"/>
        <w:rPr>
          <w:rFonts w:ascii="Arial" w:hAnsi="Arial"/>
          <w:sz w:val="20"/>
          <w:szCs w:val="20"/>
        </w:rPr>
      </w:pPr>
    </w:p>
    <w:p w14:paraId="796A0189" w14:textId="77777777" w:rsidR="006E2800" w:rsidRPr="006E2800" w:rsidRDefault="006E2800" w:rsidP="006E2800">
      <w:pPr>
        <w:spacing w:line="260" w:lineRule="exact"/>
        <w:ind w:left="29"/>
        <w:jc w:val="both"/>
        <w:rPr>
          <w:rFonts w:ascii="Arial" w:hAnsi="Arial"/>
          <w:sz w:val="20"/>
          <w:szCs w:val="20"/>
          <w:u w:val="single"/>
        </w:rPr>
      </w:pPr>
      <w:r w:rsidRPr="006E2800">
        <w:rPr>
          <w:rFonts w:ascii="Arial" w:hAnsi="Arial"/>
          <w:sz w:val="20"/>
          <w:szCs w:val="20"/>
          <w:u w:val="single"/>
        </w:rPr>
        <w:t>Točka 2  Zahtevek za izdajo identifikacijske številke za namene DDV, vključitev/izključitev članov in zamenjava predstavnika</w:t>
      </w:r>
    </w:p>
    <w:p w14:paraId="72C9E724" w14:textId="37326D22" w:rsidR="006E2800" w:rsidRPr="00240DDD" w:rsidRDefault="006E2800" w:rsidP="006E2800">
      <w:pPr>
        <w:spacing w:line="260" w:lineRule="exact"/>
        <w:jc w:val="both"/>
        <w:rPr>
          <w:rFonts w:ascii="Arial" w:hAnsi="Arial"/>
          <w:color w:val="000000" w:themeColor="text1"/>
          <w:sz w:val="20"/>
          <w:szCs w:val="20"/>
        </w:rPr>
      </w:pPr>
      <w:r w:rsidRPr="006E2800">
        <w:rPr>
          <w:rFonts w:ascii="Arial" w:hAnsi="Arial"/>
          <w:sz w:val="20"/>
          <w:szCs w:val="20"/>
        </w:rPr>
        <w:t xml:space="preserve">Označi se, za kateri namen se vlaga obrazec DDV-P2s, tj. za izdajo identifikacijske številke za </w:t>
      </w:r>
      <w:r w:rsidRPr="00240DDD">
        <w:rPr>
          <w:rFonts w:ascii="Arial" w:hAnsi="Arial"/>
          <w:color w:val="000000" w:themeColor="text1"/>
          <w:sz w:val="20"/>
          <w:szCs w:val="20"/>
        </w:rPr>
        <w:t>namene DDV skupini za DDV, za priključitev/izključitev članov ali zaradi zamenjave predstavnika.</w:t>
      </w:r>
      <w:r w:rsidR="000D7F57" w:rsidRPr="00240DDD">
        <w:rPr>
          <w:rFonts w:ascii="Arial" w:hAnsi="Arial"/>
          <w:color w:val="000000" w:themeColor="text1"/>
          <w:sz w:val="20"/>
          <w:szCs w:val="20"/>
        </w:rPr>
        <w:t xml:space="preserve"> V primeru priključitv</w:t>
      </w:r>
      <w:r w:rsidR="003C7ECB" w:rsidRPr="00240DDD">
        <w:rPr>
          <w:rFonts w:ascii="Arial" w:hAnsi="Arial"/>
          <w:color w:val="000000" w:themeColor="text1"/>
          <w:sz w:val="20"/>
          <w:szCs w:val="20"/>
        </w:rPr>
        <w:t>e</w:t>
      </w:r>
      <w:r w:rsidR="000D7F57" w:rsidRPr="00240DDD">
        <w:rPr>
          <w:rFonts w:ascii="Arial" w:hAnsi="Arial"/>
          <w:color w:val="000000" w:themeColor="text1"/>
          <w:sz w:val="20"/>
          <w:szCs w:val="20"/>
        </w:rPr>
        <w:t>/izključit</w:t>
      </w:r>
      <w:r w:rsidR="003C7ECB" w:rsidRPr="00240DDD">
        <w:rPr>
          <w:rFonts w:ascii="Arial" w:hAnsi="Arial"/>
          <w:color w:val="000000" w:themeColor="text1"/>
          <w:sz w:val="20"/>
          <w:szCs w:val="20"/>
        </w:rPr>
        <w:t>e</w:t>
      </w:r>
      <w:r w:rsidR="000D7F57" w:rsidRPr="00240DDD">
        <w:rPr>
          <w:rFonts w:ascii="Arial" w:hAnsi="Arial"/>
          <w:color w:val="000000" w:themeColor="text1"/>
          <w:sz w:val="20"/>
          <w:szCs w:val="20"/>
        </w:rPr>
        <w:t xml:space="preserve">v članov ali zamenjave predstavnika se v polje </w:t>
      </w:r>
      <w:r w:rsidR="00B93A74" w:rsidRPr="00240DDD">
        <w:rPr>
          <w:rFonts w:ascii="Arial" w:hAnsi="Arial"/>
          <w:color w:val="000000" w:themeColor="text1"/>
          <w:sz w:val="20"/>
          <w:szCs w:val="20"/>
        </w:rPr>
        <w:t xml:space="preserve">identifikacijska </w:t>
      </w:r>
      <w:r w:rsidR="000D7F57" w:rsidRPr="00240DDD">
        <w:rPr>
          <w:rFonts w:ascii="Arial" w:hAnsi="Arial"/>
          <w:color w:val="000000" w:themeColor="text1"/>
          <w:sz w:val="20"/>
          <w:szCs w:val="20"/>
        </w:rPr>
        <w:t xml:space="preserve"> </w:t>
      </w:r>
      <w:r w:rsidR="00B93A74" w:rsidRPr="00240DDD">
        <w:rPr>
          <w:rFonts w:ascii="Arial" w:hAnsi="Arial"/>
          <w:color w:val="000000" w:themeColor="text1"/>
          <w:sz w:val="20"/>
          <w:szCs w:val="20"/>
        </w:rPr>
        <w:t>številka za DDV vpiše identifikacijska številka skupine za DDV.</w:t>
      </w:r>
    </w:p>
    <w:p w14:paraId="46B55261" w14:textId="77777777" w:rsidR="006E2800" w:rsidRPr="00240DDD" w:rsidRDefault="006E2800" w:rsidP="006E2800">
      <w:pPr>
        <w:spacing w:line="260" w:lineRule="exact"/>
        <w:ind w:left="19"/>
        <w:rPr>
          <w:rFonts w:ascii="Arial" w:hAnsi="Arial" w:cs="Arial"/>
          <w:color w:val="000000" w:themeColor="text1"/>
        </w:rPr>
      </w:pPr>
    </w:p>
    <w:p w14:paraId="35262848" w14:textId="77777777" w:rsidR="006E2800" w:rsidRPr="006E2800" w:rsidRDefault="006E2800" w:rsidP="006E2800">
      <w:pPr>
        <w:spacing w:line="260" w:lineRule="exact"/>
        <w:ind w:left="29"/>
        <w:rPr>
          <w:rFonts w:ascii="Arial" w:hAnsi="Arial" w:cs="Arial"/>
        </w:rPr>
      </w:pPr>
      <w:r w:rsidRPr="006E2800">
        <w:rPr>
          <w:rFonts w:ascii="Arial" w:hAnsi="Arial" w:cs="Arial"/>
        </w:rPr>
        <w:t xml:space="preserve">  </w:t>
      </w:r>
    </w:p>
    <w:p w14:paraId="13E43238" w14:textId="77777777" w:rsidR="006E2800" w:rsidRPr="006325C8" w:rsidRDefault="006E2800" w:rsidP="006325C8">
      <w:pPr>
        <w:pStyle w:val="datumtevilka"/>
        <w:rPr>
          <w:b/>
          <w:bCs/>
          <w:sz w:val="24"/>
          <w:szCs w:val="24"/>
        </w:rPr>
      </w:pPr>
      <w:r w:rsidRPr="006325C8">
        <w:rPr>
          <w:b/>
          <w:bCs/>
          <w:sz w:val="24"/>
          <w:szCs w:val="24"/>
        </w:rPr>
        <w:t xml:space="preserve">Razdelek I. Splošni podatki   </w:t>
      </w:r>
    </w:p>
    <w:p w14:paraId="34673C93"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Ta razdelek je namenjen splošnim podatkom skupine za DDV.    </w:t>
      </w:r>
    </w:p>
    <w:p w14:paraId="778BB003" w14:textId="77777777" w:rsidR="006E2800" w:rsidRPr="006E2800" w:rsidRDefault="006E2800" w:rsidP="006E2800">
      <w:pPr>
        <w:spacing w:line="260" w:lineRule="exact"/>
        <w:ind w:left="29"/>
        <w:jc w:val="both"/>
        <w:rPr>
          <w:rFonts w:ascii="Arial" w:hAnsi="Arial"/>
          <w:sz w:val="20"/>
          <w:szCs w:val="20"/>
        </w:rPr>
      </w:pPr>
      <w:r w:rsidRPr="006E2800">
        <w:rPr>
          <w:rFonts w:ascii="Arial" w:hAnsi="Arial"/>
          <w:sz w:val="20"/>
          <w:szCs w:val="20"/>
        </w:rPr>
        <w:t xml:space="preserve">   </w:t>
      </w:r>
    </w:p>
    <w:p w14:paraId="44EC5069" w14:textId="00A27969" w:rsidR="006E2800" w:rsidRPr="006E2800" w:rsidRDefault="006E2800" w:rsidP="006E2800">
      <w:pPr>
        <w:spacing w:line="260" w:lineRule="exact"/>
        <w:jc w:val="both"/>
        <w:rPr>
          <w:rFonts w:ascii="Arial" w:hAnsi="Arial"/>
          <w:sz w:val="20"/>
          <w:szCs w:val="20"/>
        </w:rPr>
      </w:pPr>
      <w:r w:rsidRPr="006E2800">
        <w:rPr>
          <w:rFonts w:ascii="Arial" w:hAnsi="Arial"/>
          <w:sz w:val="20"/>
          <w:szCs w:val="20"/>
        </w:rPr>
        <w:t xml:space="preserve">Polje [01] ime oziroma naziv, polje [02] naslov skupine za DDV, polje [03] šifra dejavnosti skupine za DDV ter polje [06] številka računa pri banki ali hranilnici za skupino za DDV se določijo po imenu oziroma nazivu, naslovu, šifri dejavnosti in številki računa pri </w:t>
      </w:r>
      <w:r w:rsidRPr="00240DDD">
        <w:rPr>
          <w:rFonts w:ascii="Arial" w:hAnsi="Arial"/>
          <w:color w:val="000000" w:themeColor="text1"/>
          <w:sz w:val="20"/>
          <w:szCs w:val="20"/>
        </w:rPr>
        <w:t xml:space="preserve">banki </w:t>
      </w:r>
      <w:r w:rsidR="009C657F" w:rsidRPr="00240DDD">
        <w:rPr>
          <w:rFonts w:ascii="Arial" w:hAnsi="Arial"/>
          <w:color w:val="000000" w:themeColor="text1"/>
          <w:sz w:val="20"/>
          <w:szCs w:val="20"/>
        </w:rPr>
        <w:t xml:space="preserve">ali </w:t>
      </w:r>
      <w:r w:rsidRPr="00240DDD">
        <w:rPr>
          <w:rFonts w:ascii="Arial" w:hAnsi="Arial"/>
          <w:color w:val="000000" w:themeColor="text1"/>
          <w:sz w:val="20"/>
          <w:szCs w:val="20"/>
        </w:rPr>
        <w:t>hran</w:t>
      </w:r>
      <w:r w:rsidRPr="006E2800">
        <w:rPr>
          <w:rFonts w:ascii="Arial" w:hAnsi="Arial"/>
          <w:sz w:val="20"/>
          <w:szCs w:val="20"/>
        </w:rPr>
        <w:t>ilnici predstavnika skupine za DDV. Ime oziroma naziv skupine se določi tako, da se imenu oziroma nazivu predstavnika skupine za DDV, brez oznake pravnoorganizacijske oblike, doda oznaka »-skupina za DDV«. Predstavnik skupine za DDV v polje [04] navede tudi datum predvidenega začetka identifikacije za DDV skupine za DDV (ta podatek je zgolj informativne narave).</w:t>
      </w:r>
    </w:p>
    <w:p w14:paraId="38D5A695" w14:textId="77777777" w:rsidR="006E2800" w:rsidRPr="006E2800" w:rsidRDefault="006E2800" w:rsidP="006E2800">
      <w:pPr>
        <w:spacing w:line="260" w:lineRule="exact"/>
        <w:ind w:left="29"/>
        <w:jc w:val="both"/>
        <w:rPr>
          <w:rFonts w:ascii="Arial" w:hAnsi="Arial"/>
          <w:sz w:val="20"/>
          <w:szCs w:val="20"/>
        </w:rPr>
      </w:pPr>
      <w:r w:rsidRPr="006E2800">
        <w:rPr>
          <w:rFonts w:ascii="Arial" w:hAnsi="Arial"/>
          <w:sz w:val="20"/>
          <w:szCs w:val="20"/>
        </w:rPr>
        <w:t xml:space="preserve">   </w:t>
      </w:r>
    </w:p>
    <w:p w14:paraId="7764852E" w14:textId="77777777" w:rsidR="006E2800" w:rsidRPr="006E2800" w:rsidRDefault="006E2800" w:rsidP="006E2800">
      <w:pPr>
        <w:spacing w:line="260" w:lineRule="exact"/>
        <w:ind w:left="19" w:right="20"/>
        <w:jc w:val="both"/>
        <w:rPr>
          <w:rFonts w:ascii="Arial" w:hAnsi="Arial"/>
          <w:sz w:val="20"/>
          <w:szCs w:val="20"/>
        </w:rPr>
      </w:pPr>
      <w:r w:rsidRPr="006E2800">
        <w:rPr>
          <w:rFonts w:ascii="Arial" w:hAnsi="Arial"/>
          <w:sz w:val="20"/>
          <w:szCs w:val="20"/>
        </w:rPr>
        <w:t xml:space="preserve">V polje [05] se vpiše telefonske številke in elektronski naslov, na katerih je dosegljiv predstavnik skupine za DDV.   </w:t>
      </w:r>
    </w:p>
    <w:p w14:paraId="66563ADB" w14:textId="77777777" w:rsidR="006E2800" w:rsidRPr="006E2800" w:rsidRDefault="006E2800" w:rsidP="006E2800">
      <w:pPr>
        <w:spacing w:line="260" w:lineRule="exact"/>
        <w:ind w:left="19" w:right="20"/>
        <w:rPr>
          <w:rFonts w:ascii="Arial" w:hAnsi="Arial" w:cs="Arial"/>
        </w:rPr>
      </w:pPr>
    </w:p>
    <w:p w14:paraId="151CDB39"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V polje [07] se vpiše ime in priimek ter davčna številka odgovorne osebe predstavnika za DDV. Če je predstavnik skupine za DDV fizična oseba, se teh podatkov ne vpisuje.   </w:t>
      </w:r>
    </w:p>
    <w:p w14:paraId="0F12D042" w14:textId="77777777" w:rsidR="006E2800" w:rsidRPr="006E2800" w:rsidRDefault="006E2800" w:rsidP="006E2800">
      <w:pPr>
        <w:spacing w:line="260" w:lineRule="exact"/>
        <w:ind w:left="14"/>
        <w:rPr>
          <w:rFonts w:ascii="Arial" w:hAnsi="Arial" w:cs="Arial"/>
        </w:rPr>
      </w:pPr>
      <w:r w:rsidRPr="006E2800">
        <w:rPr>
          <w:rFonts w:ascii="Arial" w:hAnsi="Arial" w:cs="Arial"/>
        </w:rPr>
        <w:t xml:space="preserve">   </w:t>
      </w:r>
    </w:p>
    <w:p w14:paraId="5FCC3071"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V polje [08] se vpišejo podatki o kontaktni osebi skupine za DDV (ime in priimek, davčna številka in telefonska številka). Kontaktna oseba je lahko fizična oseba, na katero se lahko davčni organ obrne v primeru dodatnih informacij.   </w:t>
      </w:r>
    </w:p>
    <w:p w14:paraId="376B4F4B"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lastRenderedPageBreak/>
        <w:t xml:space="preserve">  </w:t>
      </w:r>
    </w:p>
    <w:p w14:paraId="2ACDCDD5" w14:textId="77777777" w:rsidR="006E2800" w:rsidRPr="006E2800" w:rsidRDefault="006E2800" w:rsidP="006E2800">
      <w:pPr>
        <w:spacing w:line="260" w:lineRule="exact"/>
        <w:ind w:left="29"/>
        <w:rPr>
          <w:rFonts w:ascii="Arial" w:hAnsi="Arial" w:cs="Arial"/>
        </w:rPr>
      </w:pPr>
      <w:r w:rsidRPr="006E2800">
        <w:rPr>
          <w:rFonts w:ascii="Arial" w:hAnsi="Arial" w:cs="Arial"/>
        </w:rPr>
        <w:t xml:space="preserve">   </w:t>
      </w:r>
    </w:p>
    <w:p w14:paraId="345E3933" w14:textId="77777777" w:rsidR="006E2800" w:rsidRPr="006325C8" w:rsidRDefault="006E2800" w:rsidP="006325C8">
      <w:pPr>
        <w:pStyle w:val="datumtevilka"/>
        <w:rPr>
          <w:b/>
          <w:bCs/>
          <w:sz w:val="24"/>
          <w:szCs w:val="24"/>
        </w:rPr>
      </w:pPr>
      <w:r w:rsidRPr="006325C8">
        <w:rPr>
          <w:b/>
          <w:bCs/>
          <w:sz w:val="24"/>
          <w:szCs w:val="24"/>
        </w:rPr>
        <w:t>Razdelek II. Člani skupine za DDV – priključitev/izključitev</w:t>
      </w:r>
    </w:p>
    <w:p w14:paraId="1DC524AF"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Navede se ime oziroma naziv, naslov, davčno številko in datum vstopa predstavnika ter posameznih članov skupine za DDV.</w:t>
      </w:r>
    </w:p>
    <w:p w14:paraId="2F1D082B" w14:textId="77777777" w:rsidR="006E2800" w:rsidRPr="006E2800" w:rsidRDefault="006E2800" w:rsidP="006E2800">
      <w:pPr>
        <w:spacing w:line="260" w:lineRule="exact"/>
        <w:ind w:left="19"/>
        <w:jc w:val="both"/>
        <w:rPr>
          <w:rFonts w:ascii="Arial" w:hAnsi="Arial"/>
          <w:sz w:val="20"/>
          <w:szCs w:val="20"/>
        </w:rPr>
      </w:pPr>
    </w:p>
    <w:p w14:paraId="07CF351D"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Kadar se obrazec vlaga za izstop posameznega člana, se datum izstopa člana iz skupine za DDV vpiše v polje »datum do«.</w:t>
      </w:r>
    </w:p>
    <w:p w14:paraId="333544B2" w14:textId="77777777" w:rsidR="006E2800" w:rsidRPr="006E2800" w:rsidRDefault="006E2800" w:rsidP="006E2800">
      <w:pPr>
        <w:spacing w:line="260" w:lineRule="exact"/>
        <w:ind w:left="29"/>
        <w:jc w:val="both"/>
        <w:rPr>
          <w:rFonts w:ascii="Arial" w:hAnsi="Arial"/>
          <w:sz w:val="20"/>
          <w:szCs w:val="20"/>
        </w:rPr>
      </w:pPr>
    </w:p>
    <w:p w14:paraId="1D992C1F" w14:textId="13061AA2" w:rsidR="006E2800" w:rsidRPr="00240DDD" w:rsidRDefault="006E2800" w:rsidP="006E2800">
      <w:pPr>
        <w:spacing w:after="121" w:line="259" w:lineRule="auto"/>
        <w:jc w:val="both"/>
        <w:rPr>
          <w:rFonts w:ascii="Arial" w:hAnsi="Arial"/>
          <w:color w:val="000000" w:themeColor="text1"/>
          <w:sz w:val="20"/>
          <w:szCs w:val="20"/>
        </w:rPr>
      </w:pPr>
      <w:r w:rsidRPr="00240DDD">
        <w:rPr>
          <w:rFonts w:ascii="Arial" w:hAnsi="Arial"/>
          <w:color w:val="000000" w:themeColor="text1"/>
          <w:sz w:val="20"/>
          <w:szCs w:val="20"/>
        </w:rPr>
        <w:t>V primeru vključitve člana je treba med drugim priložiti tudi soglasja obstoječih članov skupine za DDV</w:t>
      </w:r>
      <w:r w:rsidR="004371B9" w:rsidRPr="00240DDD">
        <w:rPr>
          <w:rFonts w:ascii="Arial" w:hAnsi="Arial"/>
          <w:color w:val="000000" w:themeColor="text1"/>
          <w:sz w:val="20"/>
          <w:szCs w:val="20"/>
        </w:rPr>
        <w:t xml:space="preserve">, v primeru izključitve člana se priloži </w:t>
      </w:r>
      <w:r w:rsidR="004A7DEC" w:rsidRPr="00240DDD">
        <w:rPr>
          <w:rFonts w:ascii="Arial" w:hAnsi="Arial"/>
          <w:color w:val="000000" w:themeColor="text1"/>
          <w:sz w:val="20"/>
          <w:szCs w:val="20"/>
        </w:rPr>
        <w:t xml:space="preserve">samo </w:t>
      </w:r>
      <w:r w:rsidR="004371B9" w:rsidRPr="00240DDD">
        <w:rPr>
          <w:rFonts w:ascii="Arial" w:hAnsi="Arial"/>
          <w:color w:val="000000" w:themeColor="text1"/>
          <w:sz w:val="20"/>
          <w:szCs w:val="20"/>
        </w:rPr>
        <w:t>soglasje člana, ki se izključuje iz skupine za DDV</w:t>
      </w:r>
      <w:r w:rsidRPr="00240DDD">
        <w:rPr>
          <w:rFonts w:ascii="Arial" w:hAnsi="Arial"/>
          <w:color w:val="000000" w:themeColor="text1"/>
          <w:sz w:val="20"/>
          <w:szCs w:val="20"/>
        </w:rPr>
        <w:t xml:space="preserve"> (v razdelku </w:t>
      </w:r>
      <w:r w:rsidR="004371B9" w:rsidRPr="00240DDD">
        <w:rPr>
          <w:rFonts w:ascii="Arial" w:hAnsi="Arial"/>
          <w:color w:val="000000" w:themeColor="text1"/>
          <w:sz w:val="20"/>
          <w:szCs w:val="20"/>
        </w:rPr>
        <w:t>I</w:t>
      </w:r>
      <w:r w:rsidRPr="00240DDD">
        <w:rPr>
          <w:rFonts w:ascii="Arial" w:hAnsi="Arial"/>
          <w:color w:val="000000" w:themeColor="text1"/>
          <w:sz w:val="20"/>
          <w:szCs w:val="20"/>
        </w:rPr>
        <w:t xml:space="preserve">V. Priloge se označi polje Soglasja članov). </w:t>
      </w:r>
    </w:p>
    <w:p w14:paraId="183E515E" w14:textId="77777777" w:rsidR="006E2800" w:rsidRPr="006E2800" w:rsidRDefault="006E2800" w:rsidP="006E2800">
      <w:pPr>
        <w:spacing w:line="260" w:lineRule="exact"/>
        <w:ind w:left="29"/>
        <w:jc w:val="both"/>
        <w:rPr>
          <w:rFonts w:ascii="Arial" w:hAnsi="Arial"/>
          <w:sz w:val="20"/>
          <w:szCs w:val="20"/>
        </w:rPr>
      </w:pPr>
      <w:r w:rsidRPr="006E2800">
        <w:rPr>
          <w:rFonts w:ascii="Arial" w:hAnsi="Arial"/>
          <w:sz w:val="20"/>
          <w:szCs w:val="20"/>
        </w:rPr>
        <w:t xml:space="preserve">   </w:t>
      </w:r>
    </w:p>
    <w:p w14:paraId="29C44E27" w14:textId="77777777" w:rsidR="006E2800" w:rsidRPr="006325C8" w:rsidRDefault="006E2800" w:rsidP="006325C8">
      <w:pPr>
        <w:pStyle w:val="datumtevilka"/>
        <w:rPr>
          <w:rFonts w:cs="Arial"/>
          <w:b/>
          <w:bCs/>
          <w:sz w:val="24"/>
          <w:szCs w:val="24"/>
        </w:rPr>
      </w:pPr>
      <w:r w:rsidRPr="006325C8">
        <w:rPr>
          <w:rFonts w:cs="Arial"/>
          <w:b/>
          <w:bCs/>
          <w:sz w:val="24"/>
          <w:szCs w:val="24"/>
        </w:rPr>
        <w:t xml:space="preserve">Razdelek III. Nov predstavnik   </w:t>
      </w:r>
    </w:p>
    <w:p w14:paraId="6AF70130"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V tem razdelku je treba izpolniti ustrezna polja samo v primeru, če je vloga vložena zaradi zamenjave predstavnika, v nasprotnem primeru ostane ta razdelek prazen.</w:t>
      </w:r>
    </w:p>
    <w:p w14:paraId="20F5722B" w14:textId="77777777" w:rsidR="006E2800" w:rsidRPr="006E2800" w:rsidRDefault="006E2800" w:rsidP="006E2800">
      <w:pPr>
        <w:spacing w:line="260" w:lineRule="exact"/>
        <w:ind w:left="19"/>
        <w:jc w:val="both"/>
        <w:rPr>
          <w:rFonts w:ascii="Arial" w:hAnsi="Arial"/>
          <w:sz w:val="20"/>
          <w:szCs w:val="20"/>
        </w:rPr>
      </w:pPr>
    </w:p>
    <w:p w14:paraId="0329AC79" w14:textId="0CA6D7ED"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V primeru zamenjave predstavnika je treba med drugim priložiti tudi soglasja obstoječih članov skupine za DDV (v razdelku </w:t>
      </w:r>
      <w:r w:rsidR="006E6737">
        <w:rPr>
          <w:rFonts w:ascii="Arial" w:hAnsi="Arial"/>
          <w:sz w:val="20"/>
          <w:szCs w:val="20"/>
        </w:rPr>
        <w:t>I</w:t>
      </w:r>
      <w:r w:rsidRPr="006E2800">
        <w:rPr>
          <w:rFonts w:ascii="Arial" w:hAnsi="Arial"/>
          <w:sz w:val="20"/>
          <w:szCs w:val="20"/>
        </w:rPr>
        <w:t>V. Priloge se označi polje Soglasja članov).</w:t>
      </w:r>
    </w:p>
    <w:p w14:paraId="70CA510E" w14:textId="77777777" w:rsidR="006E2800" w:rsidRPr="006E2800" w:rsidRDefault="006E2800" w:rsidP="006E2800">
      <w:pPr>
        <w:spacing w:line="260" w:lineRule="exact"/>
        <w:ind w:left="19"/>
        <w:rPr>
          <w:rFonts w:ascii="Arial" w:hAnsi="Arial" w:cs="Arial"/>
        </w:rPr>
      </w:pPr>
    </w:p>
    <w:p w14:paraId="1C9481A6" w14:textId="77777777" w:rsidR="006E2800" w:rsidRPr="006E2800" w:rsidRDefault="006E2800" w:rsidP="006E2800">
      <w:pPr>
        <w:spacing w:line="260" w:lineRule="exact"/>
        <w:ind w:left="19"/>
        <w:rPr>
          <w:rFonts w:ascii="Arial" w:hAnsi="Arial" w:cs="Arial"/>
        </w:rPr>
      </w:pPr>
    </w:p>
    <w:p w14:paraId="083E7594" w14:textId="77777777" w:rsidR="006E2800" w:rsidRPr="006325C8" w:rsidRDefault="006E2800" w:rsidP="006325C8">
      <w:pPr>
        <w:pStyle w:val="datumtevilka"/>
        <w:rPr>
          <w:b/>
          <w:bCs/>
          <w:sz w:val="24"/>
          <w:szCs w:val="24"/>
        </w:rPr>
      </w:pPr>
      <w:r w:rsidRPr="006325C8">
        <w:rPr>
          <w:b/>
          <w:bCs/>
          <w:sz w:val="24"/>
          <w:szCs w:val="24"/>
        </w:rPr>
        <w:t>Razdelek IV. Priloge</w:t>
      </w:r>
    </w:p>
    <w:p w14:paraId="5F31720D"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Obrazcu DDV-P2s se priloži naslednja dokazila:</w:t>
      </w:r>
    </w:p>
    <w:p w14:paraId="06F13AE9" w14:textId="77777777" w:rsidR="006E2800" w:rsidRPr="006E2800" w:rsidRDefault="006E2800" w:rsidP="002D697F">
      <w:pPr>
        <w:pStyle w:val="Odstavekseznama"/>
        <w:numPr>
          <w:ilvl w:val="0"/>
          <w:numId w:val="13"/>
        </w:numPr>
        <w:spacing w:line="260" w:lineRule="exact"/>
        <w:jc w:val="both"/>
        <w:rPr>
          <w:rFonts w:ascii="Arial" w:hAnsi="Arial"/>
          <w:sz w:val="20"/>
          <w:szCs w:val="20"/>
        </w:rPr>
      </w:pPr>
      <w:r w:rsidRPr="006E2800">
        <w:rPr>
          <w:rFonts w:ascii="Arial" w:hAnsi="Arial"/>
          <w:sz w:val="20"/>
          <w:szCs w:val="20"/>
        </w:rPr>
        <w:t>dokazilo o deležu lastništva drugega davčnega zavezanca, če to ni razvidno iz uradnih evidenc, ali dokazilo o deležu glasovalnih pravic v drugem davčnem zavezancu, če to ni razvidno iz uradnih evidenc (npr. pogodba o lastništvu ali delniških deležih, statut ali družbena pogodba za dokazovanje glasovalnih pravic, ipd.);</w:t>
      </w:r>
    </w:p>
    <w:p w14:paraId="6F6DBC7B" w14:textId="77777777" w:rsidR="006E2800" w:rsidRPr="006E2800" w:rsidRDefault="006E2800" w:rsidP="002D697F">
      <w:pPr>
        <w:pStyle w:val="Odstavekseznama"/>
        <w:numPr>
          <w:ilvl w:val="0"/>
          <w:numId w:val="13"/>
        </w:numPr>
        <w:spacing w:line="260" w:lineRule="exact"/>
        <w:jc w:val="both"/>
        <w:rPr>
          <w:rFonts w:ascii="Arial" w:hAnsi="Arial"/>
          <w:sz w:val="20"/>
          <w:szCs w:val="20"/>
        </w:rPr>
      </w:pPr>
      <w:r w:rsidRPr="006E2800">
        <w:rPr>
          <w:rFonts w:ascii="Arial" w:hAnsi="Arial"/>
          <w:sz w:val="20"/>
          <w:szCs w:val="20"/>
        </w:rPr>
        <w:t>pogodbe ali druga dokazila, ki izkazujejo ustrezno opravljanje dejavnosti za izpolnjevanje pogoja gospodarske povezave (npr.</w:t>
      </w:r>
      <w:bookmarkStart w:id="56" w:name="_Hlk216848713"/>
      <w:r w:rsidRPr="006E2800">
        <w:rPr>
          <w:rFonts w:ascii="Arial" w:hAnsi="Arial"/>
          <w:sz w:val="20"/>
          <w:szCs w:val="20"/>
        </w:rPr>
        <w:t xml:space="preserve"> </w:t>
      </w:r>
      <w:bookmarkEnd w:id="56"/>
      <w:r w:rsidRPr="006E2800">
        <w:rPr>
          <w:rFonts w:ascii="Arial" w:hAnsi="Arial"/>
          <w:sz w:val="20"/>
          <w:szCs w:val="20"/>
        </w:rPr>
        <w:t xml:space="preserve">pogodba o sodelovanju ali storitvah med člani, interni akt, ki prikazuje medsebojno dopolnjevanje dejavnosti, </w:t>
      </w:r>
      <w:proofErr w:type="spellStart"/>
      <w:r w:rsidRPr="006E2800">
        <w:rPr>
          <w:rFonts w:ascii="Arial" w:hAnsi="Arial"/>
          <w:sz w:val="20"/>
          <w:szCs w:val="20"/>
        </w:rPr>
        <w:t>ipd</w:t>
      </w:r>
      <w:proofErr w:type="spellEnd"/>
      <w:r w:rsidRPr="006E2800">
        <w:rPr>
          <w:rFonts w:ascii="Arial" w:hAnsi="Arial"/>
          <w:sz w:val="20"/>
          <w:szCs w:val="20"/>
        </w:rPr>
        <w:t>);</w:t>
      </w:r>
    </w:p>
    <w:p w14:paraId="5FE4B198" w14:textId="77777777" w:rsidR="006E2800" w:rsidRPr="006E2800" w:rsidRDefault="006E2800" w:rsidP="002D697F">
      <w:pPr>
        <w:pStyle w:val="Odstavekseznama"/>
        <w:numPr>
          <w:ilvl w:val="0"/>
          <w:numId w:val="13"/>
        </w:numPr>
        <w:spacing w:line="260" w:lineRule="exact"/>
        <w:jc w:val="both"/>
        <w:rPr>
          <w:rFonts w:ascii="Arial" w:hAnsi="Arial"/>
          <w:sz w:val="20"/>
          <w:szCs w:val="20"/>
        </w:rPr>
      </w:pPr>
      <w:r w:rsidRPr="006E2800">
        <w:rPr>
          <w:rFonts w:ascii="Arial" w:hAnsi="Arial"/>
          <w:sz w:val="20"/>
          <w:szCs w:val="20"/>
        </w:rPr>
        <w:t>enotno strategijo upravljanja ali dokazilo, iz katerega so razvidni člani upravnih organov davčnih zavezancev, če to ni razvidno iz javnih evidenc (npr. organigram, interni akt o enotni strategiji upravljanja, ipd.);</w:t>
      </w:r>
    </w:p>
    <w:p w14:paraId="637DF83F" w14:textId="77777777" w:rsidR="006E2800" w:rsidRPr="006E2800" w:rsidRDefault="006E2800" w:rsidP="002D697F">
      <w:pPr>
        <w:pStyle w:val="Odstavekseznama"/>
        <w:numPr>
          <w:ilvl w:val="0"/>
          <w:numId w:val="13"/>
        </w:numPr>
        <w:spacing w:line="260" w:lineRule="exact"/>
        <w:jc w:val="both"/>
        <w:rPr>
          <w:rFonts w:ascii="Arial" w:hAnsi="Arial"/>
          <w:sz w:val="20"/>
          <w:szCs w:val="20"/>
        </w:rPr>
      </w:pPr>
      <w:r w:rsidRPr="006E2800">
        <w:rPr>
          <w:rFonts w:ascii="Arial" w:hAnsi="Arial"/>
          <w:sz w:val="20"/>
          <w:szCs w:val="20"/>
        </w:rPr>
        <w:t>potrdilo iz kazenskih evidenc za vsakega posameznega člana, iz katerih je razvidno, da davčni zavezanec ni pravnomočno obsojen zaradi storitve kaznivega dejanja v zvezi z DDV (kaznivega dejanja zoper gospodarstvo).</w:t>
      </w:r>
    </w:p>
    <w:p w14:paraId="72A97588"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   </w:t>
      </w:r>
    </w:p>
    <w:p w14:paraId="6A0ECAC7" w14:textId="77777777" w:rsidR="006E2800" w:rsidRPr="006E2800" w:rsidRDefault="006E2800" w:rsidP="006E2800">
      <w:pPr>
        <w:spacing w:line="260" w:lineRule="exact"/>
        <w:ind w:left="19"/>
        <w:jc w:val="both"/>
        <w:rPr>
          <w:rFonts w:ascii="Arial" w:hAnsi="Arial" w:cs="Arial"/>
        </w:rPr>
      </w:pPr>
      <w:r w:rsidRPr="006E2800">
        <w:rPr>
          <w:rFonts w:ascii="Arial" w:hAnsi="Arial"/>
          <w:sz w:val="20"/>
          <w:szCs w:val="20"/>
        </w:rPr>
        <w:t>Na obrazcu se označi, katere priloge so priložene vlogi</w:t>
      </w:r>
      <w:r w:rsidRPr="006E2800">
        <w:rPr>
          <w:rFonts w:ascii="Arial" w:hAnsi="Arial" w:cs="Arial"/>
        </w:rPr>
        <w:t>.</w:t>
      </w:r>
    </w:p>
    <w:p w14:paraId="5486358B" w14:textId="77777777" w:rsidR="006E2800" w:rsidRDefault="006E2800" w:rsidP="006E2800">
      <w:pPr>
        <w:spacing w:line="260" w:lineRule="exact"/>
        <w:ind w:left="19"/>
      </w:pPr>
    </w:p>
    <w:sectPr w:rsidR="006E2800" w:rsidSect="00783310">
      <w:headerReference w:type="default" r:id="rId58"/>
      <w:footerReference w:type="default" r:id="rId59"/>
      <w:headerReference w:type="first" r:id="rId60"/>
      <w:footerReference w:type="first" r:id="rId6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EE36" w14:textId="77777777" w:rsidR="008F3B53" w:rsidRDefault="008F3B53">
      <w:r>
        <w:separator/>
      </w:r>
    </w:p>
  </w:endnote>
  <w:endnote w:type="continuationSeparator" w:id="0">
    <w:p w14:paraId="14740782" w14:textId="77777777" w:rsidR="008F3B53" w:rsidRDefault="008F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1437" w14:textId="46EB3FAE" w:rsidR="00115A8D" w:rsidRDefault="00115A8D" w:rsidP="009F30FB">
    <w:pPr>
      <w:pStyle w:val="Noga"/>
      <w:jc w:val="right"/>
    </w:pPr>
    <w:r>
      <w:fldChar w:fldCharType="begin"/>
    </w:r>
    <w:r>
      <w:instrText>PAGE   \* MERGEFORMAT</w:instrText>
    </w:r>
    <w:r>
      <w:fldChar w:fldCharType="separate"/>
    </w:r>
    <w:r w:rsidR="005E715B" w:rsidRPr="005E715B">
      <w:rPr>
        <w:noProof/>
        <w:lang w:val="sl-SI"/>
      </w:rPr>
      <w:t>1</w:t>
    </w:r>
    <w:r w:rsidR="005E715B" w:rsidRPr="005E715B">
      <w:rPr>
        <w:noProof/>
        <w:lang w:val="sl-SI"/>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4BD3" w14:textId="77777777" w:rsidR="00115A8D" w:rsidRDefault="00115A8D"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900F" w14:textId="77777777" w:rsidR="008F3B53" w:rsidRDefault="008F3B53">
      <w:r>
        <w:separator/>
      </w:r>
    </w:p>
  </w:footnote>
  <w:footnote w:type="continuationSeparator" w:id="0">
    <w:p w14:paraId="30BEFDEC" w14:textId="77777777" w:rsidR="008F3B53" w:rsidRDefault="008F3B53">
      <w:r>
        <w:continuationSeparator/>
      </w:r>
    </w:p>
  </w:footnote>
  <w:footnote w:id="1">
    <w:p w14:paraId="4C99BB07" w14:textId="3540F099" w:rsidR="001242D4" w:rsidRPr="00D27768" w:rsidRDefault="001242D4" w:rsidP="001242D4">
      <w:pPr>
        <w:pStyle w:val="Sprotnaopomba-besedilo"/>
        <w:rPr>
          <w:sz w:val="16"/>
          <w:szCs w:val="16"/>
          <w:lang w:val="sl-SI"/>
        </w:rPr>
      </w:pPr>
      <w:r w:rsidRPr="007029BA">
        <w:rPr>
          <w:rStyle w:val="Sprotnaopomba-sklic"/>
          <w:sz w:val="16"/>
          <w:szCs w:val="16"/>
        </w:rPr>
        <w:footnoteRef/>
      </w:r>
      <w:r w:rsidRPr="001C034F">
        <w:rPr>
          <w:sz w:val="16"/>
          <w:szCs w:val="16"/>
          <w:lang w:val="pl-PL"/>
        </w:rPr>
        <w:t xml:space="preserve"> </w:t>
      </w:r>
      <w:r w:rsidRPr="007029BA">
        <w:rPr>
          <w:rFonts w:cs="Arial"/>
          <w:sz w:val="16"/>
          <w:szCs w:val="16"/>
          <w:lang w:val="sl-SI"/>
        </w:rPr>
        <w:t>5.a člen ZDDV-1</w:t>
      </w:r>
      <w:r>
        <w:rPr>
          <w:rFonts w:cs="Arial"/>
          <w:sz w:val="16"/>
          <w:szCs w:val="16"/>
          <w:lang w:val="sl-SI"/>
        </w:rPr>
        <w:t xml:space="preserve"> in četrti do sedmi odstavek 2. člena Pravilnika.</w:t>
      </w:r>
    </w:p>
  </w:footnote>
  <w:footnote w:id="2">
    <w:p w14:paraId="5E0D3785" w14:textId="3857BA60" w:rsidR="00AE0EEF" w:rsidRPr="008826C5" w:rsidRDefault="00AE0EEF">
      <w:pPr>
        <w:pStyle w:val="Sprotnaopomba-besedilo"/>
        <w:rPr>
          <w:sz w:val="16"/>
          <w:szCs w:val="16"/>
          <w:lang w:val="sl-SI"/>
        </w:rPr>
      </w:pPr>
      <w:r w:rsidRPr="008826C5">
        <w:rPr>
          <w:rStyle w:val="Sprotnaopomba-sklic"/>
          <w:sz w:val="16"/>
          <w:szCs w:val="16"/>
        </w:rPr>
        <w:footnoteRef/>
      </w:r>
      <w:r w:rsidRPr="008826C5">
        <w:rPr>
          <w:sz w:val="16"/>
          <w:szCs w:val="16"/>
          <w:lang w:val="sl-SI"/>
        </w:rPr>
        <w:t xml:space="preserve"> </w:t>
      </w:r>
      <w:r w:rsidRPr="008826C5">
        <w:rPr>
          <w:sz w:val="16"/>
          <w:szCs w:val="16"/>
          <w:lang w:val="sl-SI"/>
        </w:rPr>
        <w:t>Šesti odstavek 2. člena Pravilnika.</w:t>
      </w:r>
    </w:p>
  </w:footnote>
  <w:footnote w:id="3">
    <w:p w14:paraId="20CB53D5" w14:textId="605E62E5" w:rsidR="00C902CF" w:rsidRPr="008826C5" w:rsidRDefault="00C902CF">
      <w:pPr>
        <w:pStyle w:val="Sprotnaopomba-besedilo"/>
        <w:rPr>
          <w:sz w:val="16"/>
          <w:szCs w:val="16"/>
          <w:lang w:val="sl-SI"/>
        </w:rPr>
      </w:pPr>
      <w:r w:rsidRPr="008826C5">
        <w:rPr>
          <w:rStyle w:val="Sprotnaopomba-sklic"/>
          <w:sz w:val="16"/>
          <w:szCs w:val="16"/>
        </w:rPr>
        <w:footnoteRef/>
      </w:r>
      <w:r w:rsidRPr="008826C5">
        <w:rPr>
          <w:sz w:val="16"/>
          <w:szCs w:val="16"/>
          <w:lang w:val="sl-SI"/>
        </w:rPr>
        <w:t xml:space="preserve"> </w:t>
      </w:r>
      <w:r w:rsidRPr="008826C5">
        <w:rPr>
          <w:sz w:val="16"/>
          <w:szCs w:val="16"/>
          <w:lang w:val="sl-SI"/>
        </w:rPr>
        <w:t>Sedmi odstavek 2. člena Pravilnika.</w:t>
      </w:r>
    </w:p>
  </w:footnote>
  <w:footnote w:id="4">
    <w:p w14:paraId="592164D6" w14:textId="60DD96C2" w:rsidR="00C902CF" w:rsidRPr="008826C5" w:rsidRDefault="00C902CF">
      <w:pPr>
        <w:pStyle w:val="Sprotnaopomba-besedilo"/>
        <w:rPr>
          <w:sz w:val="16"/>
          <w:szCs w:val="16"/>
          <w:lang w:val="sl-SI"/>
        </w:rPr>
      </w:pPr>
      <w:r w:rsidRPr="008826C5">
        <w:rPr>
          <w:rStyle w:val="Sprotnaopomba-sklic"/>
          <w:sz w:val="16"/>
          <w:szCs w:val="16"/>
        </w:rPr>
        <w:footnoteRef/>
      </w:r>
      <w:r w:rsidRPr="001C034F">
        <w:rPr>
          <w:sz w:val="16"/>
          <w:szCs w:val="16"/>
          <w:lang w:val="sl-SI"/>
        </w:rPr>
        <w:t xml:space="preserve"> </w:t>
      </w:r>
      <w:r w:rsidRPr="008826C5">
        <w:rPr>
          <w:sz w:val="16"/>
          <w:szCs w:val="16"/>
          <w:lang w:val="sl-SI"/>
        </w:rPr>
        <w:t>Deveti odstavek 137.h člena ZDDV-1.</w:t>
      </w:r>
    </w:p>
  </w:footnote>
  <w:footnote w:id="5">
    <w:p w14:paraId="7EAC4D57" w14:textId="2C67E9D0" w:rsidR="00EA6ECA" w:rsidRPr="00C902CF" w:rsidRDefault="00EA6ECA">
      <w:pPr>
        <w:pStyle w:val="Sprotnaopomba-besedilo"/>
        <w:rPr>
          <w:sz w:val="16"/>
          <w:szCs w:val="16"/>
          <w:lang w:val="sl-SI"/>
        </w:rPr>
      </w:pPr>
      <w:r w:rsidRPr="00C902CF">
        <w:rPr>
          <w:rStyle w:val="Sprotnaopomba-sklic"/>
          <w:sz w:val="16"/>
          <w:szCs w:val="16"/>
        </w:rPr>
        <w:footnoteRef/>
      </w:r>
      <w:r w:rsidRPr="00C902CF">
        <w:rPr>
          <w:sz w:val="16"/>
          <w:szCs w:val="16"/>
          <w:lang w:val="sl-SI"/>
        </w:rPr>
        <w:t xml:space="preserve"> </w:t>
      </w:r>
      <w:r w:rsidRPr="00C902CF">
        <w:rPr>
          <w:sz w:val="16"/>
          <w:szCs w:val="16"/>
          <w:lang w:val="sl-SI"/>
        </w:rPr>
        <w:t>Prvi odstavek 78.b člena ZDDV-1.</w:t>
      </w:r>
    </w:p>
  </w:footnote>
  <w:footnote w:id="6">
    <w:p w14:paraId="18C8C5F0" w14:textId="3D286DC8" w:rsidR="00602799" w:rsidRPr="00B84D33" w:rsidRDefault="00602799" w:rsidP="00B84D33">
      <w:pPr>
        <w:pStyle w:val="Sprotnaopomba-besedilo"/>
        <w:rPr>
          <w:rStyle w:val="Sprotnaopomba-sklic"/>
          <w:sz w:val="16"/>
          <w:szCs w:val="16"/>
          <w:lang w:val="sl-SI"/>
        </w:rPr>
      </w:pPr>
      <w:r w:rsidRPr="00B84D33">
        <w:rPr>
          <w:rStyle w:val="Sprotnaopomba-sklic"/>
          <w:sz w:val="16"/>
          <w:szCs w:val="16"/>
        </w:rPr>
        <w:footnoteRef/>
      </w:r>
      <w:r w:rsidRPr="00B84D33">
        <w:rPr>
          <w:sz w:val="16"/>
          <w:szCs w:val="16"/>
          <w:lang w:val="sl-SI"/>
        </w:rPr>
        <w:t xml:space="preserve"> </w:t>
      </w:r>
      <w:r w:rsidRPr="00B84D33">
        <w:rPr>
          <w:sz w:val="16"/>
          <w:szCs w:val="16"/>
          <w:lang w:val="sl-SI"/>
        </w:rPr>
        <w:t>Navedeni obrazec se uporabi tudi v primeru vključitve oziroma izključitve posameznega člana ter v primeru zamenjave predstavnika skupine za DDV.</w:t>
      </w:r>
    </w:p>
    <w:p w14:paraId="64F8205E" w14:textId="695E51F4" w:rsidR="00602799" w:rsidRPr="00D27768" w:rsidRDefault="00602799">
      <w:pPr>
        <w:pStyle w:val="Sprotnaopomba-besedilo"/>
        <w:rPr>
          <w:rStyle w:val="Sprotnaopomba-sklic"/>
          <w:sz w:val="16"/>
          <w:szCs w:val="16"/>
          <w:lang w:val="sl-SI"/>
        </w:rPr>
      </w:pPr>
    </w:p>
  </w:footnote>
  <w:footnote w:id="7">
    <w:p w14:paraId="4B484A2F" w14:textId="3B0A1993" w:rsidR="00E65BE8" w:rsidRPr="00240DDD" w:rsidRDefault="00E65BE8">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Osmi odstavek 130. člena Pravilnika.</w:t>
      </w:r>
    </w:p>
  </w:footnote>
  <w:footnote w:id="8">
    <w:p w14:paraId="3B90FB11" w14:textId="5EE83D10" w:rsidR="005D6D85" w:rsidRPr="00240DDD" w:rsidRDefault="005D6D85">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Drugi odstavek 78.b člena ZDDV-1.</w:t>
      </w:r>
    </w:p>
  </w:footnote>
  <w:footnote w:id="9">
    <w:p w14:paraId="470758FA" w14:textId="5F64D5E7" w:rsidR="00340B94" w:rsidRPr="00240DDD" w:rsidRDefault="00340B94">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 xml:space="preserve">Peti odstavek 88. </w:t>
      </w:r>
      <w:r w:rsidR="005D6D85" w:rsidRPr="00240DDD">
        <w:rPr>
          <w:color w:val="000000" w:themeColor="text1"/>
          <w:sz w:val="16"/>
          <w:szCs w:val="16"/>
          <w:lang w:val="sl-SI"/>
        </w:rPr>
        <w:t>č</w:t>
      </w:r>
      <w:r w:rsidRPr="00240DDD">
        <w:rPr>
          <w:color w:val="000000" w:themeColor="text1"/>
          <w:sz w:val="16"/>
          <w:szCs w:val="16"/>
          <w:lang w:val="sl-SI"/>
        </w:rPr>
        <w:t>lena ZDDV-1.</w:t>
      </w:r>
    </w:p>
  </w:footnote>
  <w:footnote w:id="10">
    <w:p w14:paraId="3DCD5378" w14:textId="4BDCC48B" w:rsidR="00A5130B" w:rsidRPr="00C71AB1" w:rsidRDefault="00A5130B">
      <w:pPr>
        <w:pStyle w:val="Sprotnaopomba-besedilo"/>
        <w:rPr>
          <w:color w:val="FF0000"/>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Štirinajsti odstavek 111. člena Pravilnika</w:t>
      </w:r>
    </w:p>
  </w:footnote>
  <w:footnote w:id="11">
    <w:p w14:paraId="14D188CD" w14:textId="6906A2EE" w:rsidR="00AA026A" w:rsidRPr="00AA026A" w:rsidRDefault="00AA026A">
      <w:pPr>
        <w:pStyle w:val="Sprotnaopomba-besedilo"/>
        <w:rPr>
          <w:sz w:val="16"/>
          <w:szCs w:val="16"/>
          <w:lang w:val="sl-SI"/>
        </w:rPr>
      </w:pPr>
      <w:r w:rsidRPr="00AA026A">
        <w:rPr>
          <w:rStyle w:val="Sprotnaopomba-sklic"/>
          <w:sz w:val="16"/>
          <w:szCs w:val="16"/>
        </w:rPr>
        <w:footnoteRef/>
      </w:r>
      <w:r w:rsidRPr="00C71AB1">
        <w:rPr>
          <w:sz w:val="16"/>
          <w:szCs w:val="16"/>
          <w:lang w:val="sl-SI"/>
        </w:rPr>
        <w:t xml:space="preserve"> </w:t>
      </w:r>
      <w:r w:rsidRPr="00AA026A">
        <w:rPr>
          <w:sz w:val="16"/>
          <w:szCs w:val="16"/>
          <w:lang w:val="sl-SI"/>
        </w:rPr>
        <w:t>Deveti odstavek 105. člena Pravilnika</w:t>
      </w:r>
      <w:r w:rsidR="008F7C11">
        <w:rPr>
          <w:sz w:val="16"/>
          <w:szCs w:val="16"/>
          <w:lang w:val="sl-SI"/>
        </w:rPr>
        <w:t>.</w:t>
      </w:r>
    </w:p>
  </w:footnote>
  <w:footnote w:id="12">
    <w:p w14:paraId="474F0AAF" w14:textId="79949537" w:rsidR="00A94114" w:rsidRPr="007E2D01" w:rsidRDefault="00A94114" w:rsidP="00A94114">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w:t>
      </w:r>
      <w:r w:rsidRPr="007E2D01">
        <w:rPr>
          <w:sz w:val="16"/>
          <w:szCs w:val="16"/>
          <w:lang w:val="sl-SI"/>
        </w:rPr>
        <w:t>Prvi odstavek 65. člena ZDDV-1</w:t>
      </w:r>
      <w:r w:rsidR="008F7C11">
        <w:rPr>
          <w:sz w:val="16"/>
          <w:szCs w:val="16"/>
          <w:lang w:val="sl-SI"/>
        </w:rPr>
        <w:t>.</w:t>
      </w:r>
    </w:p>
  </w:footnote>
  <w:footnote w:id="13">
    <w:p w14:paraId="3E59ACF2" w14:textId="542D4E66" w:rsidR="00A94114" w:rsidRPr="007E2D01" w:rsidRDefault="00A94114" w:rsidP="00A94114">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w:t>
      </w:r>
      <w:r w:rsidRPr="007E2D01">
        <w:rPr>
          <w:sz w:val="16"/>
          <w:szCs w:val="16"/>
          <w:lang w:val="sl-SI"/>
        </w:rPr>
        <w:t>Sedmi odstavek 137.h člena ZDDV-1</w:t>
      </w:r>
      <w:r w:rsidR="008F7C11">
        <w:rPr>
          <w:sz w:val="16"/>
          <w:szCs w:val="16"/>
          <w:lang w:val="sl-SI"/>
        </w:rPr>
        <w:t>.</w:t>
      </w:r>
    </w:p>
  </w:footnote>
  <w:footnote w:id="14">
    <w:p w14:paraId="41BF7018" w14:textId="69257CCA" w:rsidR="00FD04F0" w:rsidRPr="007E2D01" w:rsidRDefault="00FD04F0">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w:t>
      </w:r>
      <w:r w:rsidRPr="007E2D01">
        <w:rPr>
          <w:sz w:val="16"/>
          <w:szCs w:val="16"/>
          <w:lang w:val="sl-SI"/>
        </w:rPr>
        <w:t xml:space="preserve">Sedmi odstavek 65. </w:t>
      </w:r>
      <w:r w:rsidR="002E780F">
        <w:rPr>
          <w:sz w:val="16"/>
          <w:szCs w:val="16"/>
          <w:lang w:val="sl-SI"/>
        </w:rPr>
        <w:t>č</w:t>
      </w:r>
      <w:r w:rsidRPr="007E2D01">
        <w:rPr>
          <w:sz w:val="16"/>
          <w:szCs w:val="16"/>
          <w:lang w:val="sl-SI"/>
        </w:rPr>
        <w:t>lena ZDDV-1</w:t>
      </w:r>
      <w:r w:rsidR="008F7C11">
        <w:rPr>
          <w:sz w:val="16"/>
          <w:szCs w:val="16"/>
          <w:lang w:val="sl-SI"/>
        </w:rPr>
        <w:t>.</w:t>
      </w:r>
    </w:p>
  </w:footnote>
  <w:footnote w:id="15">
    <w:p w14:paraId="0A6B4B8A" w14:textId="5E313423" w:rsidR="000604D9" w:rsidRPr="007E2D01" w:rsidRDefault="000604D9">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w:t>
      </w:r>
      <w:r w:rsidRPr="007E2D01">
        <w:rPr>
          <w:sz w:val="16"/>
          <w:szCs w:val="16"/>
          <w:lang w:val="sl-SI"/>
        </w:rPr>
        <w:t>105. člen Pravilnika</w:t>
      </w:r>
      <w:r w:rsidR="008F7C11">
        <w:rPr>
          <w:sz w:val="16"/>
          <w:szCs w:val="16"/>
          <w:lang w:val="sl-SI"/>
        </w:rPr>
        <w:t>.</w:t>
      </w:r>
    </w:p>
  </w:footnote>
  <w:footnote w:id="16">
    <w:p w14:paraId="3E117F1F" w14:textId="20AA0BFE" w:rsidR="00C712CB" w:rsidRPr="007E2D01" w:rsidRDefault="00C712CB">
      <w:pPr>
        <w:pStyle w:val="Sprotnaopomba-besedilo"/>
        <w:rPr>
          <w:sz w:val="16"/>
          <w:szCs w:val="16"/>
          <w:lang w:val="sl-SI"/>
        </w:rPr>
      </w:pPr>
      <w:r w:rsidRPr="007E2D01">
        <w:rPr>
          <w:rStyle w:val="Sprotnaopomba-sklic"/>
          <w:sz w:val="16"/>
          <w:szCs w:val="16"/>
          <w:lang w:val="sl-SI"/>
        </w:rPr>
        <w:footnoteRef/>
      </w:r>
      <w:r w:rsidRPr="007E2D01">
        <w:rPr>
          <w:sz w:val="16"/>
          <w:szCs w:val="16"/>
          <w:lang w:val="sl-SI"/>
        </w:rPr>
        <w:t>T</w:t>
      </w:r>
      <w:r w:rsidRPr="007E2D01">
        <w:rPr>
          <w:rFonts w:cs="Arial"/>
          <w:sz w:val="16"/>
          <w:szCs w:val="16"/>
          <w:lang w:val="sl-SI"/>
        </w:rPr>
        <w:t>retja alineja prvega odstavka 105. člena Pravilnika</w:t>
      </w:r>
      <w:r w:rsidR="008F7C11">
        <w:rPr>
          <w:rFonts w:cs="Arial"/>
          <w:sz w:val="16"/>
          <w:szCs w:val="16"/>
          <w:lang w:val="sl-SI"/>
        </w:rPr>
        <w:t>.</w:t>
      </w:r>
    </w:p>
  </w:footnote>
  <w:footnote w:id="17">
    <w:p w14:paraId="22DCE709" w14:textId="369ACA9E" w:rsidR="00447AD6" w:rsidRPr="007E2D01" w:rsidRDefault="00447AD6">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w:t>
      </w:r>
      <w:r w:rsidRPr="007E2D01">
        <w:rPr>
          <w:sz w:val="16"/>
          <w:szCs w:val="16"/>
          <w:lang w:val="sl-SI"/>
        </w:rPr>
        <w:t>Deseti odstavek 89. člena ZDDV-1</w:t>
      </w:r>
      <w:r w:rsidR="008F7C11">
        <w:rPr>
          <w:sz w:val="16"/>
          <w:szCs w:val="16"/>
          <w:lang w:val="sl-SI"/>
        </w:rPr>
        <w:t>.</w:t>
      </w:r>
    </w:p>
  </w:footnote>
  <w:footnote w:id="18">
    <w:p w14:paraId="083CDD11" w14:textId="46FCEA20" w:rsidR="006B0E1F" w:rsidRPr="008A226C" w:rsidRDefault="006B0E1F">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w:t>
      </w:r>
      <w:r w:rsidRPr="007E2D01">
        <w:rPr>
          <w:sz w:val="16"/>
          <w:szCs w:val="16"/>
          <w:lang w:val="sl-SI"/>
        </w:rPr>
        <w:t>85.b člen ZDDV-1</w:t>
      </w:r>
      <w:r w:rsidR="00E32C93" w:rsidRPr="008A226C">
        <w:rPr>
          <w:sz w:val="16"/>
          <w:szCs w:val="16"/>
          <w:lang w:val="sl-SI"/>
        </w:rPr>
        <w:t xml:space="preserve">; več gradiv je pod razdelkom </w:t>
      </w:r>
      <w:r w:rsidR="00E32C93">
        <w:fldChar w:fldCharType="begin"/>
      </w:r>
      <w:r w:rsidR="00E32C93" w:rsidRPr="004474AD">
        <w:rPr>
          <w:lang w:val="sl-SI"/>
        </w:rPr>
        <w:instrText>HYPERLINK "https://www.fu.gov.si/davki_in_druge_dajatve/podrocja/davek_na_dodano_vrednost_ddv"</w:instrText>
      </w:r>
      <w:r w:rsidR="00E32C93">
        <w:fldChar w:fldCharType="separate"/>
      </w:r>
      <w:r w:rsidR="00E32C93" w:rsidRPr="008A226C">
        <w:rPr>
          <w:rStyle w:val="Hiperpovezava"/>
          <w:color w:val="auto"/>
          <w:sz w:val="16"/>
          <w:szCs w:val="16"/>
          <w:lang w:val="sl-SI"/>
        </w:rPr>
        <w:t>Evidence obračunanega DDV in odbitka DDV</w:t>
      </w:r>
      <w:r w:rsidR="00E32C93">
        <w:fldChar w:fldCharType="end"/>
      </w:r>
    </w:p>
  </w:footnote>
  <w:footnote w:id="19">
    <w:p w14:paraId="4F0B16D0" w14:textId="2DE5EECB" w:rsidR="00447AD6" w:rsidRPr="00D27768" w:rsidRDefault="00447AD6">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w:t>
      </w:r>
      <w:r w:rsidRPr="007E2D01">
        <w:rPr>
          <w:sz w:val="16"/>
          <w:szCs w:val="16"/>
          <w:lang w:val="sl-SI"/>
        </w:rPr>
        <w:t>88.d člen ZDDV-1</w:t>
      </w:r>
      <w:r w:rsidR="008F7C11">
        <w:rPr>
          <w:sz w:val="16"/>
          <w:szCs w:val="16"/>
          <w:lang w:val="sl-SI"/>
        </w:rPr>
        <w:t>.</w:t>
      </w:r>
    </w:p>
  </w:footnote>
  <w:footnote w:id="20">
    <w:p w14:paraId="3EA5D2DD" w14:textId="52832350" w:rsidR="00327A6E" w:rsidRPr="00D273EC" w:rsidRDefault="00327A6E">
      <w:pPr>
        <w:pStyle w:val="Sprotnaopomba-besedilo"/>
        <w:rPr>
          <w:sz w:val="16"/>
          <w:szCs w:val="16"/>
          <w:lang w:val="sl-SI"/>
        </w:rPr>
      </w:pPr>
      <w:r w:rsidRPr="00D273EC">
        <w:rPr>
          <w:rStyle w:val="Sprotnaopomba-sklic"/>
          <w:sz w:val="16"/>
          <w:szCs w:val="16"/>
        </w:rPr>
        <w:footnoteRef/>
      </w:r>
      <w:r w:rsidRPr="00D273EC">
        <w:rPr>
          <w:sz w:val="16"/>
          <w:szCs w:val="16"/>
          <w:lang w:val="sl-SI"/>
        </w:rPr>
        <w:t xml:space="preserve"> </w:t>
      </w:r>
      <w:r w:rsidRPr="00D273EC">
        <w:rPr>
          <w:sz w:val="16"/>
          <w:szCs w:val="16"/>
          <w:lang w:val="sl-SI"/>
        </w:rPr>
        <w:t>90. člen ZDDV-1</w:t>
      </w:r>
      <w:r w:rsidR="00296A50">
        <w:rPr>
          <w:sz w:val="16"/>
          <w:szCs w:val="16"/>
          <w:lang w:val="sl-SI"/>
        </w:rPr>
        <w:t>.</w:t>
      </w:r>
    </w:p>
  </w:footnote>
  <w:footnote w:id="21">
    <w:p w14:paraId="5962FFCD" w14:textId="482F8500" w:rsidR="00327A6E" w:rsidRPr="00D273EC" w:rsidRDefault="00327A6E">
      <w:pPr>
        <w:pStyle w:val="Sprotnaopomba-besedilo"/>
        <w:rPr>
          <w:sz w:val="16"/>
          <w:szCs w:val="16"/>
          <w:lang w:val="sl-SI"/>
        </w:rPr>
      </w:pPr>
      <w:r w:rsidRPr="00D273EC">
        <w:rPr>
          <w:rStyle w:val="Sprotnaopomba-sklic"/>
          <w:sz w:val="16"/>
          <w:szCs w:val="16"/>
        </w:rPr>
        <w:footnoteRef/>
      </w:r>
      <w:r w:rsidRPr="00D273EC">
        <w:rPr>
          <w:sz w:val="16"/>
          <w:szCs w:val="16"/>
          <w:lang w:val="sl-SI"/>
        </w:rPr>
        <w:t xml:space="preserve"> </w:t>
      </w:r>
      <w:r w:rsidRPr="00D273EC">
        <w:rPr>
          <w:sz w:val="16"/>
          <w:szCs w:val="16"/>
          <w:lang w:val="sl-SI"/>
        </w:rPr>
        <w:t>76.a člen ZDDV-1</w:t>
      </w:r>
      <w:r w:rsidR="00296A50">
        <w:rPr>
          <w:sz w:val="16"/>
          <w:szCs w:val="16"/>
          <w:lang w:val="sl-SI"/>
        </w:rPr>
        <w:t>.</w:t>
      </w:r>
    </w:p>
  </w:footnote>
  <w:footnote w:id="22">
    <w:p w14:paraId="3AA9CFC6" w14:textId="53037F17" w:rsidR="00716FAF" w:rsidRPr="00240DDD" w:rsidRDefault="00716FAF">
      <w:pPr>
        <w:pStyle w:val="Sprotnaopomba-besedilo"/>
        <w:rPr>
          <w:color w:val="000000" w:themeColor="text1"/>
          <w:lang w:val="sl-SI"/>
        </w:rPr>
      </w:pPr>
      <w:r w:rsidRPr="00D273EC">
        <w:rPr>
          <w:rStyle w:val="Sprotnaopomba-sklic"/>
          <w:sz w:val="16"/>
          <w:szCs w:val="16"/>
        </w:rPr>
        <w:footnoteRef/>
      </w:r>
      <w:r w:rsidRPr="00D273EC">
        <w:rPr>
          <w:sz w:val="16"/>
          <w:szCs w:val="16"/>
          <w:lang w:val="sl-SI"/>
        </w:rPr>
        <w:t xml:space="preserve"> </w:t>
      </w:r>
      <w:r w:rsidRPr="00240DDD">
        <w:rPr>
          <w:color w:val="000000" w:themeColor="text1"/>
          <w:sz w:val="16"/>
          <w:szCs w:val="16"/>
          <w:lang w:val="sl-SI"/>
        </w:rPr>
        <w:t>Osmi odstavek 86. člena ZDDV-1</w:t>
      </w:r>
      <w:r w:rsidR="00296A50" w:rsidRPr="00240DDD">
        <w:rPr>
          <w:color w:val="000000" w:themeColor="text1"/>
          <w:sz w:val="16"/>
          <w:szCs w:val="16"/>
          <w:lang w:val="sl-SI"/>
        </w:rPr>
        <w:t>.</w:t>
      </w:r>
    </w:p>
  </w:footnote>
  <w:footnote w:id="23">
    <w:p w14:paraId="59F5B102" w14:textId="77777777" w:rsidR="0012631D" w:rsidRPr="00240DDD" w:rsidRDefault="0012631D" w:rsidP="0012631D">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Osmi odstavek 138. člena Pravilnika.</w:t>
      </w:r>
    </w:p>
  </w:footnote>
  <w:footnote w:id="24">
    <w:p w14:paraId="63C43D10" w14:textId="67EB820D" w:rsidR="0012631D" w:rsidRPr="0012631D" w:rsidRDefault="0012631D">
      <w:pPr>
        <w:pStyle w:val="Sprotnaopomba-besedilo"/>
        <w:rPr>
          <w:color w:val="FF0000"/>
          <w:sz w:val="16"/>
          <w:szCs w:val="16"/>
          <w:lang w:val="sl-SI"/>
        </w:rPr>
      </w:pPr>
      <w:r w:rsidRPr="008A226C">
        <w:rPr>
          <w:rStyle w:val="Sprotnaopomba-sklic"/>
        </w:rPr>
        <w:footnoteRef/>
      </w:r>
      <w:r w:rsidRPr="008A226C">
        <w:rPr>
          <w:lang w:val="sl-SI"/>
        </w:rPr>
        <w:t xml:space="preserve"> </w:t>
      </w:r>
      <w:r w:rsidRPr="008A226C">
        <w:rPr>
          <w:sz w:val="16"/>
          <w:szCs w:val="16"/>
          <w:lang w:val="sl-SI"/>
        </w:rPr>
        <w:t>Peti odstavek 137.h člena ZDDV-1</w:t>
      </w:r>
    </w:p>
  </w:footnote>
  <w:footnote w:id="25">
    <w:p w14:paraId="17A8A1E6" w14:textId="6A7CDBA7" w:rsidR="00296A50" w:rsidRPr="00240DDD" w:rsidRDefault="00296A50">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Prvi odstavek 137.k člena ZDDV-1.</w:t>
      </w:r>
    </w:p>
  </w:footnote>
  <w:footnote w:id="26">
    <w:p w14:paraId="2B751D2C" w14:textId="729CEA50" w:rsidR="00D31673" w:rsidRPr="00240DDD" w:rsidRDefault="00D31673">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Drugi odstavek 137.k člena ZDDV-1.</w:t>
      </w:r>
    </w:p>
  </w:footnote>
  <w:footnote w:id="27">
    <w:p w14:paraId="4865737E" w14:textId="52209A8F" w:rsidR="002E780F" w:rsidRPr="00240DDD" w:rsidRDefault="002E780F">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Četrti odstavek 73. člena ZDDV-1</w:t>
      </w:r>
      <w:r w:rsidR="00D2198C" w:rsidRPr="00240DDD">
        <w:rPr>
          <w:color w:val="000000" w:themeColor="text1"/>
          <w:sz w:val="16"/>
          <w:szCs w:val="16"/>
          <w:lang w:val="sl-SI"/>
        </w:rPr>
        <w:t xml:space="preserve"> in 113.</w:t>
      </w:r>
      <w:r w:rsidR="002071C6" w:rsidRPr="00240DDD">
        <w:rPr>
          <w:color w:val="000000" w:themeColor="text1"/>
          <w:sz w:val="16"/>
          <w:szCs w:val="16"/>
          <w:lang w:val="sl-SI"/>
        </w:rPr>
        <w:t>a</w:t>
      </w:r>
      <w:r w:rsidR="00D2198C" w:rsidRPr="00240DDD">
        <w:rPr>
          <w:color w:val="000000" w:themeColor="text1"/>
          <w:sz w:val="16"/>
          <w:szCs w:val="16"/>
          <w:lang w:val="sl-SI"/>
        </w:rPr>
        <w:t xml:space="preserve"> člen Pravilnika</w:t>
      </w:r>
      <w:r w:rsidR="00296A50" w:rsidRPr="00240DDD">
        <w:rPr>
          <w:color w:val="000000" w:themeColor="text1"/>
          <w:sz w:val="16"/>
          <w:szCs w:val="16"/>
          <w:lang w:val="sl-SI"/>
        </w:rPr>
        <w:t>.</w:t>
      </w:r>
    </w:p>
  </w:footnote>
  <w:footnote w:id="28">
    <w:p w14:paraId="4FEA6BE9" w14:textId="45C8C7E9" w:rsidR="004174EC" w:rsidRPr="00240DDD" w:rsidRDefault="004174EC">
      <w:pPr>
        <w:pStyle w:val="Sprotnaopomba-besedilo"/>
        <w:rPr>
          <w:color w:val="000000" w:themeColor="text1"/>
          <w:sz w:val="16"/>
          <w:szCs w:val="16"/>
          <w:lang w:val="sl-SI"/>
        </w:rPr>
      </w:pPr>
      <w:r w:rsidRPr="006C393E">
        <w:rPr>
          <w:rStyle w:val="Sprotnaopomba-sklic"/>
          <w:sz w:val="16"/>
          <w:szCs w:val="16"/>
        </w:rPr>
        <w:footnoteRef/>
      </w:r>
      <w:r w:rsidRPr="006C393E">
        <w:rPr>
          <w:sz w:val="16"/>
          <w:szCs w:val="16"/>
          <w:lang w:val="sl-SI"/>
        </w:rPr>
        <w:t xml:space="preserve"> </w:t>
      </w:r>
      <w:r w:rsidRPr="00240DDD">
        <w:rPr>
          <w:color w:val="000000" w:themeColor="text1"/>
          <w:sz w:val="16"/>
          <w:szCs w:val="16"/>
          <w:lang w:val="sl-SI"/>
        </w:rPr>
        <w:t>Prvi odstavek 137.j člena ZDDV-1.</w:t>
      </w:r>
    </w:p>
  </w:footnote>
  <w:footnote w:id="29">
    <w:p w14:paraId="58FF461E" w14:textId="32D22F81" w:rsidR="00E65BE8" w:rsidRPr="00240DDD" w:rsidRDefault="00E65BE8">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lang w:val="sl-SI"/>
        </w:rPr>
        <w:t xml:space="preserve"> </w:t>
      </w:r>
      <w:r w:rsidRPr="00240DDD">
        <w:rPr>
          <w:color w:val="000000" w:themeColor="text1"/>
          <w:sz w:val="16"/>
          <w:szCs w:val="16"/>
          <w:lang w:val="sl-SI"/>
        </w:rPr>
        <w:t>Prvi odstavek 132.a člena Pravilnika.</w:t>
      </w:r>
    </w:p>
  </w:footnote>
  <w:footnote w:id="30">
    <w:p w14:paraId="63E2E48D" w14:textId="27D104EE" w:rsidR="00C94E1D" w:rsidRPr="00240DDD" w:rsidRDefault="00C94E1D">
      <w:pPr>
        <w:pStyle w:val="Sprotnaopomba-besedilo"/>
        <w:rPr>
          <w:color w:val="000000" w:themeColor="text1"/>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Drugi odstavek 137.j člena ZDDV-1.</w:t>
      </w:r>
    </w:p>
  </w:footnote>
  <w:footnote w:id="31">
    <w:p w14:paraId="1060AC47" w14:textId="3A80237D" w:rsidR="00C94E1D" w:rsidRPr="00240DDD" w:rsidRDefault="00C94E1D">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 xml:space="preserve">Tretji odstavek 137.j člena ZDDV-1. </w:t>
      </w:r>
    </w:p>
  </w:footnote>
  <w:footnote w:id="32">
    <w:p w14:paraId="23233C46" w14:textId="285E8CA8" w:rsidR="00E65BE8" w:rsidRPr="00240DDD" w:rsidRDefault="00E65BE8">
      <w:pPr>
        <w:pStyle w:val="Sprotnaopomba-besedilo"/>
        <w:rPr>
          <w:color w:val="000000" w:themeColor="text1"/>
          <w:sz w:val="16"/>
          <w:szCs w:val="16"/>
          <w:lang w:val="sl-SI"/>
        </w:rPr>
      </w:pPr>
      <w:r w:rsidRPr="00240DDD">
        <w:rPr>
          <w:rStyle w:val="Sprotnaopomba-sklic"/>
          <w:color w:val="000000" w:themeColor="text1"/>
          <w:sz w:val="16"/>
          <w:szCs w:val="16"/>
        </w:rPr>
        <w:footnoteRef/>
      </w:r>
      <w:r w:rsidRPr="001C034F">
        <w:rPr>
          <w:color w:val="000000" w:themeColor="text1"/>
          <w:sz w:val="16"/>
          <w:szCs w:val="16"/>
          <w:lang w:val="pl-PL"/>
        </w:rPr>
        <w:t xml:space="preserve"> </w:t>
      </w:r>
      <w:r w:rsidRPr="00240DDD">
        <w:rPr>
          <w:color w:val="000000" w:themeColor="text1"/>
          <w:sz w:val="16"/>
          <w:szCs w:val="16"/>
          <w:lang w:val="sl-SI"/>
        </w:rPr>
        <w:t>Drugi odstavek 132.a člena Pravilnika.</w:t>
      </w:r>
    </w:p>
  </w:footnote>
  <w:footnote w:id="33">
    <w:p w14:paraId="59C9B44F" w14:textId="6DACD5EF" w:rsidR="00E65BE8" w:rsidRPr="00240DDD" w:rsidRDefault="00E65BE8">
      <w:pPr>
        <w:pStyle w:val="Sprotnaopomba-besedilo"/>
        <w:rPr>
          <w:color w:val="000000" w:themeColor="text1"/>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Trinajsti odstavek 132. člena Pravilnika.</w:t>
      </w:r>
    </w:p>
  </w:footnote>
  <w:footnote w:id="34">
    <w:p w14:paraId="76A054C4" w14:textId="08CBB3BB" w:rsidR="00E65BE8" w:rsidRPr="00402838" w:rsidRDefault="00E65BE8">
      <w:pPr>
        <w:pStyle w:val="Sprotnaopomba-besedilo"/>
        <w:rPr>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Štirinajsti odstavek 132. člena Pravilnika.</w:t>
      </w:r>
    </w:p>
  </w:footnote>
  <w:footnote w:id="35">
    <w:p w14:paraId="5F875BA0" w14:textId="6754F6FC" w:rsidR="00601290" w:rsidRPr="00D273EC" w:rsidRDefault="00601290">
      <w:pPr>
        <w:pStyle w:val="Sprotnaopomba-besedilo"/>
        <w:rPr>
          <w:sz w:val="16"/>
          <w:szCs w:val="16"/>
          <w:lang w:val="sl-SI"/>
        </w:rPr>
      </w:pPr>
      <w:r w:rsidRPr="00D273EC">
        <w:rPr>
          <w:rStyle w:val="Sprotnaopomba-sklic"/>
          <w:sz w:val="16"/>
          <w:szCs w:val="16"/>
        </w:rPr>
        <w:footnoteRef/>
      </w:r>
      <w:r w:rsidRPr="001C034F">
        <w:rPr>
          <w:sz w:val="16"/>
          <w:szCs w:val="16"/>
          <w:lang w:val="sl-SI"/>
        </w:rPr>
        <w:t xml:space="preserve"> </w:t>
      </w:r>
      <w:r w:rsidRPr="00D273EC">
        <w:rPr>
          <w:sz w:val="16"/>
          <w:szCs w:val="16"/>
          <w:lang w:val="sl-SI"/>
        </w:rPr>
        <w:t>Sedemnajsti in osemnajsti odstavek 111. člena Pravilnika.</w:t>
      </w:r>
    </w:p>
  </w:footnote>
  <w:footnote w:id="36">
    <w:p w14:paraId="0A4C67C7" w14:textId="3CB0B8FC" w:rsidR="005A247C" w:rsidRPr="006C393E" w:rsidRDefault="005A247C">
      <w:pPr>
        <w:pStyle w:val="Sprotnaopomba-besedilo"/>
        <w:rPr>
          <w:sz w:val="16"/>
          <w:szCs w:val="16"/>
          <w:lang w:val="sl-SI"/>
        </w:rPr>
      </w:pPr>
      <w:r w:rsidRPr="006C393E">
        <w:rPr>
          <w:rStyle w:val="Sprotnaopomba-sklic"/>
          <w:sz w:val="16"/>
          <w:szCs w:val="16"/>
        </w:rPr>
        <w:footnoteRef/>
      </w:r>
      <w:r w:rsidRPr="006C393E">
        <w:rPr>
          <w:sz w:val="16"/>
          <w:szCs w:val="16"/>
          <w:lang w:val="sl-SI"/>
        </w:rPr>
        <w:t xml:space="preserve"> </w:t>
      </w:r>
      <w:r w:rsidRPr="006C393E">
        <w:rPr>
          <w:sz w:val="16"/>
          <w:szCs w:val="16"/>
          <w:lang w:val="sl-SI"/>
        </w:rPr>
        <w:t>Peti odstavek 137.j člena ZDDV-1.</w:t>
      </w:r>
    </w:p>
  </w:footnote>
  <w:footnote w:id="37">
    <w:p w14:paraId="5B62CEA2" w14:textId="77777777" w:rsidR="00773E88" w:rsidRPr="006C393E" w:rsidRDefault="00773E88" w:rsidP="00773E88">
      <w:pPr>
        <w:pStyle w:val="Sprotnaopomba-besedilo"/>
        <w:rPr>
          <w:sz w:val="16"/>
          <w:szCs w:val="16"/>
          <w:lang w:val="sl-SI"/>
        </w:rPr>
      </w:pPr>
      <w:r w:rsidRPr="006C393E">
        <w:rPr>
          <w:rStyle w:val="Sprotnaopomba-sklic"/>
          <w:sz w:val="16"/>
          <w:szCs w:val="16"/>
        </w:rPr>
        <w:footnoteRef/>
      </w:r>
      <w:r w:rsidRPr="006C393E">
        <w:rPr>
          <w:sz w:val="16"/>
          <w:szCs w:val="16"/>
          <w:lang w:val="sl-SI"/>
        </w:rPr>
        <w:t xml:space="preserve"> </w:t>
      </w:r>
      <w:r w:rsidRPr="006C393E">
        <w:rPr>
          <w:sz w:val="16"/>
          <w:szCs w:val="16"/>
          <w:lang w:val="sl-SI"/>
        </w:rPr>
        <w:t>Drugi do četrti odstavek 80. člena ZDDV-1.</w:t>
      </w:r>
    </w:p>
  </w:footnote>
  <w:footnote w:id="38">
    <w:p w14:paraId="180ACB42" w14:textId="55B4C537" w:rsidR="00962C91" w:rsidRPr="00D27768" w:rsidRDefault="00962C91">
      <w:pPr>
        <w:pStyle w:val="Sprotnaopomba-besedilo"/>
        <w:rPr>
          <w:sz w:val="16"/>
          <w:szCs w:val="16"/>
          <w:lang w:val="sl-SI"/>
        </w:rPr>
      </w:pPr>
      <w:r w:rsidRPr="00D273EC">
        <w:rPr>
          <w:rStyle w:val="Sprotnaopomba-sklic"/>
          <w:sz w:val="16"/>
          <w:szCs w:val="16"/>
        </w:rPr>
        <w:footnoteRef/>
      </w:r>
      <w:r w:rsidRPr="00022CFA">
        <w:rPr>
          <w:sz w:val="16"/>
          <w:szCs w:val="16"/>
          <w:lang w:val="sl-SI"/>
        </w:rPr>
        <w:t xml:space="preserve"> </w:t>
      </w:r>
      <w:r w:rsidRPr="00D273EC">
        <w:rPr>
          <w:sz w:val="16"/>
          <w:szCs w:val="16"/>
          <w:lang w:val="sl-SI"/>
        </w:rPr>
        <w:t>Deseti odstavek 132.</w:t>
      </w:r>
      <w:r w:rsidR="00884F9F">
        <w:rPr>
          <w:sz w:val="16"/>
          <w:szCs w:val="16"/>
          <w:lang w:val="sl-SI"/>
        </w:rPr>
        <w:t xml:space="preserve"> </w:t>
      </w:r>
      <w:r w:rsidRPr="00D273EC">
        <w:rPr>
          <w:sz w:val="16"/>
          <w:szCs w:val="16"/>
          <w:lang w:val="sl-SI"/>
        </w:rPr>
        <w:t>člena Pravilnika</w:t>
      </w:r>
      <w:r w:rsidR="00022CFA">
        <w:rPr>
          <w:sz w:val="16"/>
          <w:szCs w:val="16"/>
          <w:lang w:val="sl-SI"/>
        </w:rPr>
        <w:t>.</w:t>
      </w:r>
    </w:p>
  </w:footnote>
  <w:footnote w:id="39">
    <w:p w14:paraId="697C61E6" w14:textId="4D4478F9" w:rsidR="00022CFA" w:rsidRPr="00022CFA" w:rsidRDefault="00022CFA">
      <w:pPr>
        <w:pStyle w:val="Sprotnaopomba-besedilo"/>
        <w:rPr>
          <w:sz w:val="16"/>
          <w:szCs w:val="16"/>
          <w:lang w:val="sl-SI"/>
        </w:rPr>
      </w:pPr>
      <w:r w:rsidRPr="00022CFA">
        <w:rPr>
          <w:rStyle w:val="Sprotnaopomba-sklic"/>
          <w:sz w:val="16"/>
          <w:szCs w:val="16"/>
        </w:rPr>
        <w:footnoteRef/>
      </w:r>
      <w:r w:rsidRPr="00022CFA">
        <w:rPr>
          <w:sz w:val="16"/>
          <w:szCs w:val="16"/>
          <w:lang w:val="sl-SI"/>
        </w:rPr>
        <w:t xml:space="preserve"> </w:t>
      </w:r>
      <w:r w:rsidRPr="00022CFA">
        <w:rPr>
          <w:sz w:val="16"/>
          <w:szCs w:val="16"/>
          <w:lang w:val="sl-SI"/>
        </w:rPr>
        <w:t>Tretji odstavek 80. člena ZDDV-1.</w:t>
      </w:r>
    </w:p>
  </w:footnote>
  <w:footnote w:id="40">
    <w:p w14:paraId="11700442" w14:textId="5C50332C" w:rsidR="00022CFA" w:rsidRPr="00022CFA" w:rsidRDefault="00022CFA">
      <w:pPr>
        <w:pStyle w:val="Sprotnaopomba-besedilo"/>
        <w:rPr>
          <w:sz w:val="16"/>
          <w:szCs w:val="16"/>
          <w:lang w:val="sl-SI"/>
        </w:rPr>
      </w:pPr>
      <w:r w:rsidRPr="00022CFA">
        <w:rPr>
          <w:rStyle w:val="Sprotnaopomba-sklic"/>
          <w:sz w:val="16"/>
          <w:szCs w:val="16"/>
        </w:rPr>
        <w:footnoteRef/>
      </w:r>
      <w:r w:rsidRPr="00022CFA">
        <w:rPr>
          <w:sz w:val="16"/>
          <w:szCs w:val="16"/>
          <w:lang w:val="sl-SI"/>
        </w:rPr>
        <w:t xml:space="preserve"> </w:t>
      </w:r>
      <w:r w:rsidRPr="00022CFA">
        <w:rPr>
          <w:sz w:val="16"/>
          <w:szCs w:val="16"/>
          <w:lang w:val="sl-SI"/>
        </w:rPr>
        <w:t>Enajsti odstavek 132. člena Pravilnika.</w:t>
      </w:r>
    </w:p>
  </w:footnote>
  <w:footnote w:id="41">
    <w:p w14:paraId="25EE0A36" w14:textId="3ADD530E" w:rsidR="00022CFA" w:rsidRPr="00022CFA" w:rsidRDefault="00022CFA">
      <w:pPr>
        <w:pStyle w:val="Sprotnaopomba-besedilo"/>
        <w:rPr>
          <w:sz w:val="16"/>
          <w:szCs w:val="16"/>
          <w:lang w:val="sl-SI"/>
        </w:rPr>
      </w:pPr>
      <w:r w:rsidRPr="00022CFA">
        <w:rPr>
          <w:rStyle w:val="Sprotnaopomba-sklic"/>
          <w:sz w:val="16"/>
          <w:szCs w:val="16"/>
        </w:rPr>
        <w:footnoteRef/>
      </w:r>
      <w:r w:rsidRPr="00022CFA">
        <w:rPr>
          <w:sz w:val="16"/>
          <w:szCs w:val="16"/>
          <w:lang w:val="sl-SI"/>
        </w:rPr>
        <w:t xml:space="preserve"> </w:t>
      </w:r>
      <w:r w:rsidRPr="00022CFA">
        <w:rPr>
          <w:sz w:val="16"/>
          <w:szCs w:val="16"/>
          <w:lang w:val="sl-SI"/>
        </w:rPr>
        <w:t>Dvanajsti odstavek 132. člena Pravilnika.</w:t>
      </w:r>
    </w:p>
  </w:footnote>
  <w:footnote w:id="42">
    <w:p w14:paraId="6C34184E" w14:textId="50AF3048" w:rsidR="000D08D7" w:rsidRPr="000D08D7" w:rsidRDefault="000D08D7">
      <w:pPr>
        <w:pStyle w:val="Sprotnaopomba-besedilo"/>
        <w:rPr>
          <w:sz w:val="16"/>
          <w:szCs w:val="16"/>
          <w:lang w:val="sl-SI"/>
        </w:rPr>
      </w:pPr>
      <w:r w:rsidRPr="000D08D7">
        <w:rPr>
          <w:rStyle w:val="Sprotnaopomba-sklic"/>
          <w:sz w:val="16"/>
          <w:szCs w:val="16"/>
        </w:rPr>
        <w:footnoteRef/>
      </w:r>
      <w:r w:rsidRPr="000D08D7">
        <w:rPr>
          <w:sz w:val="16"/>
          <w:szCs w:val="16"/>
          <w:lang w:val="sl-SI"/>
        </w:rPr>
        <w:t xml:space="preserve"> </w:t>
      </w:r>
      <w:r w:rsidRPr="000D08D7">
        <w:rPr>
          <w:sz w:val="16"/>
          <w:szCs w:val="16"/>
          <w:lang w:val="sl-SI"/>
        </w:rPr>
        <w:t>Petnajsti odstavek 111. člena Pravilnika.</w:t>
      </w:r>
    </w:p>
  </w:footnote>
  <w:footnote w:id="43">
    <w:p w14:paraId="65B9D3F6" w14:textId="5FF6B8FC" w:rsidR="000D08D7" w:rsidRPr="000D08D7" w:rsidRDefault="000D08D7">
      <w:pPr>
        <w:pStyle w:val="Sprotnaopomba-besedilo"/>
        <w:rPr>
          <w:sz w:val="16"/>
          <w:szCs w:val="16"/>
          <w:lang w:val="sl-SI"/>
        </w:rPr>
      </w:pPr>
      <w:r w:rsidRPr="000D08D7">
        <w:rPr>
          <w:rStyle w:val="Sprotnaopomba-sklic"/>
          <w:sz w:val="16"/>
          <w:szCs w:val="16"/>
        </w:rPr>
        <w:footnoteRef/>
      </w:r>
      <w:r w:rsidRPr="000D08D7">
        <w:rPr>
          <w:sz w:val="16"/>
          <w:szCs w:val="16"/>
          <w:lang w:val="sl-SI"/>
        </w:rPr>
        <w:t xml:space="preserve"> </w:t>
      </w:r>
      <w:r w:rsidRPr="000D3943">
        <w:rPr>
          <w:sz w:val="16"/>
          <w:szCs w:val="16"/>
          <w:lang w:val="sl-SI"/>
        </w:rPr>
        <w:t>Šestnajsti odstavek 111. člena Pravilnika.</w:t>
      </w:r>
    </w:p>
  </w:footnote>
  <w:footnote w:id="44">
    <w:p w14:paraId="4FF8EEA6" w14:textId="77777777" w:rsidR="00CC09E6" w:rsidRPr="00240DDD" w:rsidRDefault="00CC09E6" w:rsidP="00CC09E6">
      <w:pPr>
        <w:pStyle w:val="Sprotnaopomba-besedilo"/>
        <w:rPr>
          <w:color w:val="000000" w:themeColor="text1"/>
          <w:lang w:val="sl-SI"/>
        </w:rPr>
      </w:pPr>
      <w:r w:rsidRPr="000B4253">
        <w:rPr>
          <w:rStyle w:val="Sprotnaopomba-sklic"/>
          <w:sz w:val="16"/>
          <w:szCs w:val="16"/>
        </w:rPr>
        <w:footnoteRef/>
      </w:r>
      <w:r w:rsidRPr="00701009">
        <w:rPr>
          <w:sz w:val="16"/>
          <w:szCs w:val="16"/>
          <w:lang w:val="sl-SI"/>
        </w:rPr>
        <w:t xml:space="preserve"> </w:t>
      </w:r>
      <w:r w:rsidRPr="000B4253">
        <w:rPr>
          <w:sz w:val="16"/>
          <w:szCs w:val="16"/>
          <w:lang w:val="sl-SI"/>
        </w:rPr>
        <w:t xml:space="preserve">Peti odstavek 65. člena </w:t>
      </w:r>
      <w:r w:rsidRPr="00240DDD">
        <w:rPr>
          <w:color w:val="000000" w:themeColor="text1"/>
          <w:sz w:val="16"/>
          <w:szCs w:val="16"/>
          <w:lang w:val="sl-SI"/>
        </w:rPr>
        <w:t>ZDDV-1.</w:t>
      </w:r>
    </w:p>
  </w:footnote>
  <w:footnote w:id="45">
    <w:p w14:paraId="760F0CB7" w14:textId="19C38D47" w:rsidR="00C87290" w:rsidRPr="00240DDD" w:rsidRDefault="00C87290">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137.i člen ZDDV-1</w:t>
      </w:r>
      <w:r w:rsidR="00E65BE8" w:rsidRPr="00240DDD">
        <w:rPr>
          <w:color w:val="000000" w:themeColor="text1"/>
          <w:sz w:val="16"/>
          <w:szCs w:val="16"/>
          <w:lang w:val="sl-SI"/>
        </w:rPr>
        <w:t xml:space="preserve"> in petnajsti odstavek 129. člena Pravilnika</w:t>
      </w:r>
      <w:r w:rsidR="00022CFA" w:rsidRPr="00240DDD">
        <w:rPr>
          <w:color w:val="000000" w:themeColor="text1"/>
          <w:sz w:val="16"/>
          <w:szCs w:val="16"/>
          <w:lang w:val="sl-SI"/>
        </w:rPr>
        <w:t>.</w:t>
      </w:r>
      <w:r w:rsidR="00AA1964" w:rsidRPr="00240DDD">
        <w:rPr>
          <w:color w:val="000000" w:themeColor="text1"/>
          <w:sz w:val="16"/>
          <w:szCs w:val="16"/>
          <w:lang w:val="sl-SI"/>
        </w:rPr>
        <w:t xml:space="preserve"> </w:t>
      </w:r>
    </w:p>
  </w:footnote>
  <w:footnote w:id="46">
    <w:p w14:paraId="311C0BCE" w14:textId="6671B43A" w:rsidR="00AA1964" w:rsidRPr="00D27768" w:rsidRDefault="00AA1964">
      <w:pPr>
        <w:pStyle w:val="Sprotnaopomba-besedilo"/>
        <w:rPr>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w:t>
      </w:r>
      <w:r w:rsidRPr="00240DDD">
        <w:rPr>
          <w:color w:val="000000" w:themeColor="text1"/>
          <w:sz w:val="16"/>
          <w:szCs w:val="16"/>
          <w:lang w:val="sl-SI"/>
        </w:rPr>
        <w:t>Točka d) tretjega odstavka 79. člena ZDDV-1.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A1F0" w14:textId="00AF965D" w:rsidR="00115A8D" w:rsidRPr="006E06C5" w:rsidRDefault="00115A8D" w:rsidP="007D75CF">
    <w:pPr>
      <w:pStyle w:val="Glava"/>
      <w:spacing w:line="240" w:lineRule="exact"/>
      <w:rPr>
        <w:rFonts w:ascii="Republika" w:hAnsi="Republika"/>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15A8D" w:rsidRPr="008F3500" w14:paraId="5A9E14A6" w14:textId="77777777">
      <w:trPr>
        <w:cantSplit/>
        <w:trHeight w:hRule="exact" w:val="847"/>
      </w:trPr>
      <w:tc>
        <w:tcPr>
          <w:tcW w:w="567" w:type="dxa"/>
        </w:tcPr>
        <w:p w14:paraId="6A4F55E9" w14:textId="77777777" w:rsidR="00115A8D" w:rsidRDefault="00115A8D" w:rsidP="00D248DE">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009FC721" w14:textId="77777777" w:rsidR="00115A8D" w:rsidRPr="006D42D9" w:rsidRDefault="00115A8D" w:rsidP="006D42D9">
          <w:pPr>
            <w:rPr>
              <w:rFonts w:ascii="Republika" w:hAnsi="Republika"/>
              <w:sz w:val="60"/>
              <w:szCs w:val="60"/>
            </w:rPr>
          </w:pPr>
        </w:p>
        <w:p w14:paraId="0CA6FDA8" w14:textId="77777777" w:rsidR="00115A8D" w:rsidRPr="006D42D9" w:rsidRDefault="00115A8D" w:rsidP="006D42D9">
          <w:pPr>
            <w:rPr>
              <w:rFonts w:ascii="Republika" w:hAnsi="Republika"/>
              <w:sz w:val="60"/>
              <w:szCs w:val="60"/>
            </w:rPr>
          </w:pPr>
        </w:p>
        <w:p w14:paraId="7D5DC024" w14:textId="77777777" w:rsidR="00115A8D" w:rsidRPr="006D42D9" w:rsidRDefault="00115A8D" w:rsidP="006D42D9">
          <w:pPr>
            <w:rPr>
              <w:rFonts w:ascii="Republika" w:hAnsi="Republika"/>
              <w:sz w:val="60"/>
              <w:szCs w:val="60"/>
            </w:rPr>
          </w:pPr>
        </w:p>
        <w:p w14:paraId="10A10D92" w14:textId="77777777" w:rsidR="00115A8D" w:rsidRPr="006D42D9" w:rsidRDefault="00115A8D" w:rsidP="006D42D9">
          <w:pPr>
            <w:rPr>
              <w:rFonts w:ascii="Republika" w:hAnsi="Republika"/>
              <w:sz w:val="60"/>
              <w:szCs w:val="60"/>
            </w:rPr>
          </w:pPr>
        </w:p>
        <w:p w14:paraId="0D9245E0" w14:textId="77777777" w:rsidR="00115A8D" w:rsidRPr="006D42D9" w:rsidRDefault="00115A8D" w:rsidP="006D42D9">
          <w:pPr>
            <w:rPr>
              <w:rFonts w:ascii="Republika" w:hAnsi="Republika"/>
              <w:sz w:val="60"/>
              <w:szCs w:val="60"/>
            </w:rPr>
          </w:pPr>
        </w:p>
        <w:p w14:paraId="3F8F5FD1" w14:textId="77777777" w:rsidR="00115A8D" w:rsidRPr="006D42D9" w:rsidRDefault="00115A8D" w:rsidP="006D42D9">
          <w:pPr>
            <w:rPr>
              <w:rFonts w:ascii="Republika" w:hAnsi="Republika"/>
              <w:sz w:val="60"/>
              <w:szCs w:val="60"/>
            </w:rPr>
          </w:pPr>
        </w:p>
        <w:p w14:paraId="7A5BACAA" w14:textId="77777777" w:rsidR="00115A8D" w:rsidRPr="006D42D9" w:rsidRDefault="00115A8D" w:rsidP="006D42D9">
          <w:pPr>
            <w:rPr>
              <w:rFonts w:ascii="Republika" w:hAnsi="Republika"/>
              <w:sz w:val="60"/>
              <w:szCs w:val="60"/>
            </w:rPr>
          </w:pPr>
        </w:p>
        <w:p w14:paraId="29FBEA7F" w14:textId="77777777" w:rsidR="00115A8D" w:rsidRPr="006D42D9" w:rsidRDefault="00115A8D" w:rsidP="006D42D9">
          <w:pPr>
            <w:rPr>
              <w:rFonts w:ascii="Republika" w:hAnsi="Republika"/>
              <w:sz w:val="60"/>
              <w:szCs w:val="60"/>
            </w:rPr>
          </w:pPr>
        </w:p>
        <w:p w14:paraId="405FE3FA" w14:textId="77777777" w:rsidR="00115A8D" w:rsidRPr="006D42D9" w:rsidRDefault="00115A8D" w:rsidP="006D42D9">
          <w:pPr>
            <w:rPr>
              <w:rFonts w:ascii="Republika" w:hAnsi="Republika"/>
              <w:sz w:val="60"/>
              <w:szCs w:val="60"/>
            </w:rPr>
          </w:pPr>
        </w:p>
        <w:p w14:paraId="39B9BF7E" w14:textId="77777777" w:rsidR="00115A8D" w:rsidRPr="006D42D9" w:rsidRDefault="00115A8D" w:rsidP="006D42D9">
          <w:pPr>
            <w:rPr>
              <w:rFonts w:ascii="Republika" w:hAnsi="Republika"/>
              <w:sz w:val="60"/>
              <w:szCs w:val="60"/>
            </w:rPr>
          </w:pPr>
        </w:p>
        <w:p w14:paraId="25F41E2A" w14:textId="77777777" w:rsidR="00115A8D" w:rsidRPr="006D42D9" w:rsidRDefault="00115A8D" w:rsidP="006D42D9">
          <w:pPr>
            <w:rPr>
              <w:rFonts w:ascii="Republika" w:hAnsi="Republika"/>
              <w:sz w:val="60"/>
              <w:szCs w:val="60"/>
            </w:rPr>
          </w:pPr>
        </w:p>
        <w:p w14:paraId="2135FF7C" w14:textId="77777777" w:rsidR="00115A8D" w:rsidRPr="006D42D9" w:rsidRDefault="00115A8D" w:rsidP="006D42D9">
          <w:pPr>
            <w:rPr>
              <w:rFonts w:ascii="Republika" w:hAnsi="Republika"/>
              <w:sz w:val="60"/>
              <w:szCs w:val="60"/>
            </w:rPr>
          </w:pPr>
        </w:p>
        <w:p w14:paraId="2F9703CD" w14:textId="77777777" w:rsidR="00115A8D" w:rsidRPr="006D42D9" w:rsidRDefault="00115A8D" w:rsidP="006D42D9">
          <w:pPr>
            <w:rPr>
              <w:rFonts w:ascii="Republika" w:hAnsi="Republika"/>
              <w:sz w:val="60"/>
              <w:szCs w:val="60"/>
            </w:rPr>
          </w:pPr>
        </w:p>
        <w:p w14:paraId="4F799B73" w14:textId="77777777" w:rsidR="00115A8D" w:rsidRPr="006D42D9" w:rsidRDefault="00115A8D" w:rsidP="006D42D9">
          <w:pPr>
            <w:rPr>
              <w:rFonts w:ascii="Republika" w:hAnsi="Republika"/>
              <w:sz w:val="60"/>
              <w:szCs w:val="60"/>
            </w:rPr>
          </w:pPr>
        </w:p>
        <w:p w14:paraId="074D6BAA" w14:textId="77777777" w:rsidR="00115A8D" w:rsidRPr="006D42D9" w:rsidRDefault="00115A8D" w:rsidP="006D42D9">
          <w:pPr>
            <w:rPr>
              <w:rFonts w:ascii="Republika" w:hAnsi="Republika"/>
              <w:sz w:val="60"/>
              <w:szCs w:val="60"/>
            </w:rPr>
          </w:pPr>
        </w:p>
        <w:p w14:paraId="402806EA" w14:textId="77777777" w:rsidR="00115A8D" w:rsidRPr="006D42D9" w:rsidRDefault="00115A8D" w:rsidP="006D42D9">
          <w:pPr>
            <w:rPr>
              <w:rFonts w:ascii="Republika" w:hAnsi="Republika"/>
              <w:sz w:val="60"/>
              <w:szCs w:val="60"/>
            </w:rPr>
          </w:pPr>
        </w:p>
      </w:tc>
    </w:tr>
  </w:tbl>
  <w:p w14:paraId="7D8B15BE" w14:textId="77777777" w:rsidR="00115A8D" w:rsidRPr="008F3500" w:rsidRDefault="00170CF9" w:rsidP="00924E3C">
    <w:pPr>
      <w:autoSpaceDE w:val="0"/>
      <w:autoSpaceDN w:val="0"/>
      <w:adjustRightInd w:val="0"/>
      <w:rPr>
        <w:rFonts w:ascii="Republika" w:hAnsi="Republika"/>
      </w:rPr>
    </w:pPr>
    <w:r w:rsidRPr="008F3500">
      <w:rPr>
        <w:noProof/>
        <w:szCs w:val="20"/>
      </w:rPr>
      <mc:AlternateContent>
        <mc:Choice Requires="wps">
          <w:drawing>
            <wp:anchor distT="0" distB="0" distL="114300" distR="114300" simplePos="0" relativeHeight="251657728" behindDoc="1" locked="0" layoutInCell="0" allowOverlap="1" wp14:anchorId="5DFF47AE" wp14:editId="256DD965">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06471"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115A8D" w:rsidRPr="008F3500">
      <w:rPr>
        <w:rFonts w:ascii="Republika" w:hAnsi="Republika"/>
      </w:rPr>
      <w:t>REPUBLIKA SLOVENIJA</w:t>
    </w:r>
  </w:p>
  <w:p w14:paraId="5BCE1A60" w14:textId="77777777" w:rsidR="00115A8D" w:rsidRPr="008F3500" w:rsidRDefault="00115A8D"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0CD6B490" w14:textId="77777777" w:rsidR="00115A8D" w:rsidRDefault="00115A8D"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23D9AA11" w14:textId="77777777" w:rsidR="00115A8D" w:rsidRPr="008F3500" w:rsidRDefault="00115A8D"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w:t>
    </w:r>
    <w:r w:rsidR="00030595">
      <w:rPr>
        <w:rFonts w:cs="Arial"/>
        <w:sz w:val="16"/>
        <w:lang w:val="sl-SI"/>
      </w:rPr>
      <w:t xml:space="preserve"> </w:t>
    </w:r>
    <w:r>
      <w:rPr>
        <w:rFonts w:cs="Arial"/>
        <w:sz w:val="16"/>
        <w:lang w:val="sl-SI"/>
      </w:rPr>
      <w:t>p.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705E1907" w14:textId="77777777" w:rsidR="00115A8D" w:rsidRPr="008F3500" w:rsidRDefault="00115A8D"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64F30CFD" w14:textId="77777777" w:rsidR="00115A8D" w:rsidRPr="008F3500" w:rsidRDefault="00115A8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5B463208" w14:textId="77777777" w:rsidR="00115A8D" w:rsidRPr="008F3500" w:rsidRDefault="00115A8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2EFA3ADE" w14:textId="77777777" w:rsidR="00115A8D" w:rsidRPr="008F3500" w:rsidRDefault="00115A8D"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CA6"/>
    <w:multiLevelType w:val="hybridMultilevel"/>
    <w:tmpl w:val="AA2CFBFA"/>
    <w:lvl w:ilvl="0" w:tplc="63F0443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6201AD"/>
    <w:multiLevelType w:val="hybridMultilevel"/>
    <w:tmpl w:val="D12AD128"/>
    <w:lvl w:ilvl="0" w:tplc="75C68E36">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5B4ECE"/>
    <w:multiLevelType w:val="hybridMultilevel"/>
    <w:tmpl w:val="8ACE7232"/>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1F4673"/>
    <w:multiLevelType w:val="hybridMultilevel"/>
    <w:tmpl w:val="737E37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1C17C2"/>
    <w:multiLevelType w:val="hybridMultilevel"/>
    <w:tmpl w:val="23528B02"/>
    <w:lvl w:ilvl="0" w:tplc="46524E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7F6EF8"/>
    <w:multiLevelType w:val="hybridMultilevel"/>
    <w:tmpl w:val="DA8CB476"/>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402160"/>
    <w:multiLevelType w:val="hybridMultilevel"/>
    <w:tmpl w:val="C70A518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087C4B"/>
    <w:multiLevelType w:val="hybridMultilevel"/>
    <w:tmpl w:val="C8C6EC9A"/>
    <w:lvl w:ilvl="0" w:tplc="46524ED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4012E"/>
    <w:multiLevelType w:val="hybridMultilevel"/>
    <w:tmpl w:val="C3701E22"/>
    <w:lvl w:ilvl="0" w:tplc="46524E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B80F4E"/>
    <w:multiLevelType w:val="multilevel"/>
    <w:tmpl w:val="A7ECA3D6"/>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4E016E"/>
    <w:multiLevelType w:val="hybridMultilevel"/>
    <w:tmpl w:val="53B47A54"/>
    <w:lvl w:ilvl="0" w:tplc="85CA382C">
      <w:start w:val="1"/>
      <w:numFmt w:val="decimal"/>
      <w:lvlText w:val="%1."/>
      <w:lvlJc w:val="left"/>
      <w:pPr>
        <w:ind w:left="1080" w:hanging="360"/>
      </w:pPr>
      <w:rPr>
        <w:rFonts w:ascii="Arial" w:eastAsia="Arial" w:hAnsi="Arial" w:cs="Arial" w:hint="default"/>
        <w:b/>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393315C4"/>
    <w:multiLevelType w:val="hybridMultilevel"/>
    <w:tmpl w:val="00C29212"/>
    <w:lvl w:ilvl="0" w:tplc="46524E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ED74E3"/>
    <w:multiLevelType w:val="multilevel"/>
    <w:tmpl w:val="02DAC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30F9C"/>
    <w:multiLevelType w:val="hybridMultilevel"/>
    <w:tmpl w:val="055CD4F2"/>
    <w:lvl w:ilvl="0" w:tplc="D6E0D690">
      <w:numFmt w:val="bullet"/>
      <w:lvlText w:val="−"/>
      <w:lvlJc w:val="left"/>
      <w:pPr>
        <w:ind w:left="739" w:hanging="360"/>
      </w:pPr>
      <w:rPr>
        <w:rFonts w:ascii="Cambria" w:eastAsia="Arial" w:hAnsi="Cambria" w:hint="default"/>
        <w:color w:val="000000"/>
      </w:rPr>
    </w:lvl>
    <w:lvl w:ilvl="1" w:tplc="FFFFFFFF" w:tentative="1">
      <w:start w:val="1"/>
      <w:numFmt w:val="bullet"/>
      <w:lvlText w:val="o"/>
      <w:lvlJc w:val="left"/>
      <w:pPr>
        <w:ind w:left="1459" w:hanging="360"/>
      </w:pPr>
      <w:rPr>
        <w:rFonts w:ascii="Courier New" w:hAnsi="Courier New" w:cs="Courier New" w:hint="default"/>
      </w:rPr>
    </w:lvl>
    <w:lvl w:ilvl="2" w:tplc="FFFFFFFF" w:tentative="1">
      <w:start w:val="1"/>
      <w:numFmt w:val="bullet"/>
      <w:lvlText w:val=""/>
      <w:lvlJc w:val="left"/>
      <w:pPr>
        <w:ind w:left="2179" w:hanging="360"/>
      </w:pPr>
      <w:rPr>
        <w:rFonts w:ascii="Wingdings" w:hAnsi="Wingdings" w:hint="default"/>
      </w:rPr>
    </w:lvl>
    <w:lvl w:ilvl="3" w:tplc="FFFFFFFF" w:tentative="1">
      <w:start w:val="1"/>
      <w:numFmt w:val="bullet"/>
      <w:lvlText w:val=""/>
      <w:lvlJc w:val="left"/>
      <w:pPr>
        <w:ind w:left="2899" w:hanging="360"/>
      </w:pPr>
      <w:rPr>
        <w:rFonts w:ascii="Symbol" w:hAnsi="Symbol" w:hint="default"/>
      </w:rPr>
    </w:lvl>
    <w:lvl w:ilvl="4" w:tplc="FFFFFFFF" w:tentative="1">
      <w:start w:val="1"/>
      <w:numFmt w:val="bullet"/>
      <w:lvlText w:val="o"/>
      <w:lvlJc w:val="left"/>
      <w:pPr>
        <w:ind w:left="3619" w:hanging="360"/>
      </w:pPr>
      <w:rPr>
        <w:rFonts w:ascii="Courier New" w:hAnsi="Courier New" w:cs="Courier New" w:hint="default"/>
      </w:rPr>
    </w:lvl>
    <w:lvl w:ilvl="5" w:tplc="FFFFFFFF" w:tentative="1">
      <w:start w:val="1"/>
      <w:numFmt w:val="bullet"/>
      <w:lvlText w:val=""/>
      <w:lvlJc w:val="left"/>
      <w:pPr>
        <w:ind w:left="4339" w:hanging="360"/>
      </w:pPr>
      <w:rPr>
        <w:rFonts w:ascii="Wingdings" w:hAnsi="Wingdings" w:hint="default"/>
      </w:rPr>
    </w:lvl>
    <w:lvl w:ilvl="6" w:tplc="FFFFFFFF" w:tentative="1">
      <w:start w:val="1"/>
      <w:numFmt w:val="bullet"/>
      <w:lvlText w:val=""/>
      <w:lvlJc w:val="left"/>
      <w:pPr>
        <w:ind w:left="5059" w:hanging="360"/>
      </w:pPr>
      <w:rPr>
        <w:rFonts w:ascii="Symbol" w:hAnsi="Symbol" w:hint="default"/>
      </w:rPr>
    </w:lvl>
    <w:lvl w:ilvl="7" w:tplc="FFFFFFFF" w:tentative="1">
      <w:start w:val="1"/>
      <w:numFmt w:val="bullet"/>
      <w:lvlText w:val="o"/>
      <w:lvlJc w:val="left"/>
      <w:pPr>
        <w:ind w:left="5779" w:hanging="360"/>
      </w:pPr>
      <w:rPr>
        <w:rFonts w:ascii="Courier New" w:hAnsi="Courier New" w:cs="Courier New" w:hint="default"/>
      </w:rPr>
    </w:lvl>
    <w:lvl w:ilvl="8" w:tplc="FFFFFFFF" w:tentative="1">
      <w:start w:val="1"/>
      <w:numFmt w:val="bullet"/>
      <w:lvlText w:val=""/>
      <w:lvlJc w:val="left"/>
      <w:pPr>
        <w:ind w:left="6499" w:hanging="360"/>
      </w:pPr>
      <w:rPr>
        <w:rFonts w:ascii="Wingdings" w:hAnsi="Wingdings" w:hint="default"/>
      </w:rPr>
    </w:lvl>
  </w:abstractNum>
  <w:abstractNum w:abstractNumId="14" w15:restartNumberingAfterBreak="0">
    <w:nsid w:val="49F4566A"/>
    <w:multiLevelType w:val="hybridMultilevel"/>
    <w:tmpl w:val="C57CBEF6"/>
    <w:lvl w:ilvl="0" w:tplc="46524E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4F5851"/>
    <w:multiLevelType w:val="hybridMultilevel"/>
    <w:tmpl w:val="B23C45A4"/>
    <w:lvl w:ilvl="0" w:tplc="DA662ADE">
      <w:start w:val="1"/>
      <w:numFmt w:val="decimal"/>
      <w:pStyle w:val="Naslov"/>
      <w:lvlText w:val="%1."/>
      <w:lvlJc w:val="left"/>
      <w:pPr>
        <w:ind w:left="644"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585C1171"/>
    <w:multiLevelType w:val="hybridMultilevel"/>
    <w:tmpl w:val="841CB5DA"/>
    <w:lvl w:ilvl="0" w:tplc="F312AED4">
      <w:start w:val="1"/>
      <w:numFmt w:val="bullet"/>
      <w:lvlText w:val="-"/>
      <w:lvlJc w:val="left"/>
      <w:pPr>
        <w:ind w:left="1080" w:hanging="360"/>
      </w:pPr>
      <w:rPr>
        <w:rFonts w:ascii="Arial" w:eastAsiaTheme="minorHAns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9356A19"/>
    <w:multiLevelType w:val="hybridMultilevel"/>
    <w:tmpl w:val="B172F712"/>
    <w:lvl w:ilvl="0" w:tplc="D6E0D690">
      <w:numFmt w:val="bullet"/>
      <w:lvlText w:val="−"/>
      <w:lvlJc w:val="left"/>
      <w:pPr>
        <w:ind w:left="1080" w:hanging="360"/>
      </w:pPr>
      <w:rPr>
        <w:rFonts w:ascii="Cambria" w:eastAsia="Arial" w:hAnsi="Cambria"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D2A3232"/>
    <w:multiLevelType w:val="hybridMultilevel"/>
    <w:tmpl w:val="E7BE2A94"/>
    <w:lvl w:ilvl="0" w:tplc="46524E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2993400"/>
    <w:multiLevelType w:val="hybridMultilevel"/>
    <w:tmpl w:val="F47860A0"/>
    <w:lvl w:ilvl="0" w:tplc="46524ED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7845589"/>
    <w:multiLevelType w:val="multilevel"/>
    <w:tmpl w:val="6452F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746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554817">
    <w:abstractNumId w:val="16"/>
  </w:num>
  <w:num w:numId="3" w16cid:durableId="1896505293">
    <w:abstractNumId w:val="9"/>
  </w:num>
  <w:num w:numId="4" w16cid:durableId="1059743187">
    <w:abstractNumId w:val="5"/>
  </w:num>
  <w:num w:numId="5" w16cid:durableId="1132748084">
    <w:abstractNumId w:val="6"/>
  </w:num>
  <w:num w:numId="6" w16cid:durableId="609093085">
    <w:abstractNumId w:val="8"/>
  </w:num>
  <w:num w:numId="7" w16cid:durableId="279532085">
    <w:abstractNumId w:val="19"/>
  </w:num>
  <w:num w:numId="8" w16cid:durableId="693657578">
    <w:abstractNumId w:val="7"/>
  </w:num>
  <w:num w:numId="9" w16cid:durableId="195973633">
    <w:abstractNumId w:val="0"/>
  </w:num>
  <w:num w:numId="10" w16cid:durableId="1714764812">
    <w:abstractNumId w:val="1"/>
  </w:num>
  <w:num w:numId="11" w16cid:durableId="541013898">
    <w:abstractNumId w:val="17"/>
  </w:num>
  <w:num w:numId="12" w16cid:durableId="1181891142">
    <w:abstractNumId w:val="10"/>
  </w:num>
  <w:num w:numId="13" w16cid:durableId="388265754">
    <w:abstractNumId w:val="13"/>
  </w:num>
  <w:num w:numId="14" w16cid:durableId="1718696194">
    <w:abstractNumId w:val="3"/>
  </w:num>
  <w:num w:numId="15" w16cid:durableId="1167936041">
    <w:abstractNumId w:val="14"/>
  </w:num>
  <w:num w:numId="16" w16cid:durableId="661398933">
    <w:abstractNumId w:val="11"/>
  </w:num>
  <w:num w:numId="17" w16cid:durableId="155387232">
    <w:abstractNumId w:val="18"/>
  </w:num>
  <w:num w:numId="18" w16cid:durableId="1122923731">
    <w:abstractNumId w:val="4"/>
  </w:num>
  <w:num w:numId="19" w16cid:durableId="1145585153">
    <w:abstractNumId w:val="12"/>
  </w:num>
  <w:num w:numId="20" w16cid:durableId="1228958763">
    <w:abstractNumId w:val="20"/>
  </w:num>
  <w:num w:numId="21" w16cid:durableId="28208013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1BC9"/>
    <w:rsid w:val="000050ED"/>
    <w:rsid w:val="00005D37"/>
    <w:rsid w:val="00006067"/>
    <w:rsid w:val="000063FF"/>
    <w:rsid w:val="0000696D"/>
    <w:rsid w:val="0000751E"/>
    <w:rsid w:val="00007604"/>
    <w:rsid w:val="000108D1"/>
    <w:rsid w:val="00013470"/>
    <w:rsid w:val="00015286"/>
    <w:rsid w:val="0002135D"/>
    <w:rsid w:val="000213A7"/>
    <w:rsid w:val="000216C5"/>
    <w:rsid w:val="00021AF0"/>
    <w:rsid w:val="00022CFA"/>
    <w:rsid w:val="00023601"/>
    <w:rsid w:val="000238AE"/>
    <w:rsid w:val="00023983"/>
    <w:rsid w:val="00023A88"/>
    <w:rsid w:val="00025EB3"/>
    <w:rsid w:val="00027C34"/>
    <w:rsid w:val="00030595"/>
    <w:rsid w:val="00030608"/>
    <w:rsid w:val="00032DCB"/>
    <w:rsid w:val="00033087"/>
    <w:rsid w:val="000337E1"/>
    <w:rsid w:val="00036119"/>
    <w:rsid w:val="00036650"/>
    <w:rsid w:val="000406CE"/>
    <w:rsid w:val="00042D06"/>
    <w:rsid w:val="0004417B"/>
    <w:rsid w:val="00045DE1"/>
    <w:rsid w:val="000517B6"/>
    <w:rsid w:val="0005282B"/>
    <w:rsid w:val="000535E3"/>
    <w:rsid w:val="00055266"/>
    <w:rsid w:val="00055504"/>
    <w:rsid w:val="000561FF"/>
    <w:rsid w:val="00056FCF"/>
    <w:rsid w:val="00060446"/>
    <w:rsid w:val="000604D9"/>
    <w:rsid w:val="00060E63"/>
    <w:rsid w:val="00061D24"/>
    <w:rsid w:val="00062322"/>
    <w:rsid w:val="000626AC"/>
    <w:rsid w:val="00063367"/>
    <w:rsid w:val="000634E3"/>
    <w:rsid w:val="000660D5"/>
    <w:rsid w:val="00066732"/>
    <w:rsid w:val="00066811"/>
    <w:rsid w:val="00067F25"/>
    <w:rsid w:val="00070B55"/>
    <w:rsid w:val="000716AB"/>
    <w:rsid w:val="00071D2D"/>
    <w:rsid w:val="000725F7"/>
    <w:rsid w:val="00073F83"/>
    <w:rsid w:val="00074104"/>
    <w:rsid w:val="000756F0"/>
    <w:rsid w:val="00077F19"/>
    <w:rsid w:val="000805EA"/>
    <w:rsid w:val="00082296"/>
    <w:rsid w:val="00082CB1"/>
    <w:rsid w:val="00082FB2"/>
    <w:rsid w:val="0008352D"/>
    <w:rsid w:val="000838C9"/>
    <w:rsid w:val="00083C7C"/>
    <w:rsid w:val="00084080"/>
    <w:rsid w:val="00086F9B"/>
    <w:rsid w:val="00087265"/>
    <w:rsid w:val="00087E8F"/>
    <w:rsid w:val="00090DE9"/>
    <w:rsid w:val="00091477"/>
    <w:rsid w:val="00091A2E"/>
    <w:rsid w:val="0009229B"/>
    <w:rsid w:val="00092F8C"/>
    <w:rsid w:val="000935E9"/>
    <w:rsid w:val="000949B7"/>
    <w:rsid w:val="000957F2"/>
    <w:rsid w:val="00095C92"/>
    <w:rsid w:val="00097845"/>
    <w:rsid w:val="000A2F75"/>
    <w:rsid w:val="000A488B"/>
    <w:rsid w:val="000A7238"/>
    <w:rsid w:val="000B0671"/>
    <w:rsid w:val="000B0B21"/>
    <w:rsid w:val="000B1A01"/>
    <w:rsid w:val="000B1B04"/>
    <w:rsid w:val="000B1B08"/>
    <w:rsid w:val="000B4FD7"/>
    <w:rsid w:val="000B5FED"/>
    <w:rsid w:val="000B723E"/>
    <w:rsid w:val="000B77AE"/>
    <w:rsid w:val="000B7BA8"/>
    <w:rsid w:val="000C06F2"/>
    <w:rsid w:val="000C09B2"/>
    <w:rsid w:val="000C0A60"/>
    <w:rsid w:val="000C1858"/>
    <w:rsid w:val="000C203D"/>
    <w:rsid w:val="000C2273"/>
    <w:rsid w:val="000C7716"/>
    <w:rsid w:val="000C7D78"/>
    <w:rsid w:val="000C7FF4"/>
    <w:rsid w:val="000D08D7"/>
    <w:rsid w:val="000D12B9"/>
    <w:rsid w:val="000D3100"/>
    <w:rsid w:val="000D3943"/>
    <w:rsid w:val="000D4690"/>
    <w:rsid w:val="000D7F57"/>
    <w:rsid w:val="000E09F2"/>
    <w:rsid w:val="000E20ED"/>
    <w:rsid w:val="000E4C7C"/>
    <w:rsid w:val="000E54C6"/>
    <w:rsid w:val="000E5DBC"/>
    <w:rsid w:val="000E7C36"/>
    <w:rsid w:val="000F099E"/>
    <w:rsid w:val="000F1186"/>
    <w:rsid w:val="000F284D"/>
    <w:rsid w:val="000F2D09"/>
    <w:rsid w:val="000F2EE3"/>
    <w:rsid w:val="000F583A"/>
    <w:rsid w:val="000F7814"/>
    <w:rsid w:val="00102DFE"/>
    <w:rsid w:val="00103A3C"/>
    <w:rsid w:val="00103FB0"/>
    <w:rsid w:val="00104C21"/>
    <w:rsid w:val="00104DB1"/>
    <w:rsid w:val="001055D7"/>
    <w:rsid w:val="00107195"/>
    <w:rsid w:val="001125CB"/>
    <w:rsid w:val="00114A1B"/>
    <w:rsid w:val="00115A8D"/>
    <w:rsid w:val="00116283"/>
    <w:rsid w:val="00116E23"/>
    <w:rsid w:val="00120719"/>
    <w:rsid w:val="00121323"/>
    <w:rsid w:val="001242D4"/>
    <w:rsid w:val="001257B5"/>
    <w:rsid w:val="0012631D"/>
    <w:rsid w:val="001331EB"/>
    <w:rsid w:val="001342AC"/>
    <w:rsid w:val="0013516D"/>
    <w:rsid w:val="001357B2"/>
    <w:rsid w:val="00135B68"/>
    <w:rsid w:val="00135BC2"/>
    <w:rsid w:val="00135D52"/>
    <w:rsid w:val="00136225"/>
    <w:rsid w:val="001376CF"/>
    <w:rsid w:val="00140C04"/>
    <w:rsid w:val="00141F96"/>
    <w:rsid w:val="0014208D"/>
    <w:rsid w:val="00144226"/>
    <w:rsid w:val="00144E05"/>
    <w:rsid w:val="001460D5"/>
    <w:rsid w:val="00147403"/>
    <w:rsid w:val="00147AE5"/>
    <w:rsid w:val="00147EE3"/>
    <w:rsid w:val="001522AB"/>
    <w:rsid w:val="00152567"/>
    <w:rsid w:val="0015500B"/>
    <w:rsid w:val="00157F68"/>
    <w:rsid w:val="00160A4F"/>
    <w:rsid w:val="00161D9F"/>
    <w:rsid w:val="00162F13"/>
    <w:rsid w:val="00165FA8"/>
    <w:rsid w:val="00167FAD"/>
    <w:rsid w:val="00170A95"/>
    <w:rsid w:val="00170BEE"/>
    <w:rsid w:val="00170CF9"/>
    <w:rsid w:val="001736BE"/>
    <w:rsid w:val="00173BEA"/>
    <w:rsid w:val="0017561A"/>
    <w:rsid w:val="00176647"/>
    <w:rsid w:val="001768D2"/>
    <w:rsid w:val="0017759C"/>
    <w:rsid w:val="001801FC"/>
    <w:rsid w:val="0018037C"/>
    <w:rsid w:val="0018097B"/>
    <w:rsid w:val="00181F85"/>
    <w:rsid w:val="00181FE4"/>
    <w:rsid w:val="00182102"/>
    <w:rsid w:val="001825BD"/>
    <w:rsid w:val="00184A53"/>
    <w:rsid w:val="00185D0C"/>
    <w:rsid w:val="00185D51"/>
    <w:rsid w:val="00187BED"/>
    <w:rsid w:val="001901B4"/>
    <w:rsid w:val="00193F56"/>
    <w:rsid w:val="001940F6"/>
    <w:rsid w:val="0019484F"/>
    <w:rsid w:val="00195EE7"/>
    <w:rsid w:val="001964E3"/>
    <w:rsid w:val="00196A59"/>
    <w:rsid w:val="001973D0"/>
    <w:rsid w:val="001A1CED"/>
    <w:rsid w:val="001A2647"/>
    <w:rsid w:val="001A3431"/>
    <w:rsid w:val="001A3BA5"/>
    <w:rsid w:val="001A786F"/>
    <w:rsid w:val="001A78FA"/>
    <w:rsid w:val="001A7942"/>
    <w:rsid w:val="001B0729"/>
    <w:rsid w:val="001B0E95"/>
    <w:rsid w:val="001B0F10"/>
    <w:rsid w:val="001B1188"/>
    <w:rsid w:val="001B1956"/>
    <w:rsid w:val="001B23B6"/>
    <w:rsid w:val="001B35D5"/>
    <w:rsid w:val="001B38ED"/>
    <w:rsid w:val="001B3A32"/>
    <w:rsid w:val="001B46AE"/>
    <w:rsid w:val="001B4C3E"/>
    <w:rsid w:val="001B5482"/>
    <w:rsid w:val="001B66E2"/>
    <w:rsid w:val="001B6876"/>
    <w:rsid w:val="001C034F"/>
    <w:rsid w:val="001C0769"/>
    <w:rsid w:val="001C1F05"/>
    <w:rsid w:val="001C2279"/>
    <w:rsid w:val="001C2C59"/>
    <w:rsid w:val="001C2C65"/>
    <w:rsid w:val="001C2D67"/>
    <w:rsid w:val="001C32F6"/>
    <w:rsid w:val="001D225B"/>
    <w:rsid w:val="001D2FA8"/>
    <w:rsid w:val="001D473E"/>
    <w:rsid w:val="001D61B2"/>
    <w:rsid w:val="001D6869"/>
    <w:rsid w:val="001D7A4B"/>
    <w:rsid w:val="001E3B6C"/>
    <w:rsid w:val="001E43E1"/>
    <w:rsid w:val="001E45AC"/>
    <w:rsid w:val="001F2BC7"/>
    <w:rsid w:val="001F3BF0"/>
    <w:rsid w:val="001F4287"/>
    <w:rsid w:val="001F48BA"/>
    <w:rsid w:val="001F50CB"/>
    <w:rsid w:val="001F520D"/>
    <w:rsid w:val="001F6261"/>
    <w:rsid w:val="001F6B72"/>
    <w:rsid w:val="001F7113"/>
    <w:rsid w:val="001F7BC0"/>
    <w:rsid w:val="00202A77"/>
    <w:rsid w:val="002055D5"/>
    <w:rsid w:val="002071C6"/>
    <w:rsid w:val="002077D7"/>
    <w:rsid w:val="0021058D"/>
    <w:rsid w:val="00211623"/>
    <w:rsid w:val="0021369E"/>
    <w:rsid w:val="0021600F"/>
    <w:rsid w:val="00216BE4"/>
    <w:rsid w:val="00220CE8"/>
    <w:rsid w:val="002225BC"/>
    <w:rsid w:val="00222A5C"/>
    <w:rsid w:val="00222BF8"/>
    <w:rsid w:val="0022410E"/>
    <w:rsid w:val="00224CD3"/>
    <w:rsid w:val="00226475"/>
    <w:rsid w:val="002302D9"/>
    <w:rsid w:val="002320C8"/>
    <w:rsid w:val="002335A9"/>
    <w:rsid w:val="00234FB3"/>
    <w:rsid w:val="00237729"/>
    <w:rsid w:val="00237D38"/>
    <w:rsid w:val="002401C6"/>
    <w:rsid w:val="00240DDD"/>
    <w:rsid w:val="00242C39"/>
    <w:rsid w:val="002431CD"/>
    <w:rsid w:val="00243A5D"/>
    <w:rsid w:val="00243BD6"/>
    <w:rsid w:val="00245623"/>
    <w:rsid w:val="00245CE8"/>
    <w:rsid w:val="00246D35"/>
    <w:rsid w:val="00250525"/>
    <w:rsid w:val="00251968"/>
    <w:rsid w:val="00254A65"/>
    <w:rsid w:val="00254DF2"/>
    <w:rsid w:val="00257E05"/>
    <w:rsid w:val="00260203"/>
    <w:rsid w:val="0026092C"/>
    <w:rsid w:val="00260DF3"/>
    <w:rsid w:val="002617CB"/>
    <w:rsid w:val="00261BDC"/>
    <w:rsid w:val="0027091A"/>
    <w:rsid w:val="00270FBE"/>
    <w:rsid w:val="00271575"/>
    <w:rsid w:val="00271CE5"/>
    <w:rsid w:val="00272CB6"/>
    <w:rsid w:val="00276637"/>
    <w:rsid w:val="00282020"/>
    <w:rsid w:val="002831DE"/>
    <w:rsid w:val="00283682"/>
    <w:rsid w:val="00290B19"/>
    <w:rsid w:val="00291AE1"/>
    <w:rsid w:val="00291F79"/>
    <w:rsid w:val="00294310"/>
    <w:rsid w:val="00295077"/>
    <w:rsid w:val="002957F3"/>
    <w:rsid w:val="00296A50"/>
    <w:rsid w:val="00297D0E"/>
    <w:rsid w:val="002A0566"/>
    <w:rsid w:val="002A10BD"/>
    <w:rsid w:val="002A202A"/>
    <w:rsid w:val="002A218B"/>
    <w:rsid w:val="002A4788"/>
    <w:rsid w:val="002A4ECF"/>
    <w:rsid w:val="002A54DC"/>
    <w:rsid w:val="002A5510"/>
    <w:rsid w:val="002B13E9"/>
    <w:rsid w:val="002B2083"/>
    <w:rsid w:val="002B2756"/>
    <w:rsid w:val="002B3F6C"/>
    <w:rsid w:val="002C1823"/>
    <w:rsid w:val="002C3F1E"/>
    <w:rsid w:val="002C41DB"/>
    <w:rsid w:val="002C4A92"/>
    <w:rsid w:val="002C50DA"/>
    <w:rsid w:val="002D03BF"/>
    <w:rsid w:val="002D239C"/>
    <w:rsid w:val="002D2AD2"/>
    <w:rsid w:val="002D4FB6"/>
    <w:rsid w:val="002D526D"/>
    <w:rsid w:val="002D697F"/>
    <w:rsid w:val="002E26AC"/>
    <w:rsid w:val="002E32A6"/>
    <w:rsid w:val="002E6D65"/>
    <w:rsid w:val="002E72E1"/>
    <w:rsid w:val="002E780F"/>
    <w:rsid w:val="002F13D9"/>
    <w:rsid w:val="002F1CA0"/>
    <w:rsid w:val="002F20EF"/>
    <w:rsid w:val="002F52C9"/>
    <w:rsid w:val="002F535E"/>
    <w:rsid w:val="002F5673"/>
    <w:rsid w:val="002F64D3"/>
    <w:rsid w:val="00300EDF"/>
    <w:rsid w:val="00301ABF"/>
    <w:rsid w:val="00301CAC"/>
    <w:rsid w:val="00305456"/>
    <w:rsid w:val="003061ED"/>
    <w:rsid w:val="003062C9"/>
    <w:rsid w:val="00306498"/>
    <w:rsid w:val="003070EF"/>
    <w:rsid w:val="0031392F"/>
    <w:rsid w:val="00313B33"/>
    <w:rsid w:val="00314599"/>
    <w:rsid w:val="0031548D"/>
    <w:rsid w:val="003208B5"/>
    <w:rsid w:val="00321285"/>
    <w:rsid w:val="0032320F"/>
    <w:rsid w:val="0032400A"/>
    <w:rsid w:val="00324E01"/>
    <w:rsid w:val="00325FB1"/>
    <w:rsid w:val="00326A21"/>
    <w:rsid w:val="0032713D"/>
    <w:rsid w:val="00327A6E"/>
    <w:rsid w:val="00327AAA"/>
    <w:rsid w:val="003306A7"/>
    <w:rsid w:val="00330F2F"/>
    <w:rsid w:val="00332D9F"/>
    <w:rsid w:val="0033452E"/>
    <w:rsid w:val="00334981"/>
    <w:rsid w:val="0033669D"/>
    <w:rsid w:val="00337E5B"/>
    <w:rsid w:val="00340B94"/>
    <w:rsid w:val="003411E0"/>
    <w:rsid w:val="0034221A"/>
    <w:rsid w:val="00342BA0"/>
    <w:rsid w:val="0034462F"/>
    <w:rsid w:val="00345959"/>
    <w:rsid w:val="00350458"/>
    <w:rsid w:val="00350EEE"/>
    <w:rsid w:val="003510BB"/>
    <w:rsid w:val="00352673"/>
    <w:rsid w:val="003537D5"/>
    <w:rsid w:val="00355EE7"/>
    <w:rsid w:val="003564C6"/>
    <w:rsid w:val="00357609"/>
    <w:rsid w:val="0036017B"/>
    <w:rsid w:val="00363481"/>
    <w:rsid w:val="003636BF"/>
    <w:rsid w:val="0036548A"/>
    <w:rsid w:val="00365EE8"/>
    <w:rsid w:val="00365F05"/>
    <w:rsid w:val="00365F3D"/>
    <w:rsid w:val="00367120"/>
    <w:rsid w:val="00370AA7"/>
    <w:rsid w:val="003714DA"/>
    <w:rsid w:val="00373860"/>
    <w:rsid w:val="003738C3"/>
    <w:rsid w:val="00374736"/>
    <w:rsid w:val="0037479F"/>
    <w:rsid w:val="003764BC"/>
    <w:rsid w:val="00376908"/>
    <w:rsid w:val="00381067"/>
    <w:rsid w:val="0038292F"/>
    <w:rsid w:val="00382CAB"/>
    <w:rsid w:val="00382E1B"/>
    <w:rsid w:val="00382E23"/>
    <w:rsid w:val="0038313D"/>
    <w:rsid w:val="003845B4"/>
    <w:rsid w:val="00385A0F"/>
    <w:rsid w:val="00387B1A"/>
    <w:rsid w:val="00387B45"/>
    <w:rsid w:val="00390383"/>
    <w:rsid w:val="00391B40"/>
    <w:rsid w:val="003926D1"/>
    <w:rsid w:val="003926D3"/>
    <w:rsid w:val="00393FA8"/>
    <w:rsid w:val="0039463E"/>
    <w:rsid w:val="003953EC"/>
    <w:rsid w:val="00395EEA"/>
    <w:rsid w:val="00396615"/>
    <w:rsid w:val="0039761E"/>
    <w:rsid w:val="003977D5"/>
    <w:rsid w:val="00397E01"/>
    <w:rsid w:val="003A00E8"/>
    <w:rsid w:val="003A20CB"/>
    <w:rsid w:val="003A3CED"/>
    <w:rsid w:val="003A41A2"/>
    <w:rsid w:val="003A7EFD"/>
    <w:rsid w:val="003B0CC4"/>
    <w:rsid w:val="003B1313"/>
    <w:rsid w:val="003B5DB8"/>
    <w:rsid w:val="003B7954"/>
    <w:rsid w:val="003C05E5"/>
    <w:rsid w:val="003C0C13"/>
    <w:rsid w:val="003C1969"/>
    <w:rsid w:val="003C2751"/>
    <w:rsid w:val="003C4F61"/>
    <w:rsid w:val="003C5106"/>
    <w:rsid w:val="003C562E"/>
    <w:rsid w:val="003C7ECB"/>
    <w:rsid w:val="003D013B"/>
    <w:rsid w:val="003D0D42"/>
    <w:rsid w:val="003D15EE"/>
    <w:rsid w:val="003D3B8F"/>
    <w:rsid w:val="003D7C1A"/>
    <w:rsid w:val="003E08C7"/>
    <w:rsid w:val="003E1512"/>
    <w:rsid w:val="003E1C74"/>
    <w:rsid w:val="003E4C99"/>
    <w:rsid w:val="003E53E3"/>
    <w:rsid w:val="003E70D8"/>
    <w:rsid w:val="003E74CE"/>
    <w:rsid w:val="003F00A8"/>
    <w:rsid w:val="003F063C"/>
    <w:rsid w:val="003F1764"/>
    <w:rsid w:val="003F2B2D"/>
    <w:rsid w:val="00402838"/>
    <w:rsid w:val="00402875"/>
    <w:rsid w:val="00403BDC"/>
    <w:rsid w:val="0040541D"/>
    <w:rsid w:val="00410BDD"/>
    <w:rsid w:val="0041521E"/>
    <w:rsid w:val="00415455"/>
    <w:rsid w:val="0041580B"/>
    <w:rsid w:val="00416B1F"/>
    <w:rsid w:val="004174EC"/>
    <w:rsid w:val="004203FA"/>
    <w:rsid w:val="00421C2B"/>
    <w:rsid w:val="00421E51"/>
    <w:rsid w:val="004236C0"/>
    <w:rsid w:val="00423B47"/>
    <w:rsid w:val="00424765"/>
    <w:rsid w:val="004247B0"/>
    <w:rsid w:val="004261A8"/>
    <w:rsid w:val="004271EF"/>
    <w:rsid w:val="00430242"/>
    <w:rsid w:val="00434CD6"/>
    <w:rsid w:val="00435D2A"/>
    <w:rsid w:val="0043682D"/>
    <w:rsid w:val="004371B9"/>
    <w:rsid w:val="004374F8"/>
    <w:rsid w:val="00437B18"/>
    <w:rsid w:val="0044253F"/>
    <w:rsid w:val="00444A5B"/>
    <w:rsid w:val="00445D41"/>
    <w:rsid w:val="004469DE"/>
    <w:rsid w:val="004474AD"/>
    <w:rsid w:val="00447AD6"/>
    <w:rsid w:val="00447FAE"/>
    <w:rsid w:val="00451DA6"/>
    <w:rsid w:val="0045222C"/>
    <w:rsid w:val="00452B09"/>
    <w:rsid w:val="004539F2"/>
    <w:rsid w:val="00455DBF"/>
    <w:rsid w:val="004561A8"/>
    <w:rsid w:val="00456ABE"/>
    <w:rsid w:val="00457F7C"/>
    <w:rsid w:val="00463478"/>
    <w:rsid w:val="004674ED"/>
    <w:rsid w:val="004701EE"/>
    <w:rsid w:val="00470F80"/>
    <w:rsid w:val="0047206F"/>
    <w:rsid w:val="00473180"/>
    <w:rsid w:val="00474918"/>
    <w:rsid w:val="0047495A"/>
    <w:rsid w:val="00474AC0"/>
    <w:rsid w:val="004752DD"/>
    <w:rsid w:val="00477103"/>
    <w:rsid w:val="0047735B"/>
    <w:rsid w:val="0047738D"/>
    <w:rsid w:val="004776D2"/>
    <w:rsid w:val="00481056"/>
    <w:rsid w:val="00482C96"/>
    <w:rsid w:val="004850D5"/>
    <w:rsid w:val="0048532C"/>
    <w:rsid w:val="00485F3F"/>
    <w:rsid w:val="00486A56"/>
    <w:rsid w:val="00492DDE"/>
    <w:rsid w:val="00493433"/>
    <w:rsid w:val="00493A09"/>
    <w:rsid w:val="00494673"/>
    <w:rsid w:val="00495D0B"/>
    <w:rsid w:val="00496C55"/>
    <w:rsid w:val="004A170B"/>
    <w:rsid w:val="004A206D"/>
    <w:rsid w:val="004A2744"/>
    <w:rsid w:val="004A2CFA"/>
    <w:rsid w:val="004A336B"/>
    <w:rsid w:val="004A7DEC"/>
    <w:rsid w:val="004B09A3"/>
    <w:rsid w:val="004B0B89"/>
    <w:rsid w:val="004B112D"/>
    <w:rsid w:val="004B29B1"/>
    <w:rsid w:val="004B4A63"/>
    <w:rsid w:val="004B4BAF"/>
    <w:rsid w:val="004B542E"/>
    <w:rsid w:val="004B5C94"/>
    <w:rsid w:val="004C21D9"/>
    <w:rsid w:val="004C409A"/>
    <w:rsid w:val="004C6999"/>
    <w:rsid w:val="004C7B28"/>
    <w:rsid w:val="004D000B"/>
    <w:rsid w:val="004D07A4"/>
    <w:rsid w:val="004D3114"/>
    <w:rsid w:val="004D3954"/>
    <w:rsid w:val="004D4C57"/>
    <w:rsid w:val="004D61FE"/>
    <w:rsid w:val="004D63EE"/>
    <w:rsid w:val="004D72E4"/>
    <w:rsid w:val="004D7E9F"/>
    <w:rsid w:val="004E02FB"/>
    <w:rsid w:val="004E2A8E"/>
    <w:rsid w:val="004E2E66"/>
    <w:rsid w:val="004E396D"/>
    <w:rsid w:val="004E4B50"/>
    <w:rsid w:val="004E6384"/>
    <w:rsid w:val="004E697C"/>
    <w:rsid w:val="004E76C4"/>
    <w:rsid w:val="004F092B"/>
    <w:rsid w:val="004F0D19"/>
    <w:rsid w:val="004F160B"/>
    <w:rsid w:val="004F21D6"/>
    <w:rsid w:val="004F367E"/>
    <w:rsid w:val="004F4BCF"/>
    <w:rsid w:val="004F4E2E"/>
    <w:rsid w:val="004F6AB7"/>
    <w:rsid w:val="004F7B01"/>
    <w:rsid w:val="004F7FD5"/>
    <w:rsid w:val="00501013"/>
    <w:rsid w:val="00501AD4"/>
    <w:rsid w:val="00502159"/>
    <w:rsid w:val="00504AE7"/>
    <w:rsid w:val="0050672F"/>
    <w:rsid w:val="00507E2A"/>
    <w:rsid w:val="00511F8E"/>
    <w:rsid w:val="00513A53"/>
    <w:rsid w:val="00513B6F"/>
    <w:rsid w:val="00513CF9"/>
    <w:rsid w:val="00516CCF"/>
    <w:rsid w:val="00520081"/>
    <w:rsid w:val="00521B1E"/>
    <w:rsid w:val="00521CDE"/>
    <w:rsid w:val="00524F39"/>
    <w:rsid w:val="00526246"/>
    <w:rsid w:val="00526385"/>
    <w:rsid w:val="0053014E"/>
    <w:rsid w:val="00530E8E"/>
    <w:rsid w:val="005313AA"/>
    <w:rsid w:val="00531EB9"/>
    <w:rsid w:val="005320CD"/>
    <w:rsid w:val="005332EE"/>
    <w:rsid w:val="005335B9"/>
    <w:rsid w:val="00533AA6"/>
    <w:rsid w:val="00534956"/>
    <w:rsid w:val="00536AA3"/>
    <w:rsid w:val="0053794F"/>
    <w:rsid w:val="00540EAB"/>
    <w:rsid w:val="00544C2A"/>
    <w:rsid w:val="00547028"/>
    <w:rsid w:val="00547945"/>
    <w:rsid w:val="0055235E"/>
    <w:rsid w:val="00554309"/>
    <w:rsid w:val="0055462B"/>
    <w:rsid w:val="0055463C"/>
    <w:rsid w:val="00554930"/>
    <w:rsid w:val="00556589"/>
    <w:rsid w:val="0056593A"/>
    <w:rsid w:val="00567106"/>
    <w:rsid w:val="00573893"/>
    <w:rsid w:val="00574F1B"/>
    <w:rsid w:val="00575219"/>
    <w:rsid w:val="00575CF5"/>
    <w:rsid w:val="00576514"/>
    <w:rsid w:val="00577A5C"/>
    <w:rsid w:val="00583478"/>
    <w:rsid w:val="00584669"/>
    <w:rsid w:val="00586B64"/>
    <w:rsid w:val="005876A1"/>
    <w:rsid w:val="00590B83"/>
    <w:rsid w:val="0059136E"/>
    <w:rsid w:val="00591C01"/>
    <w:rsid w:val="00592602"/>
    <w:rsid w:val="00593648"/>
    <w:rsid w:val="00594406"/>
    <w:rsid w:val="005950A0"/>
    <w:rsid w:val="00596424"/>
    <w:rsid w:val="00596D28"/>
    <w:rsid w:val="00597E47"/>
    <w:rsid w:val="005A009B"/>
    <w:rsid w:val="005A01F1"/>
    <w:rsid w:val="005A03A6"/>
    <w:rsid w:val="005A0821"/>
    <w:rsid w:val="005A0CD2"/>
    <w:rsid w:val="005A1277"/>
    <w:rsid w:val="005A138B"/>
    <w:rsid w:val="005A16A4"/>
    <w:rsid w:val="005A247C"/>
    <w:rsid w:val="005A2C8D"/>
    <w:rsid w:val="005A4F9E"/>
    <w:rsid w:val="005A687C"/>
    <w:rsid w:val="005A70DC"/>
    <w:rsid w:val="005A7326"/>
    <w:rsid w:val="005A787C"/>
    <w:rsid w:val="005B2524"/>
    <w:rsid w:val="005B2659"/>
    <w:rsid w:val="005B2B78"/>
    <w:rsid w:val="005B3CF9"/>
    <w:rsid w:val="005B3DD1"/>
    <w:rsid w:val="005B4724"/>
    <w:rsid w:val="005B5CC0"/>
    <w:rsid w:val="005B5D45"/>
    <w:rsid w:val="005B7066"/>
    <w:rsid w:val="005B78B5"/>
    <w:rsid w:val="005B7B5D"/>
    <w:rsid w:val="005C19F4"/>
    <w:rsid w:val="005C1EAF"/>
    <w:rsid w:val="005C30B6"/>
    <w:rsid w:val="005C4FA6"/>
    <w:rsid w:val="005D007C"/>
    <w:rsid w:val="005D162E"/>
    <w:rsid w:val="005D17C0"/>
    <w:rsid w:val="005D1C50"/>
    <w:rsid w:val="005D3CDE"/>
    <w:rsid w:val="005D4DF6"/>
    <w:rsid w:val="005D5EB2"/>
    <w:rsid w:val="005D6D85"/>
    <w:rsid w:val="005D74AC"/>
    <w:rsid w:val="005D7847"/>
    <w:rsid w:val="005E0217"/>
    <w:rsid w:val="005E0BC8"/>
    <w:rsid w:val="005E1079"/>
    <w:rsid w:val="005E1D3C"/>
    <w:rsid w:val="005E5937"/>
    <w:rsid w:val="005E715B"/>
    <w:rsid w:val="005F2DB6"/>
    <w:rsid w:val="005F3A46"/>
    <w:rsid w:val="005F44BA"/>
    <w:rsid w:val="005F4B99"/>
    <w:rsid w:val="005F611C"/>
    <w:rsid w:val="005F79C3"/>
    <w:rsid w:val="006005B2"/>
    <w:rsid w:val="0060077B"/>
    <w:rsid w:val="00601290"/>
    <w:rsid w:val="00602799"/>
    <w:rsid w:val="00602C0E"/>
    <w:rsid w:val="0060304B"/>
    <w:rsid w:val="006037D7"/>
    <w:rsid w:val="006042AD"/>
    <w:rsid w:val="0060559D"/>
    <w:rsid w:val="00607AB9"/>
    <w:rsid w:val="00607F0A"/>
    <w:rsid w:val="00610513"/>
    <w:rsid w:val="00611CDF"/>
    <w:rsid w:val="00611FE5"/>
    <w:rsid w:val="00612FA1"/>
    <w:rsid w:val="00617C4A"/>
    <w:rsid w:val="006201CB"/>
    <w:rsid w:val="00620AB0"/>
    <w:rsid w:val="00621210"/>
    <w:rsid w:val="00621778"/>
    <w:rsid w:val="00624B01"/>
    <w:rsid w:val="006260E7"/>
    <w:rsid w:val="00627907"/>
    <w:rsid w:val="006314C2"/>
    <w:rsid w:val="00632253"/>
    <w:rsid w:val="006325C8"/>
    <w:rsid w:val="0064015F"/>
    <w:rsid w:val="00642714"/>
    <w:rsid w:val="00643C4E"/>
    <w:rsid w:val="006455CE"/>
    <w:rsid w:val="00645B11"/>
    <w:rsid w:val="00646F09"/>
    <w:rsid w:val="00647EFF"/>
    <w:rsid w:val="00651904"/>
    <w:rsid w:val="00651C21"/>
    <w:rsid w:val="006545A2"/>
    <w:rsid w:val="00654B78"/>
    <w:rsid w:val="00655496"/>
    <w:rsid w:val="0065681E"/>
    <w:rsid w:val="00661E66"/>
    <w:rsid w:val="0066210D"/>
    <w:rsid w:val="006625D8"/>
    <w:rsid w:val="00663147"/>
    <w:rsid w:val="00663984"/>
    <w:rsid w:val="00663E64"/>
    <w:rsid w:val="006659FF"/>
    <w:rsid w:val="00666FE7"/>
    <w:rsid w:val="00667BB9"/>
    <w:rsid w:val="00670CFC"/>
    <w:rsid w:val="006711D8"/>
    <w:rsid w:val="0067595D"/>
    <w:rsid w:val="00676449"/>
    <w:rsid w:val="0067687B"/>
    <w:rsid w:val="00676E4C"/>
    <w:rsid w:val="00677142"/>
    <w:rsid w:val="006808E9"/>
    <w:rsid w:val="00681FD4"/>
    <w:rsid w:val="006833FE"/>
    <w:rsid w:val="00685AFC"/>
    <w:rsid w:val="006919AC"/>
    <w:rsid w:val="00692DA9"/>
    <w:rsid w:val="00693299"/>
    <w:rsid w:val="00694218"/>
    <w:rsid w:val="00696B23"/>
    <w:rsid w:val="006A1029"/>
    <w:rsid w:val="006A1CE7"/>
    <w:rsid w:val="006A2718"/>
    <w:rsid w:val="006A391C"/>
    <w:rsid w:val="006A40C1"/>
    <w:rsid w:val="006A484F"/>
    <w:rsid w:val="006A4880"/>
    <w:rsid w:val="006A4B96"/>
    <w:rsid w:val="006A5ECE"/>
    <w:rsid w:val="006B0D4D"/>
    <w:rsid w:val="006B0E1F"/>
    <w:rsid w:val="006B1710"/>
    <w:rsid w:val="006B3226"/>
    <w:rsid w:val="006B342E"/>
    <w:rsid w:val="006B3530"/>
    <w:rsid w:val="006B3E84"/>
    <w:rsid w:val="006B563D"/>
    <w:rsid w:val="006B5678"/>
    <w:rsid w:val="006B77B5"/>
    <w:rsid w:val="006C0D36"/>
    <w:rsid w:val="006C1204"/>
    <w:rsid w:val="006C393E"/>
    <w:rsid w:val="006C3B5E"/>
    <w:rsid w:val="006C3FE2"/>
    <w:rsid w:val="006C4E91"/>
    <w:rsid w:val="006C53C8"/>
    <w:rsid w:val="006C63E9"/>
    <w:rsid w:val="006D2694"/>
    <w:rsid w:val="006D2FCD"/>
    <w:rsid w:val="006D3797"/>
    <w:rsid w:val="006D42D9"/>
    <w:rsid w:val="006D51FF"/>
    <w:rsid w:val="006D5FAE"/>
    <w:rsid w:val="006D7B08"/>
    <w:rsid w:val="006D7DA3"/>
    <w:rsid w:val="006E06C5"/>
    <w:rsid w:val="006E14BF"/>
    <w:rsid w:val="006E2800"/>
    <w:rsid w:val="006E4970"/>
    <w:rsid w:val="006E56AF"/>
    <w:rsid w:val="006E5711"/>
    <w:rsid w:val="006E5791"/>
    <w:rsid w:val="006E6737"/>
    <w:rsid w:val="006F0F02"/>
    <w:rsid w:val="006F215A"/>
    <w:rsid w:val="006F2C9C"/>
    <w:rsid w:val="006F31D8"/>
    <w:rsid w:val="006F35FC"/>
    <w:rsid w:val="006F5A21"/>
    <w:rsid w:val="006F6DC4"/>
    <w:rsid w:val="00701009"/>
    <w:rsid w:val="00701702"/>
    <w:rsid w:val="00701CD5"/>
    <w:rsid w:val="007029BA"/>
    <w:rsid w:val="007051BC"/>
    <w:rsid w:val="00705CA0"/>
    <w:rsid w:val="00706EC9"/>
    <w:rsid w:val="00710269"/>
    <w:rsid w:val="00710EBB"/>
    <w:rsid w:val="00713279"/>
    <w:rsid w:val="007140C1"/>
    <w:rsid w:val="007142AE"/>
    <w:rsid w:val="00716045"/>
    <w:rsid w:val="007162DD"/>
    <w:rsid w:val="007162E6"/>
    <w:rsid w:val="00716CFA"/>
    <w:rsid w:val="00716FAF"/>
    <w:rsid w:val="007203D8"/>
    <w:rsid w:val="00720D74"/>
    <w:rsid w:val="007214DE"/>
    <w:rsid w:val="0072387A"/>
    <w:rsid w:val="00726463"/>
    <w:rsid w:val="00726C5F"/>
    <w:rsid w:val="00727A2F"/>
    <w:rsid w:val="00727CB3"/>
    <w:rsid w:val="00727DAB"/>
    <w:rsid w:val="00730ABC"/>
    <w:rsid w:val="00730B3D"/>
    <w:rsid w:val="00733017"/>
    <w:rsid w:val="00734AAA"/>
    <w:rsid w:val="0074191A"/>
    <w:rsid w:val="00743034"/>
    <w:rsid w:val="007447CE"/>
    <w:rsid w:val="00744ABF"/>
    <w:rsid w:val="00745985"/>
    <w:rsid w:val="0074611E"/>
    <w:rsid w:val="007476D5"/>
    <w:rsid w:val="00750CA8"/>
    <w:rsid w:val="00751D38"/>
    <w:rsid w:val="00753277"/>
    <w:rsid w:val="00753DFE"/>
    <w:rsid w:val="007540F5"/>
    <w:rsid w:val="00754275"/>
    <w:rsid w:val="007558F3"/>
    <w:rsid w:val="00756AAB"/>
    <w:rsid w:val="00761626"/>
    <w:rsid w:val="00762073"/>
    <w:rsid w:val="007640E1"/>
    <w:rsid w:val="007645EE"/>
    <w:rsid w:val="00765C9A"/>
    <w:rsid w:val="00767CC9"/>
    <w:rsid w:val="0077008E"/>
    <w:rsid w:val="007719C1"/>
    <w:rsid w:val="007719D4"/>
    <w:rsid w:val="00772211"/>
    <w:rsid w:val="007727BC"/>
    <w:rsid w:val="00772917"/>
    <w:rsid w:val="007731EA"/>
    <w:rsid w:val="0077393A"/>
    <w:rsid w:val="00773E88"/>
    <w:rsid w:val="007769F4"/>
    <w:rsid w:val="00776CFC"/>
    <w:rsid w:val="00777361"/>
    <w:rsid w:val="00780F67"/>
    <w:rsid w:val="00782E58"/>
    <w:rsid w:val="00783310"/>
    <w:rsid w:val="00784E49"/>
    <w:rsid w:val="0078541B"/>
    <w:rsid w:val="00785B44"/>
    <w:rsid w:val="00786ECD"/>
    <w:rsid w:val="00786F29"/>
    <w:rsid w:val="0079599D"/>
    <w:rsid w:val="007959DE"/>
    <w:rsid w:val="0079753A"/>
    <w:rsid w:val="00797DB5"/>
    <w:rsid w:val="007A18DD"/>
    <w:rsid w:val="007A2E3F"/>
    <w:rsid w:val="007A398B"/>
    <w:rsid w:val="007A4414"/>
    <w:rsid w:val="007A482E"/>
    <w:rsid w:val="007A4A6D"/>
    <w:rsid w:val="007A74A2"/>
    <w:rsid w:val="007B03CC"/>
    <w:rsid w:val="007B0719"/>
    <w:rsid w:val="007B0855"/>
    <w:rsid w:val="007B17E8"/>
    <w:rsid w:val="007B2A14"/>
    <w:rsid w:val="007B3985"/>
    <w:rsid w:val="007B45F7"/>
    <w:rsid w:val="007B543E"/>
    <w:rsid w:val="007B690A"/>
    <w:rsid w:val="007B6F6E"/>
    <w:rsid w:val="007C0494"/>
    <w:rsid w:val="007C08B0"/>
    <w:rsid w:val="007C3D3C"/>
    <w:rsid w:val="007C53DF"/>
    <w:rsid w:val="007C63D7"/>
    <w:rsid w:val="007C7E74"/>
    <w:rsid w:val="007D174B"/>
    <w:rsid w:val="007D1BCF"/>
    <w:rsid w:val="007D21CB"/>
    <w:rsid w:val="007D3B5D"/>
    <w:rsid w:val="007D42FC"/>
    <w:rsid w:val="007D4A64"/>
    <w:rsid w:val="007D5876"/>
    <w:rsid w:val="007D65C9"/>
    <w:rsid w:val="007D685A"/>
    <w:rsid w:val="007D75CF"/>
    <w:rsid w:val="007E105A"/>
    <w:rsid w:val="007E2D01"/>
    <w:rsid w:val="007E557E"/>
    <w:rsid w:val="007E6030"/>
    <w:rsid w:val="007E60C7"/>
    <w:rsid w:val="007E6DC5"/>
    <w:rsid w:val="007E7242"/>
    <w:rsid w:val="007F1BCE"/>
    <w:rsid w:val="007F245E"/>
    <w:rsid w:val="007F6C0E"/>
    <w:rsid w:val="007F7802"/>
    <w:rsid w:val="007F7E8E"/>
    <w:rsid w:val="0080407A"/>
    <w:rsid w:val="008043C2"/>
    <w:rsid w:val="00805121"/>
    <w:rsid w:val="008107A3"/>
    <w:rsid w:val="008111FB"/>
    <w:rsid w:val="008135C2"/>
    <w:rsid w:val="008149BB"/>
    <w:rsid w:val="00814C82"/>
    <w:rsid w:val="00815995"/>
    <w:rsid w:val="00816668"/>
    <w:rsid w:val="00817CBE"/>
    <w:rsid w:val="008210D6"/>
    <w:rsid w:val="00821306"/>
    <w:rsid w:val="0082279C"/>
    <w:rsid w:val="008228CD"/>
    <w:rsid w:val="00827311"/>
    <w:rsid w:val="008273DA"/>
    <w:rsid w:val="00827CE9"/>
    <w:rsid w:val="0083184B"/>
    <w:rsid w:val="00832E0E"/>
    <w:rsid w:val="00833045"/>
    <w:rsid w:val="0083593E"/>
    <w:rsid w:val="00835F79"/>
    <w:rsid w:val="00837621"/>
    <w:rsid w:val="0083796C"/>
    <w:rsid w:val="00844CB0"/>
    <w:rsid w:val="008503F6"/>
    <w:rsid w:val="008524BE"/>
    <w:rsid w:val="008531C8"/>
    <w:rsid w:val="00854758"/>
    <w:rsid w:val="008563AF"/>
    <w:rsid w:val="00860CF7"/>
    <w:rsid w:val="00860DE4"/>
    <w:rsid w:val="00861061"/>
    <w:rsid w:val="00861BD3"/>
    <w:rsid w:val="0086471C"/>
    <w:rsid w:val="00864C04"/>
    <w:rsid w:val="0086613A"/>
    <w:rsid w:val="008678F1"/>
    <w:rsid w:val="00867D18"/>
    <w:rsid w:val="00867DE6"/>
    <w:rsid w:val="00867EDF"/>
    <w:rsid w:val="00871678"/>
    <w:rsid w:val="00871AE2"/>
    <w:rsid w:val="00871B9A"/>
    <w:rsid w:val="00872A55"/>
    <w:rsid w:val="00872F3C"/>
    <w:rsid w:val="008736D1"/>
    <w:rsid w:val="00873CB3"/>
    <w:rsid w:val="008742EB"/>
    <w:rsid w:val="00877274"/>
    <w:rsid w:val="0088043C"/>
    <w:rsid w:val="0088066F"/>
    <w:rsid w:val="0088220A"/>
    <w:rsid w:val="008826C5"/>
    <w:rsid w:val="00884F9F"/>
    <w:rsid w:val="008856C9"/>
    <w:rsid w:val="008856D0"/>
    <w:rsid w:val="00886F49"/>
    <w:rsid w:val="00887E1E"/>
    <w:rsid w:val="00887FDF"/>
    <w:rsid w:val="008906C9"/>
    <w:rsid w:val="0089075B"/>
    <w:rsid w:val="008930C8"/>
    <w:rsid w:val="00893AB8"/>
    <w:rsid w:val="00893C9B"/>
    <w:rsid w:val="00893F64"/>
    <w:rsid w:val="00896E44"/>
    <w:rsid w:val="00897455"/>
    <w:rsid w:val="00897BB7"/>
    <w:rsid w:val="008A0A92"/>
    <w:rsid w:val="008A1742"/>
    <w:rsid w:val="008A226C"/>
    <w:rsid w:val="008A3F25"/>
    <w:rsid w:val="008A4B86"/>
    <w:rsid w:val="008A6208"/>
    <w:rsid w:val="008B14A2"/>
    <w:rsid w:val="008B519C"/>
    <w:rsid w:val="008B64FD"/>
    <w:rsid w:val="008B6D70"/>
    <w:rsid w:val="008B7886"/>
    <w:rsid w:val="008C0408"/>
    <w:rsid w:val="008C21F9"/>
    <w:rsid w:val="008C34E5"/>
    <w:rsid w:val="008C35D3"/>
    <w:rsid w:val="008C3BD6"/>
    <w:rsid w:val="008C479E"/>
    <w:rsid w:val="008C5738"/>
    <w:rsid w:val="008C5946"/>
    <w:rsid w:val="008C60BB"/>
    <w:rsid w:val="008D04F0"/>
    <w:rsid w:val="008D0739"/>
    <w:rsid w:val="008D0743"/>
    <w:rsid w:val="008D09E7"/>
    <w:rsid w:val="008D0CDA"/>
    <w:rsid w:val="008D192B"/>
    <w:rsid w:val="008D1B01"/>
    <w:rsid w:val="008D3B53"/>
    <w:rsid w:val="008D5F52"/>
    <w:rsid w:val="008E0ECC"/>
    <w:rsid w:val="008E17B5"/>
    <w:rsid w:val="008E1C72"/>
    <w:rsid w:val="008E1F96"/>
    <w:rsid w:val="008E2D1E"/>
    <w:rsid w:val="008E36C0"/>
    <w:rsid w:val="008E47FC"/>
    <w:rsid w:val="008E5AA8"/>
    <w:rsid w:val="008E6CD0"/>
    <w:rsid w:val="008F0201"/>
    <w:rsid w:val="008F026E"/>
    <w:rsid w:val="008F1AA8"/>
    <w:rsid w:val="008F3500"/>
    <w:rsid w:val="008F3920"/>
    <w:rsid w:val="008F3B53"/>
    <w:rsid w:val="008F45BA"/>
    <w:rsid w:val="008F514C"/>
    <w:rsid w:val="008F5561"/>
    <w:rsid w:val="008F57AA"/>
    <w:rsid w:val="008F62FD"/>
    <w:rsid w:val="008F7C11"/>
    <w:rsid w:val="0090025D"/>
    <w:rsid w:val="009002EB"/>
    <w:rsid w:val="00900402"/>
    <w:rsid w:val="009018B0"/>
    <w:rsid w:val="00903B1A"/>
    <w:rsid w:val="00911E75"/>
    <w:rsid w:val="00911F3C"/>
    <w:rsid w:val="00912A4C"/>
    <w:rsid w:val="00913628"/>
    <w:rsid w:val="00913909"/>
    <w:rsid w:val="00913D85"/>
    <w:rsid w:val="00913E74"/>
    <w:rsid w:val="0091493E"/>
    <w:rsid w:val="00914E62"/>
    <w:rsid w:val="00915D76"/>
    <w:rsid w:val="0092089A"/>
    <w:rsid w:val="00920CAE"/>
    <w:rsid w:val="00923843"/>
    <w:rsid w:val="00924E3C"/>
    <w:rsid w:val="00925A3E"/>
    <w:rsid w:val="00925CDF"/>
    <w:rsid w:val="00926B92"/>
    <w:rsid w:val="0092798D"/>
    <w:rsid w:val="0093146C"/>
    <w:rsid w:val="00931484"/>
    <w:rsid w:val="00932215"/>
    <w:rsid w:val="00935352"/>
    <w:rsid w:val="00936137"/>
    <w:rsid w:val="00940E51"/>
    <w:rsid w:val="00941160"/>
    <w:rsid w:val="0094152B"/>
    <w:rsid w:val="00942637"/>
    <w:rsid w:val="009458E3"/>
    <w:rsid w:val="00945D7E"/>
    <w:rsid w:val="00945EAC"/>
    <w:rsid w:val="00946D18"/>
    <w:rsid w:val="0094761E"/>
    <w:rsid w:val="009477FA"/>
    <w:rsid w:val="00950369"/>
    <w:rsid w:val="009508C7"/>
    <w:rsid w:val="00951064"/>
    <w:rsid w:val="009520EB"/>
    <w:rsid w:val="00952458"/>
    <w:rsid w:val="009541F3"/>
    <w:rsid w:val="00955154"/>
    <w:rsid w:val="0095631D"/>
    <w:rsid w:val="0095701C"/>
    <w:rsid w:val="00960A0F"/>
    <w:rsid w:val="009612BB"/>
    <w:rsid w:val="00962C91"/>
    <w:rsid w:val="00964B75"/>
    <w:rsid w:val="00965090"/>
    <w:rsid w:val="00966B00"/>
    <w:rsid w:val="00966BFA"/>
    <w:rsid w:val="0097069D"/>
    <w:rsid w:val="00970B2B"/>
    <w:rsid w:val="00972112"/>
    <w:rsid w:val="00972560"/>
    <w:rsid w:val="0097277F"/>
    <w:rsid w:val="00974522"/>
    <w:rsid w:val="00977A55"/>
    <w:rsid w:val="00983343"/>
    <w:rsid w:val="009843FF"/>
    <w:rsid w:val="00984C17"/>
    <w:rsid w:val="00985CF7"/>
    <w:rsid w:val="0098700A"/>
    <w:rsid w:val="00990013"/>
    <w:rsid w:val="009917F2"/>
    <w:rsid w:val="00995BCD"/>
    <w:rsid w:val="00996288"/>
    <w:rsid w:val="00996B12"/>
    <w:rsid w:val="009971A3"/>
    <w:rsid w:val="009A0DC6"/>
    <w:rsid w:val="009A3683"/>
    <w:rsid w:val="009A5B72"/>
    <w:rsid w:val="009A6F0D"/>
    <w:rsid w:val="009B06CE"/>
    <w:rsid w:val="009B30F4"/>
    <w:rsid w:val="009B64AC"/>
    <w:rsid w:val="009B7C66"/>
    <w:rsid w:val="009C054F"/>
    <w:rsid w:val="009C1AE3"/>
    <w:rsid w:val="009C48CD"/>
    <w:rsid w:val="009C4EA3"/>
    <w:rsid w:val="009C657F"/>
    <w:rsid w:val="009C7553"/>
    <w:rsid w:val="009D0EEA"/>
    <w:rsid w:val="009D198C"/>
    <w:rsid w:val="009D23F8"/>
    <w:rsid w:val="009D5015"/>
    <w:rsid w:val="009D5D80"/>
    <w:rsid w:val="009D6494"/>
    <w:rsid w:val="009E119E"/>
    <w:rsid w:val="009E3790"/>
    <w:rsid w:val="009E3FE7"/>
    <w:rsid w:val="009E6AC6"/>
    <w:rsid w:val="009E6C49"/>
    <w:rsid w:val="009E7E9B"/>
    <w:rsid w:val="009F005F"/>
    <w:rsid w:val="009F01A7"/>
    <w:rsid w:val="009F02F6"/>
    <w:rsid w:val="009F0A0F"/>
    <w:rsid w:val="009F1E0E"/>
    <w:rsid w:val="009F1EBD"/>
    <w:rsid w:val="009F23CB"/>
    <w:rsid w:val="009F2D24"/>
    <w:rsid w:val="009F30FB"/>
    <w:rsid w:val="009F3915"/>
    <w:rsid w:val="009F3F01"/>
    <w:rsid w:val="009F6067"/>
    <w:rsid w:val="009F656A"/>
    <w:rsid w:val="009F6BCE"/>
    <w:rsid w:val="009F6ECF"/>
    <w:rsid w:val="00A000F2"/>
    <w:rsid w:val="00A00421"/>
    <w:rsid w:val="00A02F2C"/>
    <w:rsid w:val="00A033C2"/>
    <w:rsid w:val="00A036D8"/>
    <w:rsid w:val="00A03829"/>
    <w:rsid w:val="00A03E63"/>
    <w:rsid w:val="00A04339"/>
    <w:rsid w:val="00A053C0"/>
    <w:rsid w:val="00A056ED"/>
    <w:rsid w:val="00A05AE5"/>
    <w:rsid w:val="00A06249"/>
    <w:rsid w:val="00A070AD"/>
    <w:rsid w:val="00A07216"/>
    <w:rsid w:val="00A107A8"/>
    <w:rsid w:val="00A11E79"/>
    <w:rsid w:val="00A125C5"/>
    <w:rsid w:val="00A12D5C"/>
    <w:rsid w:val="00A13190"/>
    <w:rsid w:val="00A13989"/>
    <w:rsid w:val="00A156C0"/>
    <w:rsid w:val="00A16530"/>
    <w:rsid w:val="00A16556"/>
    <w:rsid w:val="00A17811"/>
    <w:rsid w:val="00A20FEC"/>
    <w:rsid w:val="00A2166F"/>
    <w:rsid w:val="00A2172A"/>
    <w:rsid w:val="00A22D9A"/>
    <w:rsid w:val="00A248E2"/>
    <w:rsid w:val="00A2545D"/>
    <w:rsid w:val="00A25729"/>
    <w:rsid w:val="00A25C9B"/>
    <w:rsid w:val="00A2631C"/>
    <w:rsid w:val="00A26521"/>
    <w:rsid w:val="00A279F3"/>
    <w:rsid w:val="00A33D9D"/>
    <w:rsid w:val="00A3486C"/>
    <w:rsid w:val="00A3593C"/>
    <w:rsid w:val="00A35CA8"/>
    <w:rsid w:val="00A3765D"/>
    <w:rsid w:val="00A37DBB"/>
    <w:rsid w:val="00A37ED2"/>
    <w:rsid w:val="00A41993"/>
    <w:rsid w:val="00A420F0"/>
    <w:rsid w:val="00A445E7"/>
    <w:rsid w:val="00A44E05"/>
    <w:rsid w:val="00A468F0"/>
    <w:rsid w:val="00A47A59"/>
    <w:rsid w:val="00A5039D"/>
    <w:rsid w:val="00A51088"/>
    <w:rsid w:val="00A5130B"/>
    <w:rsid w:val="00A5246E"/>
    <w:rsid w:val="00A52918"/>
    <w:rsid w:val="00A537D4"/>
    <w:rsid w:val="00A537E0"/>
    <w:rsid w:val="00A54F02"/>
    <w:rsid w:val="00A6099C"/>
    <w:rsid w:val="00A61123"/>
    <w:rsid w:val="00A63530"/>
    <w:rsid w:val="00A636C0"/>
    <w:rsid w:val="00A63ED5"/>
    <w:rsid w:val="00A64BBC"/>
    <w:rsid w:val="00A6532A"/>
    <w:rsid w:val="00A65EE7"/>
    <w:rsid w:val="00A6736E"/>
    <w:rsid w:val="00A70133"/>
    <w:rsid w:val="00A73D3D"/>
    <w:rsid w:val="00A7450D"/>
    <w:rsid w:val="00A74D90"/>
    <w:rsid w:val="00A76647"/>
    <w:rsid w:val="00A76981"/>
    <w:rsid w:val="00A76C13"/>
    <w:rsid w:val="00A77A56"/>
    <w:rsid w:val="00A810A6"/>
    <w:rsid w:val="00A836DE"/>
    <w:rsid w:val="00A872BE"/>
    <w:rsid w:val="00A877D9"/>
    <w:rsid w:val="00A87889"/>
    <w:rsid w:val="00A9000E"/>
    <w:rsid w:val="00A91740"/>
    <w:rsid w:val="00A918AE"/>
    <w:rsid w:val="00A92984"/>
    <w:rsid w:val="00A94114"/>
    <w:rsid w:val="00A95F40"/>
    <w:rsid w:val="00A96732"/>
    <w:rsid w:val="00A97FF8"/>
    <w:rsid w:val="00AA026A"/>
    <w:rsid w:val="00AA03A3"/>
    <w:rsid w:val="00AA0633"/>
    <w:rsid w:val="00AA15EC"/>
    <w:rsid w:val="00AA1964"/>
    <w:rsid w:val="00AA2947"/>
    <w:rsid w:val="00AA2CB2"/>
    <w:rsid w:val="00AA2D68"/>
    <w:rsid w:val="00AA2EBA"/>
    <w:rsid w:val="00AA30D5"/>
    <w:rsid w:val="00AA6E0B"/>
    <w:rsid w:val="00AA6FB8"/>
    <w:rsid w:val="00AA7A77"/>
    <w:rsid w:val="00AB02C3"/>
    <w:rsid w:val="00AB0E75"/>
    <w:rsid w:val="00AB1A6F"/>
    <w:rsid w:val="00AB3A80"/>
    <w:rsid w:val="00AB4030"/>
    <w:rsid w:val="00AB4761"/>
    <w:rsid w:val="00AB72D5"/>
    <w:rsid w:val="00AC0809"/>
    <w:rsid w:val="00AC140B"/>
    <w:rsid w:val="00AC252C"/>
    <w:rsid w:val="00AC3C22"/>
    <w:rsid w:val="00AC4875"/>
    <w:rsid w:val="00AC4A03"/>
    <w:rsid w:val="00AC5C16"/>
    <w:rsid w:val="00AC6719"/>
    <w:rsid w:val="00AC792D"/>
    <w:rsid w:val="00AD04AA"/>
    <w:rsid w:val="00AD2EB5"/>
    <w:rsid w:val="00AD36EE"/>
    <w:rsid w:val="00AD3800"/>
    <w:rsid w:val="00AD53DC"/>
    <w:rsid w:val="00AD7615"/>
    <w:rsid w:val="00AE0806"/>
    <w:rsid w:val="00AE095A"/>
    <w:rsid w:val="00AE0B0A"/>
    <w:rsid w:val="00AE0EEF"/>
    <w:rsid w:val="00AE0FDC"/>
    <w:rsid w:val="00AE2866"/>
    <w:rsid w:val="00AE2D84"/>
    <w:rsid w:val="00AE2F75"/>
    <w:rsid w:val="00AE35C9"/>
    <w:rsid w:val="00AE361F"/>
    <w:rsid w:val="00AE38C4"/>
    <w:rsid w:val="00AE38DF"/>
    <w:rsid w:val="00AE3990"/>
    <w:rsid w:val="00AE3F4F"/>
    <w:rsid w:val="00AE411E"/>
    <w:rsid w:val="00AE5DAF"/>
    <w:rsid w:val="00AF1E80"/>
    <w:rsid w:val="00AF4335"/>
    <w:rsid w:val="00AF48F7"/>
    <w:rsid w:val="00AF6F87"/>
    <w:rsid w:val="00B00045"/>
    <w:rsid w:val="00B00F72"/>
    <w:rsid w:val="00B0506E"/>
    <w:rsid w:val="00B0530C"/>
    <w:rsid w:val="00B07080"/>
    <w:rsid w:val="00B07A5D"/>
    <w:rsid w:val="00B1337D"/>
    <w:rsid w:val="00B1450B"/>
    <w:rsid w:val="00B15931"/>
    <w:rsid w:val="00B1673C"/>
    <w:rsid w:val="00B17141"/>
    <w:rsid w:val="00B21C92"/>
    <w:rsid w:val="00B23CC9"/>
    <w:rsid w:val="00B240FF"/>
    <w:rsid w:val="00B24F73"/>
    <w:rsid w:val="00B25511"/>
    <w:rsid w:val="00B2579C"/>
    <w:rsid w:val="00B25BCF"/>
    <w:rsid w:val="00B264AC"/>
    <w:rsid w:val="00B26553"/>
    <w:rsid w:val="00B27607"/>
    <w:rsid w:val="00B27CF2"/>
    <w:rsid w:val="00B300F0"/>
    <w:rsid w:val="00B310AC"/>
    <w:rsid w:val="00B31575"/>
    <w:rsid w:val="00B31ADF"/>
    <w:rsid w:val="00B323A5"/>
    <w:rsid w:val="00B350E9"/>
    <w:rsid w:val="00B436DB"/>
    <w:rsid w:val="00B44CC7"/>
    <w:rsid w:val="00B47AF6"/>
    <w:rsid w:val="00B5024B"/>
    <w:rsid w:val="00B518FB"/>
    <w:rsid w:val="00B51A31"/>
    <w:rsid w:val="00B53904"/>
    <w:rsid w:val="00B547F1"/>
    <w:rsid w:val="00B566BD"/>
    <w:rsid w:val="00B56C63"/>
    <w:rsid w:val="00B57D4A"/>
    <w:rsid w:val="00B6035F"/>
    <w:rsid w:val="00B60535"/>
    <w:rsid w:val="00B60681"/>
    <w:rsid w:val="00B6133E"/>
    <w:rsid w:val="00B614FE"/>
    <w:rsid w:val="00B619A1"/>
    <w:rsid w:val="00B63730"/>
    <w:rsid w:val="00B63BB9"/>
    <w:rsid w:val="00B63E6D"/>
    <w:rsid w:val="00B653CC"/>
    <w:rsid w:val="00B65710"/>
    <w:rsid w:val="00B65EAA"/>
    <w:rsid w:val="00B67617"/>
    <w:rsid w:val="00B67D97"/>
    <w:rsid w:val="00B70153"/>
    <w:rsid w:val="00B701A7"/>
    <w:rsid w:val="00B70C82"/>
    <w:rsid w:val="00B71862"/>
    <w:rsid w:val="00B72EE3"/>
    <w:rsid w:val="00B74DFD"/>
    <w:rsid w:val="00B75159"/>
    <w:rsid w:val="00B76F5D"/>
    <w:rsid w:val="00B770BC"/>
    <w:rsid w:val="00B777E9"/>
    <w:rsid w:val="00B80D07"/>
    <w:rsid w:val="00B811A6"/>
    <w:rsid w:val="00B84017"/>
    <w:rsid w:val="00B842B5"/>
    <w:rsid w:val="00B84D33"/>
    <w:rsid w:val="00B8547D"/>
    <w:rsid w:val="00B8635D"/>
    <w:rsid w:val="00B873B3"/>
    <w:rsid w:val="00B87E15"/>
    <w:rsid w:val="00B912A9"/>
    <w:rsid w:val="00B9219B"/>
    <w:rsid w:val="00B9241F"/>
    <w:rsid w:val="00B93A74"/>
    <w:rsid w:val="00B93C9B"/>
    <w:rsid w:val="00B965CF"/>
    <w:rsid w:val="00BA22DA"/>
    <w:rsid w:val="00BA2AD4"/>
    <w:rsid w:val="00BA4CD1"/>
    <w:rsid w:val="00BA58F6"/>
    <w:rsid w:val="00BB0F65"/>
    <w:rsid w:val="00BB1250"/>
    <w:rsid w:val="00BB1E16"/>
    <w:rsid w:val="00BB4A55"/>
    <w:rsid w:val="00BB70C8"/>
    <w:rsid w:val="00BC1A78"/>
    <w:rsid w:val="00BC285A"/>
    <w:rsid w:val="00BC2F71"/>
    <w:rsid w:val="00BC4316"/>
    <w:rsid w:val="00BC53DC"/>
    <w:rsid w:val="00BC71E7"/>
    <w:rsid w:val="00BC7711"/>
    <w:rsid w:val="00BD0027"/>
    <w:rsid w:val="00BD264C"/>
    <w:rsid w:val="00BD403E"/>
    <w:rsid w:val="00BE094A"/>
    <w:rsid w:val="00BE1405"/>
    <w:rsid w:val="00BE3874"/>
    <w:rsid w:val="00BE5484"/>
    <w:rsid w:val="00BE6082"/>
    <w:rsid w:val="00BE68F1"/>
    <w:rsid w:val="00BE6CC9"/>
    <w:rsid w:val="00BE7D04"/>
    <w:rsid w:val="00BE7D8E"/>
    <w:rsid w:val="00BF097F"/>
    <w:rsid w:val="00C00951"/>
    <w:rsid w:val="00C00D37"/>
    <w:rsid w:val="00C011BE"/>
    <w:rsid w:val="00C04102"/>
    <w:rsid w:val="00C0604A"/>
    <w:rsid w:val="00C0649E"/>
    <w:rsid w:val="00C068EC"/>
    <w:rsid w:val="00C07920"/>
    <w:rsid w:val="00C07C15"/>
    <w:rsid w:val="00C13749"/>
    <w:rsid w:val="00C13DCA"/>
    <w:rsid w:val="00C158ED"/>
    <w:rsid w:val="00C167E2"/>
    <w:rsid w:val="00C17E25"/>
    <w:rsid w:val="00C250D5"/>
    <w:rsid w:val="00C26636"/>
    <w:rsid w:val="00C2663E"/>
    <w:rsid w:val="00C27C9B"/>
    <w:rsid w:val="00C31310"/>
    <w:rsid w:val="00C31EC6"/>
    <w:rsid w:val="00C327BC"/>
    <w:rsid w:val="00C33CF1"/>
    <w:rsid w:val="00C340D5"/>
    <w:rsid w:val="00C35A6A"/>
    <w:rsid w:val="00C36828"/>
    <w:rsid w:val="00C37F14"/>
    <w:rsid w:val="00C4078A"/>
    <w:rsid w:val="00C41791"/>
    <w:rsid w:val="00C4543F"/>
    <w:rsid w:val="00C45E7F"/>
    <w:rsid w:val="00C47C1D"/>
    <w:rsid w:val="00C47F8D"/>
    <w:rsid w:val="00C504EA"/>
    <w:rsid w:val="00C53066"/>
    <w:rsid w:val="00C535A4"/>
    <w:rsid w:val="00C54B36"/>
    <w:rsid w:val="00C55B66"/>
    <w:rsid w:val="00C6074F"/>
    <w:rsid w:val="00C610D4"/>
    <w:rsid w:val="00C61925"/>
    <w:rsid w:val="00C61A34"/>
    <w:rsid w:val="00C6250F"/>
    <w:rsid w:val="00C62F2B"/>
    <w:rsid w:val="00C64874"/>
    <w:rsid w:val="00C703A2"/>
    <w:rsid w:val="00C7051D"/>
    <w:rsid w:val="00C712CB"/>
    <w:rsid w:val="00C71AB1"/>
    <w:rsid w:val="00C72CB5"/>
    <w:rsid w:val="00C76285"/>
    <w:rsid w:val="00C7656C"/>
    <w:rsid w:val="00C76C9B"/>
    <w:rsid w:val="00C76D62"/>
    <w:rsid w:val="00C775E4"/>
    <w:rsid w:val="00C77817"/>
    <w:rsid w:val="00C81391"/>
    <w:rsid w:val="00C81BAB"/>
    <w:rsid w:val="00C87290"/>
    <w:rsid w:val="00C87575"/>
    <w:rsid w:val="00C902CF"/>
    <w:rsid w:val="00C90583"/>
    <w:rsid w:val="00C916C0"/>
    <w:rsid w:val="00C92898"/>
    <w:rsid w:val="00C92E59"/>
    <w:rsid w:val="00C92E64"/>
    <w:rsid w:val="00C93322"/>
    <w:rsid w:val="00C94E1D"/>
    <w:rsid w:val="00C94F8D"/>
    <w:rsid w:val="00C954B4"/>
    <w:rsid w:val="00CA02C5"/>
    <w:rsid w:val="00CA2536"/>
    <w:rsid w:val="00CA25F2"/>
    <w:rsid w:val="00CA2BE6"/>
    <w:rsid w:val="00CA44EC"/>
    <w:rsid w:val="00CA4625"/>
    <w:rsid w:val="00CA6473"/>
    <w:rsid w:val="00CA699D"/>
    <w:rsid w:val="00CA6FEB"/>
    <w:rsid w:val="00CA7DB5"/>
    <w:rsid w:val="00CB1832"/>
    <w:rsid w:val="00CB24F3"/>
    <w:rsid w:val="00CB460D"/>
    <w:rsid w:val="00CB54CF"/>
    <w:rsid w:val="00CB5E68"/>
    <w:rsid w:val="00CB733F"/>
    <w:rsid w:val="00CB765B"/>
    <w:rsid w:val="00CB7E8A"/>
    <w:rsid w:val="00CC09E6"/>
    <w:rsid w:val="00CC130D"/>
    <w:rsid w:val="00CC179C"/>
    <w:rsid w:val="00CC1ADD"/>
    <w:rsid w:val="00CC3721"/>
    <w:rsid w:val="00CC581B"/>
    <w:rsid w:val="00CC58B5"/>
    <w:rsid w:val="00CC7DA5"/>
    <w:rsid w:val="00CD0690"/>
    <w:rsid w:val="00CD2E19"/>
    <w:rsid w:val="00CD3781"/>
    <w:rsid w:val="00CD426B"/>
    <w:rsid w:val="00CD4F19"/>
    <w:rsid w:val="00CD4F3C"/>
    <w:rsid w:val="00CD6526"/>
    <w:rsid w:val="00CD7C7F"/>
    <w:rsid w:val="00CE0FE2"/>
    <w:rsid w:val="00CE1CA1"/>
    <w:rsid w:val="00CE21C7"/>
    <w:rsid w:val="00CE7177"/>
    <w:rsid w:val="00CE71C3"/>
    <w:rsid w:val="00CE72B1"/>
    <w:rsid w:val="00CE7514"/>
    <w:rsid w:val="00CE7F34"/>
    <w:rsid w:val="00CF1F57"/>
    <w:rsid w:val="00CF3481"/>
    <w:rsid w:val="00CF414C"/>
    <w:rsid w:val="00CF46B6"/>
    <w:rsid w:val="00CF5442"/>
    <w:rsid w:val="00D012BB"/>
    <w:rsid w:val="00D01BE6"/>
    <w:rsid w:val="00D047FA"/>
    <w:rsid w:val="00D04BF2"/>
    <w:rsid w:val="00D055CC"/>
    <w:rsid w:val="00D1077F"/>
    <w:rsid w:val="00D10970"/>
    <w:rsid w:val="00D11475"/>
    <w:rsid w:val="00D12D84"/>
    <w:rsid w:val="00D12F8D"/>
    <w:rsid w:val="00D1353F"/>
    <w:rsid w:val="00D14D52"/>
    <w:rsid w:val="00D15965"/>
    <w:rsid w:val="00D1598F"/>
    <w:rsid w:val="00D2198C"/>
    <w:rsid w:val="00D226D4"/>
    <w:rsid w:val="00D24617"/>
    <w:rsid w:val="00D24669"/>
    <w:rsid w:val="00D248DE"/>
    <w:rsid w:val="00D25A33"/>
    <w:rsid w:val="00D25F05"/>
    <w:rsid w:val="00D273EC"/>
    <w:rsid w:val="00D27768"/>
    <w:rsid w:val="00D31673"/>
    <w:rsid w:val="00D317D9"/>
    <w:rsid w:val="00D34350"/>
    <w:rsid w:val="00D34CDD"/>
    <w:rsid w:val="00D3639F"/>
    <w:rsid w:val="00D36B1A"/>
    <w:rsid w:val="00D40881"/>
    <w:rsid w:val="00D41128"/>
    <w:rsid w:val="00D41E19"/>
    <w:rsid w:val="00D44027"/>
    <w:rsid w:val="00D469FC"/>
    <w:rsid w:val="00D46B58"/>
    <w:rsid w:val="00D47A24"/>
    <w:rsid w:val="00D5001E"/>
    <w:rsid w:val="00D5033F"/>
    <w:rsid w:val="00D52130"/>
    <w:rsid w:val="00D55595"/>
    <w:rsid w:val="00D5570E"/>
    <w:rsid w:val="00D5691A"/>
    <w:rsid w:val="00D612D7"/>
    <w:rsid w:val="00D61453"/>
    <w:rsid w:val="00D62100"/>
    <w:rsid w:val="00D62EBE"/>
    <w:rsid w:val="00D6420C"/>
    <w:rsid w:val="00D6457F"/>
    <w:rsid w:val="00D64F29"/>
    <w:rsid w:val="00D651C1"/>
    <w:rsid w:val="00D6671E"/>
    <w:rsid w:val="00D702B1"/>
    <w:rsid w:val="00D7044E"/>
    <w:rsid w:val="00D70870"/>
    <w:rsid w:val="00D71AAE"/>
    <w:rsid w:val="00D7238E"/>
    <w:rsid w:val="00D7297A"/>
    <w:rsid w:val="00D74186"/>
    <w:rsid w:val="00D74208"/>
    <w:rsid w:val="00D80665"/>
    <w:rsid w:val="00D816E2"/>
    <w:rsid w:val="00D81785"/>
    <w:rsid w:val="00D84AF8"/>
    <w:rsid w:val="00D8542D"/>
    <w:rsid w:val="00D85AE1"/>
    <w:rsid w:val="00D92401"/>
    <w:rsid w:val="00D933C1"/>
    <w:rsid w:val="00D942D2"/>
    <w:rsid w:val="00D96D8E"/>
    <w:rsid w:val="00D9702B"/>
    <w:rsid w:val="00DA0563"/>
    <w:rsid w:val="00DA0A78"/>
    <w:rsid w:val="00DA1AE5"/>
    <w:rsid w:val="00DA2C9A"/>
    <w:rsid w:val="00DA3D93"/>
    <w:rsid w:val="00DA57F5"/>
    <w:rsid w:val="00DA7D03"/>
    <w:rsid w:val="00DB1764"/>
    <w:rsid w:val="00DB2F0C"/>
    <w:rsid w:val="00DB31F1"/>
    <w:rsid w:val="00DB4F31"/>
    <w:rsid w:val="00DB60BA"/>
    <w:rsid w:val="00DC00D4"/>
    <w:rsid w:val="00DC38F1"/>
    <w:rsid w:val="00DC3C73"/>
    <w:rsid w:val="00DC3CB9"/>
    <w:rsid w:val="00DC43AB"/>
    <w:rsid w:val="00DC4F3D"/>
    <w:rsid w:val="00DC592A"/>
    <w:rsid w:val="00DC6A71"/>
    <w:rsid w:val="00DD14CA"/>
    <w:rsid w:val="00DD6614"/>
    <w:rsid w:val="00DD6CCD"/>
    <w:rsid w:val="00DD7384"/>
    <w:rsid w:val="00DD7993"/>
    <w:rsid w:val="00DE25BF"/>
    <w:rsid w:val="00DE2E0C"/>
    <w:rsid w:val="00DE5B46"/>
    <w:rsid w:val="00DE5CD6"/>
    <w:rsid w:val="00DE60D8"/>
    <w:rsid w:val="00DE60F6"/>
    <w:rsid w:val="00DE6893"/>
    <w:rsid w:val="00DE7B9F"/>
    <w:rsid w:val="00DF14F9"/>
    <w:rsid w:val="00DF2306"/>
    <w:rsid w:val="00DF2B3F"/>
    <w:rsid w:val="00DF34E5"/>
    <w:rsid w:val="00DF3BEE"/>
    <w:rsid w:val="00DF489C"/>
    <w:rsid w:val="00DF6987"/>
    <w:rsid w:val="00DF7533"/>
    <w:rsid w:val="00DF7E9D"/>
    <w:rsid w:val="00E0018E"/>
    <w:rsid w:val="00E015F9"/>
    <w:rsid w:val="00E01FF7"/>
    <w:rsid w:val="00E02BA5"/>
    <w:rsid w:val="00E033C1"/>
    <w:rsid w:val="00E0357D"/>
    <w:rsid w:val="00E06480"/>
    <w:rsid w:val="00E07526"/>
    <w:rsid w:val="00E07638"/>
    <w:rsid w:val="00E12F93"/>
    <w:rsid w:val="00E14581"/>
    <w:rsid w:val="00E146D9"/>
    <w:rsid w:val="00E170B6"/>
    <w:rsid w:val="00E20C80"/>
    <w:rsid w:val="00E220E6"/>
    <w:rsid w:val="00E24206"/>
    <w:rsid w:val="00E2484D"/>
    <w:rsid w:val="00E24AB3"/>
    <w:rsid w:val="00E24EC2"/>
    <w:rsid w:val="00E26318"/>
    <w:rsid w:val="00E3101C"/>
    <w:rsid w:val="00E3183A"/>
    <w:rsid w:val="00E32A88"/>
    <w:rsid w:val="00E32AA8"/>
    <w:rsid w:val="00E32ABF"/>
    <w:rsid w:val="00E32C6C"/>
    <w:rsid w:val="00E32C93"/>
    <w:rsid w:val="00E33ABE"/>
    <w:rsid w:val="00E33B76"/>
    <w:rsid w:val="00E33E54"/>
    <w:rsid w:val="00E3441C"/>
    <w:rsid w:val="00E344A1"/>
    <w:rsid w:val="00E34F7C"/>
    <w:rsid w:val="00E3621F"/>
    <w:rsid w:val="00E36466"/>
    <w:rsid w:val="00E36AC3"/>
    <w:rsid w:val="00E36B54"/>
    <w:rsid w:val="00E37657"/>
    <w:rsid w:val="00E4173B"/>
    <w:rsid w:val="00E41DAB"/>
    <w:rsid w:val="00E4277F"/>
    <w:rsid w:val="00E449A3"/>
    <w:rsid w:val="00E459BC"/>
    <w:rsid w:val="00E45CCE"/>
    <w:rsid w:val="00E45D80"/>
    <w:rsid w:val="00E4623B"/>
    <w:rsid w:val="00E46B84"/>
    <w:rsid w:val="00E46CCE"/>
    <w:rsid w:val="00E516A6"/>
    <w:rsid w:val="00E520E8"/>
    <w:rsid w:val="00E53B24"/>
    <w:rsid w:val="00E544B3"/>
    <w:rsid w:val="00E556CD"/>
    <w:rsid w:val="00E566C8"/>
    <w:rsid w:val="00E570E1"/>
    <w:rsid w:val="00E57198"/>
    <w:rsid w:val="00E572FE"/>
    <w:rsid w:val="00E577EF"/>
    <w:rsid w:val="00E61025"/>
    <w:rsid w:val="00E614E6"/>
    <w:rsid w:val="00E636F2"/>
    <w:rsid w:val="00E640C3"/>
    <w:rsid w:val="00E65BE8"/>
    <w:rsid w:val="00E65E13"/>
    <w:rsid w:val="00E70EB1"/>
    <w:rsid w:val="00E717AB"/>
    <w:rsid w:val="00E71D59"/>
    <w:rsid w:val="00E7227A"/>
    <w:rsid w:val="00E727D1"/>
    <w:rsid w:val="00E7454D"/>
    <w:rsid w:val="00E7486C"/>
    <w:rsid w:val="00E76B10"/>
    <w:rsid w:val="00E77DAB"/>
    <w:rsid w:val="00E80131"/>
    <w:rsid w:val="00E8105A"/>
    <w:rsid w:val="00E82975"/>
    <w:rsid w:val="00E838D0"/>
    <w:rsid w:val="00E83A28"/>
    <w:rsid w:val="00E84392"/>
    <w:rsid w:val="00E853E8"/>
    <w:rsid w:val="00E8683A"/>
    <w:rsid w:val="00E8719B"/>
    <w:rsid w:val="00E87E84"/>
    <w:rsid w:val="00E93325"/>
    <w:rsid w:val="00E941A5"/>
    <w:rsid w:val="00E9502A"/>
    <w:rsid w:val="00E97347"/>
    <w:rsid w:val="00EA0FAD"/>
    <w:rsid w:val="00EA4B38"/>
    <w:rsid w:val="00EA4F80"/>
    <w:rsid w:val="00EA55A2"/>
    <w:rsid w:val="00EA59AE"/>
    <w:rsid w:val="00EA6A2D"/>
    <w:rsid w:val="00EA6ECA"/>
    <w:rsid w:val="00EB42EA"/>
    <w:rsid w:val="00EB4A5C"/>
    <w:rsid w:val="00EB5269"/>
    <w:rsid w:val="00EB5DE0"/>
    <w:rsid w:val="00EB662D"/>
    <w:rsid w:val="00EB70B0"/>
    <w:rsid w:val="00EB739E"/>
    <w:rsid w:val="00EB76EC"/>
    <w:rsid w:val="00EC05C7"/>
    <w:rsid w:val="00EC0846"/>
    <w:rsid w:val="00EC13C7"/>
    <w:rsid w:val="00EC18D3"/>
    <w:rsid w:val="00EC610E"/>
    <w:rsid w:val="00EC6625"/>
    <w:rsid w:val="00EC7ED1"/>
    <w:rsid w:val="00ED0586"/>
    <w:rsid w:val="00ED2131"/>
    <w:rsid w:val="00ED24E2"/>
    <w:rsid w:val="00ED2E33"/>
    <w:rsid w:val="00ED3F70"/>
    <w:rsid w:val="00ED414C"/>
    <w:rsid w:val="00ED4163"/>
    <w:rsid w:val="00ED6A7F"/>
    <w:rsid w:val="00ED7304"/>
    <w:rsid w:val="00ED7E82"/>
    <w:rsid w:val="00EE1B54"/>
    <w:rsid w:val="00EE4C5E"/>
    <w:rsid w:val="00EE5297"/>
    <w:rsid w:val="00EE6836"/>
    <w:rsid w:val="00EE6FB3"/>
    <w:rsid w:val="00EE7C27"/>
    <w:rsid w:val="00EF09D4"/>
    <w:rsid w:val="00EF1371"/>
    <w:rsid w:val="00EF21AD"/>
    <w:rsid w:val="00EF2D63"/>
    <w:rsid w:val="00EF2E4F"/>
    <w:rsid w:val="00EF33ED"/>
    <w:rsid w:val="00EF5767"/>
    <w:rsid w:val="00EF6F23"/>
    <w:rsid w:val="00F00154"/>
    <w:rsid w:val="00F01C68"/>
    <w:rsid w:val="00F03A9E"/>
    <w:rsid w:val="00F04999"/>
    <w:rsid w:val="00F06A9D"/>
    <w:rsid w:val="00F079C5"/>
    <w:rsid w:val="00F07B1C"/>
    <w:rsid w:val="00F11C41"/>
    <w:rsid w:val="00F12163"/>
    <w:rsid w:val="00F138C0"/>
    <w:rsid w:val="00F13AE0"/>
    <w:rsid w:val="00F14F6C"/>
    <w:rsid w:val="00F15D3B"/>
    <w:rsid w:val="00F20A4F"/>
    <w:rsid w:val="00F213C7"/>
    <w:rsid w:val="00F21AC0"/>
    <w:rsid w:val="00F22E4F"/>
    <w:rsid w:val="00F240BB"/>
    <w:rsid w:val="00F2496D"/>
    <w:rsid w:val="00F2582D"/>
    <w:rsid w:val="00F2593C"/>
    <w:rsid w:val="00F27129"/>
    <w:rsid w:val="00F3167E"/>
    <w:rsid w:val="00F320AF"/>
    <w:rsid w:val="00F33624"/>
    <w:rsid w:val="00F337AE"/>
    <w:rsid w:val="00F34341"/>
    <w:rsid w:val="00F344EB"/>
    <w:rsid w:val="00F37D1E"/>
    <w:rsid w:val="00F37F14"/>
    <w:rsid w:val="00F431EA"/>
    <w:rsid w:val="00F452D8"/>
    <w:rsid w:val="00F46724"/>
    <w:rsid w:val="00F46B89"/>
    <w:rsid w:val="00F5168C"/>
    <w:rsid w:val="00F5202C"/>
    <w:rsid w:val="00F5593E"/>
    <w:rsid w:val="00F57FED"/>
    <w:rsid w:val="00F6108E"/>
    <w:rsid w:val="00F61FB6"/>
    <w:rsid w:val="00F65056"/>
    <w:rsid w:val="00F65DBE"/>
    <w:rsid w:val="00F674DD"/>
    <w:rsid w:val="00F67C9F"/>
    <w:rsid w:val="00F70AE7"/>
    <w:rsid w:val="00F71C4D"/>
    <w:rsid w:val="00F732F0"/>
    <w:rsid w:val="00F754F7"/>
    <w:rsid w:val="00F75F95"/>
    <w:rsid w:val="00F777B3"/>
    <w:rsid w:val="00F80905"/>
    <w:rsid w:val="00F814EF"/>
    <w:rsid w:val="00F81F6A"/>
    <w:rsid w:val="00F825FF"/>
    <w:rsid w:val="00F86AB2"/>
    <w:rsid w:val="00F871CE"/>
    <w:rsid w:val="00F87853"/>
    <w:rsid w:val="00F907E8"/>
    <w:rsid w:val="00F914DA"/>
    <w:rsid w:val="00F93A24"/>
    <w:rsid w:val="00F94B33"/>
    <w:rsid w:val="00F95B75"/>
    <w:rsid w:val="00F96EDD"/>
    <w:rsid w:val="00F97664"/>
    <w:rsid w:val="00FA0758"/>
    <w:rsid w:val="00FA1084"/>
    <w:rsid w:val="00FA5550"/>
    <w:rsid w:val="00FA672E"/>
    <w:rsid w:val="00FB17DC"/>
    <w:rsid w:val="00FB23D4"/>
    <w:rsid w:val="00FB29BF"/>
    <w:rsid w:val="00FB2D53"/>
    <w:rsid w:val="00FB3762"/>
    <w:rsid w:val="00FB3B88"/>
    <w:rsid w:val="00FB552A"/>
    <w:rsid w:val="00FB5733"/>
    <w:rsid w:val="00FB7EE8"/>
    <w:rsid w:val="00FC23BE"/>
    <w:rsid w:val="00FC333F"/>
    <w:rsid w:val="00FC3C6B"/>
    <w:rsid w:val="00FC3E2D"/>
    <w:rsid w:val="00FC3F8C"/>
    <w:rsid w:val="00FC7066"/>
    <w:rsid w:val="00FD04F0"/>
    <w:rsid w:val="00FD0854"/>
    <w:rsid w:val="00FD0DE5"/>
    <w:rsid w:val="00FD2BEC"/>
    <w:rsid w:val="00FD42B1"/>
    <w:rsid w:val="00FD49A6"/>
    <w:rsid w:val="00FD4D70"/>
    <w:rsid w:val="00FD5C28"/>
    <w:rsid w:val="00FE03B3"/>
    <w:rsid w:val="00FE0C36"/>
    <w:rsid w:val="00FE1B7D"/>
    <w:rsid w:val="00FE2C48"/>
    <w:rsid w:val="00FE4256"/>
    <w:rsid w:val="00FE47E7"/>
    <w:rsid w:val="00FE5F84"/>
    <w:rsid w:val="00FE629C"/>
    <w:rsid w:val="00FE6E35"/>
    <w:rsid w:val="00FF1496"/>
    <w:rsid w:val="00FF3DA3"/>
    <w:rsid w:val="00FF4254"/>
    <w:rsid w:val="00FF4CA5"/>
    <w:rsid w:val="00FF5BB3"/>
    <w:rsid w:val="00FF66B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73936EA"/>
  <w15:chartTrackingRefBased/>
  <w15:docId w15:val="{3821466B-62E8-4EA4-95CF-A69D306A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5A21"/>
    <w:rPr>
      <w:sz w:val="24"/>
      <w:szCs w:val="24"/>
    </w:rPr>
  </w:style>
  <w:style w:type="paragraph" w:styleId="Naslov1">
    <w:name w:val="heading 1"/>
    <w:aliases w:val="NASLOV"/>
    <w:basedOn w:val="Navaden"/>
    <w:next w:val="Navaden"/>
    <w:autoRedefine/>
    <w:qFormat/>
    <w:rsid w:val="006E2800"/>
    <w:pPr>
      <w:keepNext/>
      <w:spacing w:before="240" w:line="260" w:lineRule="exact"/>
      <w:ind w:left="-5"/>
      <w:outlineLvl w:val="0"/>
    </w:pPr>
    <w:rPr>
      <w:rFonts w:ascii="Arial" w:hAnsi="Arial" w:cs="Arial"/>
      <w:b/>
      <w:kern w:val="32"/>
    </w:rPr>
  </w:style>
  <w:style w:type="paragraph" w:styleId="Naslov2">
    <w:name w:val="heading 2"/>
    <w:basedOn w:val="Navaden"/>
    <w:next w:val="Navaden"/>
    <w:link w:val="Naslov2Znak"/>
    <w:semiHidden/>
    <w:unhideWhenUsed/>
    <w:qFormat/>
    <w:rsid w:val="009541F3"/>
    <w:pPr>
      <w:keepNext/>
      <w:spacing w:before="240" w:after="60" w:line="260" w:lineRule="atLeast"/>
      <w:outlineLvl w:val="1"/>
    </w:pPr>
    <w:rPr>
      <w:rFonts w:ascii="Cambria" w:hAnsi="Cambria"/>
      <w:b/>
      <w:bCs/>
      <w:i/>
      <w:iCs/>
      <w:sz w:val="28"/>
      <w:szCs w:val="28"/>
      <w:lang w:val="en-US" w:eastAsia="en-US"/>
    </w:rPr>
  </w:style>
  <w:style w:type="paragraph" w:styleId="Naslov3">
    <w:name w:val="heading 3"/>
    <w:basedOn w:val="Navaden"/>
    <w:next w:val="Navaden"/>
    <w:link w:val="Naslov3Znak"/>
    <w:semiHidden/>
    <w:unhideWhenUsed/>
    <w:qFormat/>
    <w:rsid w:val="009541F3"/>
    <w:pPr>
      <w:keepNext/>
      <w:spacing w:before="240" w:after="60" w:line="260" w:lineRule="atLeast"/>
      <w:outlineLvl w:val="2"/>
    </w:pPr>
    <w:rPr>
      <w:rFonts w:ascii="Cambria" w:hAnsi="Cambria"/>
      <w:b/>
      <w:bCs/>
      <w:sz w:val="26"/>
      <w:szCs w:val="26"/>
      <w:lang w:val="en-US" w:eastAsia="en-US"/>
    </w:rPr>
  </w:style>
  <w:style w:type="paragraph" w:styleId="Naslov6">
    <w:name w:val="heading 6"/>
    <w:basedOn w:val="Navaden"/>
    <w:next w:val="Navaden"/>
    <w:link w:val="Naslov6Znak"/>
    <w:semiHidden/>
    <w:unhideWhenUsed/>
    <w:qFormat/>
    <w:rsid w:val="0079599D"/>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line="260" w:lineRule="atLeast"/>
    </w:pPr>
    <w:rPr>
      <w:rFonts w:ascii="Arial" w:hAnsi="Arial"/>
      <w:sz w:val="20"/>
      <w:lang w:val="en-US" w:eastAsia="en-US"/>
    </w:rPr>
  </w:style>
  <w:style w:type="paragraph" w:styleId="Noga">
    <w:name w:val="footer"/>
    <w:basedOn w:val="Navaden"/>
    <w:link w:val="NogaZnak"/>
    <w:uiPriority w:val="99"/>
    <w:rsid w:val="00AD2B87"/>
    <w:pPr>
      <w:tabs>
        <w:tab w:val="center" w:pos="4320"/>
        <w:tab w:val="right" w:pos="8640"/>
      </w:tabs>
      <w:spacing w:line="260" w:lineRule="atLeast"/>
    </w:pPr>
    <w:rPr>
      <w:rFonts w:ascii="Arial" w:hAnsi="Arial"/>
      <w:sz w:val="20"/>
      <w:lang w:val="en-US" w:eastAsia="en-US"/>
    </w:rPr>
  </w:style>
  <w:style w:type="paragraph" w:styleId="Zgradbadokumenta">
    <w:name w:val="Document Map"/>
    <w:basedOn w:val="Navaden"/>
    <w:link w:val="ZgradbadokumentaZnak"/>
    <w:rsid w:val="00B31575"/>
    <w:pPr>
      <w:spacing w:line="260" w:lineRule="atLeast"/>
    </w:pPr>
    <w:rPr>
      <w:rFonts w:ascii="Tahoma" w:hAnsi="Tahoma" w:cs="Tahoma"/>
      <w:sz w:val="16"/>
      <w:szCs w:val="16"/>
      <w:lang w:val="en-US" w:eastAsia="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line="260" w:lineRule="atLeast"/>
    </w:pPr>
    <w:rPr>
      <w:rFonts w:ascii="Arial" w:hAnsi="Arial"/>
      <w:sz w:val="20"/>
      <w:szCs w:val="20"/>
    </w:rPr>
  </w:style>
  <w:style w:type="paragraph" w:customStyle="1" w:styleId="ZADEVA">
    <w:name w:val="ZADEVA"/>
    <w:basedOn w:val="Navaden"/>
    <w:qFormat/>
    <w:rsid w:val="00DC6A71"/>
    <w:pPr>
      <w:tabs>
        <w:tab w:val="left" w:pos="1701"/>
      </w:tabs>
      <w:spacing w:line="260" w:lineRule="atLeast"/>
      <w:ind w:left="1701" w:hanging="1701"/>
    </w:pPr>
    <w:rPr>
      <w:rFonts w:ascii="Arial" w:hAnsi="Arial"/>
      <w:b/>
      <w:sz w:val="20"/>
      <w:lang w:val="it-IT" w:eastAsia="en-US"/>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spacing w:line="260" w:lineRule="atLeast"/>
    </w:pPr>
    <w:rPr>
      <w:rFonts w:ascii="Arial" w:hAnsi="Arial"/>
      <w:sz w:val="20"/>
      <w:lang w:val="it-IT" w:eastAsia="en-US"/>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unhideWhenUsed/>
    <w:qFormat/>
    <w:rsid w:val="00DA2C9A"/>
    <w:pPr>
      <w:keepLines/>
      <w:spacing w:before="48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A64BBC"/>
    <w:pPr>
      <w:tabs>
        <w:tab w:val="left" w:pos="880"/>
        <w:tab w:val="right" w:leader="dot" w:pos="8488"/>
      </w:tabs>
      <w:spacing w:line="260" w:lineRule="atLeast"/>
      <w:ind w:left="284"/>
      <w:outlineLvl w:val="2"/>
    </w:pPr>
    <w:rPr>
      <w:rFonts w:ascii="Arial" w:hAnsi="Arial"/>
      <w:sz w:val="20"/>
      <w:lang w:val="en-US" w:eastAsia="en-US"/>
    </w:rPr>
  </w:style>
  <w:style w:type="paragraph" w:styleId="Kazalovsebine2">
    <w:name w:val="toc 2"/>
    <w:basedOn w:val="Navaden"/>
    <w:next w:val="Navaden"/>
    <w:autoRedefine/>
    <w:uiPriority w:val="39"/>
    <w:unhideWhenUsed/>
    <w:qFormat/>
    <w:rsid w:val="00CF46B6"/>
    <w:pPr>
      <w:tabs>
        <w:tab w:val="right" w:leader="dot" w:pos="8488"/>
      </w:tabs>
      <w:spacing w:line="276" w:lineRule="auto"/>
      <w:ind w:left="567"/>
    </w:pPr>
    <w:rPr>
      <w:rFonts w:ascii="Calibri" w:hAnsi="Calibri"/>
      <w:sz w:val="22"/>
      <w:szCs w:val="22"/>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rPr>
  </w:style>
  <w:style w:type="paragraph" w:styleId="Besedilooblaka">
    <w:name w:val="Balloon Text"/>
    <w:basedOn w:val="Navaden"/>
    <w:link w:val="BesedilooblakaZnak"/>
    <w:uiPriority w:val="99"/>
    <w:rsid w:val="00DA2C9A"/>
    <w:rPr>
      <w:rFonts w:ascii="Tahoma" w:hAnsi="Tahoma" w:cs="Tahoma"/>
      <w:sz w:val="16"/>
      <w:szCs w:val="16"/>
      <w:lang w:val="en-US" w:eastAsia="en-US"/>
    </w:rPr>
  </w:style>
  <w:style w:type="character" w:customStyle="1" w:styleId="BesedilooblakaZnak">
    <w:name w:val="Besedilo oblačka Znak"/>
    <w:link w:val="Besedilooblaka"/>
    <w:uiPriority w:val="99"/>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character" w:styleId="SledenaHiperpovezava">
    <w:name w:val="FollowedHyperlink"/>
    <w:rsid w:val="00104DB1"/>
    <w:rPr>
      <w:color w:val="800080"/>
      <w:u w:val="single"/>
    </w:rPr>
  </w:style>
  <w:style w:type="character" w:customStyle="1" w:styleId="FURSnaslov2Znak">
    <w:name w:val="FURS_naslov_2 Znak"/>
    <w:link w:val="FURSnaslov2"/>
    <w:rsid w:val="00F079C5"/>
    <w:rPr>
      <w:rFonts w:ascii="Arial" w:hAnsi="Arial"/>
      <w:b/>
      <w:sz w:val="24"/>
      <w:szCs w:val="24"/>
      <w:lang w:val="it-IT" w:eastAsia="en-US"/>
    </w:rPr>
  </w:style>
  <w:style w:type="paragraph" w:styleId="Podnaslov">
    <w:name w:val="Subtitle"/>
    <w:basedOn w:val="Navaden"/>
    <w:next w:val="Navaden"/>
    <w:link w:val="PodnaslovZnak"/>
    <w:qFormat/>
    <w:rsid w:val="007D3B5D"/>
    <w:pPr>
      <w:spacing w:after="60" w:line="260" w:lineRule="atLeast"/>
      <w:jc w:val="center"/>
      <w:outlineLvl w:val="1"/>
    </w:pPr>
    <w:rPr>
      <w:rFonts w:ascii="Calibri Light" w:hAnsi="Calibri Light"/>
      <w:lang w:val="en-US" w:eastAsia="en-US"/>
    </w:rPr>
  </w:style>
  <w:style w:type="character" w:customStyle="1" w:styleId="PodnaslovZnak">
    <w:name w:val="Podnaslov Znak"/>
    <w:link w:val="Podnaslov"/>
    <w:rsid w:val="007D3B5D"/>
    <w:rPr>
      <w:rFonts w:ascii="Calibri Light" w:eastAsia="Times New Roman" w:hAnsi="Calibri Light" w:cs="Times New Roman"/>
      <w:sz w:val="24"/>
      <w:szCs w:val="24"/>
      <w:lang w:val="en-US" w:eastAsia="en-US"/>
    </w:rPr>
  </w:style>
  <w:style w:type="paragraph" w:styleId="Odstavekseznama">
    <w:name w:val="List Paragraph"/>
    <w:aliases w:val="3,Bulle,Bullet 1,Bullet Points,Bullet layer,Colorful List - Accent 11,Dot pt,F5 List Paragraph,Indicator Text,Issue Action POC,K1,List Paragraph Char Char Char,List Paragraph2,MAIN CONTENT,Normal numbered,Numbered Para 1,POCG Table Text"/>
    <w:basedOn w:val="Navaden"/>
    <w:link w:val="OdstavekseznamaZnak"/>
    <w:uiPriority w:val="34"/>
    <w:qFormat/>
    <w:rsid w:val="007D3B5D"/>
    <w:pPr>
      <w:spacing w:after="160" w:line="259" w:lineRule="auto"/>
      <w:ind w:left="720"/>
      <w:contextualSpacing/>
    </w:pPr>
    <w:rPr>
      <w:rFonts w:ascii="Calibri" w:eastAsia="Calibri" w:hAnsi="Calibri"/>
      <w:sz w:val="22"/>
      <w:szCs w:val="22"/>
      <w:lang w:eastAsia="en-US"/>
    </w:rPr>
  </w:style>
  <w:style w:type="character" w:customStyle="1" w:styleId="fontstyle01">
    <w:name w:val="fontstyle01"/>
    <w:rsid w:val="00767CC9"/>
    <w:rPr>
      <w:rFonts w:ascii="ArialMT" w:hAnsi="ArialMT" w:hint="default"/>
      <w:b w:val="0"/>
      <w:bCs w:val="0"/>
      <w:i w:val="0"/>
      <w:iCs w:val="0"/>
      <w:color w:val="000000"/>
      <w:sz w:val="20"/>
      <w:szCs w:val="20"/>
    </w:rPr>
  </w:style>
  <w:style w:type="character" w:styleId="Krepko">
    <w:name w:val="Strong"/>
    <w:basedOn w:val="Privzetapisavaodstavka"/>
    <w:qFormat/>
    <w:rsid w:val="008D1B01"/>
    <w:rPr>
      <w:b/>
      <w:bCs/>
    </w:rPr>
  </w:style>
  <w:style w:type="paragraph" w:customStyle="1" w:styleId="Default">
    <w:name w:val="Default"/>
    <w:basedOn w:val="Navaden"/>
    <w:rsid w:val="009C7553"/>
    <w:pPr>
      <w:autoSpaceDE w:val="0"/>
      <w:autoSpaceDN w:val="0"/>
    </w:pPr>
    <w:rPr>
      <w:rFonts w:eastAsiaTheme="minorHAnsi"/>
      <w:color w:val="000000"/>
    </w:rPr>
  </w:style>
  <w:style w:type="character" w:styleId="Pripombasklic">
    <w:name w:val="annotation reference"/>
    <w:basedOn w:val="Privzetapisavaodstavka"/>
    <w:uiPriority w:val="99"/>
    <w:unhideWhenUsed/>
    <w:rsid w:val="004C6999"/>
    <w:rPr>
      <w:sz w:val="16"/>
      <w:szCs w:val="16"/>
    </w:rPr>
  </w:style>
  <w:style w:type="paragraph" w:styleId="Pripombabesedilo">
    <w:name w:val="annotation text"/>
    <w:basedOn w:val="Navaden"/>
    <w:link w:val="PripombabesediloZnak"/>
    <w:uiPriority w:val="99"/>
    <w:unhideWhenUsed/>
    <w:rsid w:val="004C6999"/>
    <w:rPr>
      <w:rFonts w:ascii="Calibri" w:eastAsiaTheme="minorHAnsi" w:hAnsi="Calibri" w:cs="Calibri"/>
      <w:sz w:val="20"/>
      <w:szCs w:val="20"/>
      <w:lang w:eastAsia="en-US"/>
    </w:rPr>
  </w:style>
  <w:style w:type="character" w:customStyle="1" w:styleId="PripombabesediloZnak">
    <w:name w:val="Pripomba – besedilo Znak"/>
    <w:basedOn w:val="Privzetapisavaodstavka"/>
    <w:link w:val="Pripombabesedilo"/>
    <w:uiPriority w:val="99"/>
    <w:rsid w:val="004C6999"/>
    <w:rPr>
      <w:rFonts w:ascii="Calibri" w:eastAsiaTheme="minorHAnsi" w:hAnsi="Calibri" w:cs="Calibri"/>
      <w:lang w:eastAsia="en-US"/>
    </w:rPr>
  </w:style>
  <w:style w:type="paragraph" w:styleId="Zadevapripombe">
    <w:name w:val="annotation subject"/>
    <w:basedOn w:val="Pripombabesedilo"/>
    <w:next w:val="Pripombabesedilo"/>
    <w:link w:val="ZadevapripombeZnak"/>
    <w:rsid w:val="008111FB"/>
    <w:rPr>
      <w:rFonts w:ascii="Arial" w:eastAsia="Times New Roman" w:hAnsi="Arial" w:cs="Times New Roman"/>
      <w:b/>
      <w:bCs/>
      <w:lang w:val="en-US"/>
    </w:rPr>
  </w:style>
  <w:style w:type="character" w:customStyle="1" w:styleId="ZadevapripombeZnak">
    <w:name w:val="Zadeva pripombe Znak"/>
    <w:basedOn w:val="PripombabesediloZnak"/>
    <w:link w:val="Zadevapripombe"/>
    <w:rsid w:val="008111FB"/>
    <w:rPr>
      <w:rFonts w:ascii="Arial" w:eastAsiaTheme="minorHAnsi" w:hAnsi="Arial" w:cs="Calibri"/>
      <w:b/>
      <w:bCs/>
      <w:lang w:val="en-US" w:eastAsia="en-US"/>
    </w:rPr>
  </w:style>
  <w:style w:type="paragraph" w:styleId="Naslov">
    <w:name w:val="Title"/>
    <w:basedOn w:val="Navaden"/>
    <w:link w:val="NaslovZnak"/>
    <w:qFormat/>
    <w:rsid w:val="005A0CD2"/>
    <w:pPr>
      <w:numPr>
        <w:numId w:val="1"/>
      </w:numPr>
      <w:spacing w:before="240" w:after="60" w:line="260" w:lineRule="atLeast"/>
    </w:pPr>
    <w:rPr>
      <w:rFonts w:ascii="Arial" w:eastAsiaTheme="minorHAnsi" w:hAnsi="Arial" w:cs="Arial"/>
      <w:b/>
      <w:bCs/>
      <w:lang w:eastAsia="en-US"/>
    </w:rPr>
  </w:style>
  <w:style w:type="character" w:customStyle="1" w:styleId="NaslovZnak">
    <w:name w:val="Naslov Znak"/>
    <w:basedOn w:val="Privzetapisavaodstavka"/>
    <w:link w:val="Naslov"/>
    <w:rsid w:val="005A0CD2"/>
    <w:rPr>
      <w:rFonts w:ascii="Arial" w:eastAsiaTheme="minorHAnsi" w:hAnsi="Arial" w:cs="Arial"/>
      <w:b/>
      <w:bCs/>
      <w:sz w:val="24"/>
      <w:szCs w:val="24"/>
      <w:lang w:eastAsia="en-US"/>
    </w:rPr>
  </w:style>
  <w:style w:type="character" w:styleId="Nerazreenaomemba">
    <w:name w:val="Unresolved Mention"/>
    <w:basedOn w:val="Privzetapisavaodstavka"/>
    <w:uiPriority w:val="99"/>
    <w:semiHidden/>
    <w:unhideWhenUsed/>
    <w:rsid w:val="00C068EC"/>
    <w:rPr>
      <w:color w:val="605E5C"/>
      <w:shd w:val="clear" w:color="auto" w:fill="E1DFDD"/>
    </w:rPr>
  </w:style>
  <w:style w:type="paragraph" w:styleId="Revizija">
    <w:name w:val="Revision"/>
    <w:hidden/>
    <w:uiPriority w:val="99"/>
    <w:semiHidden/>
    <w:rsid w:val="00BE6CC9"/>
    <w:rPr>
      <w:rFonts w:ascii="Arial" w:hAnsi="Arial"/>
      <w:szCs w:val="24"/>
      <w:lang w:val="en-US" w:eastAsia="en-US"/>
    </w:rPr>
  </w:style>
  <w:style w:type="paragraph" w:styleId="Sprotnaopomba-besedilo">
    <w:name w:val="footnote text"/>
    <w:basedOn w:val="Navaden"/>
    <w:link w:val="Sprotnaopomba-besediloZnak"/>
    <w:uiPriority w:val="99"/>
    <w:rsid w:val="00D1353F"/>
    <w:rPr>
      <w:rFonts w:ascii="Arial" w:hAnsi="Arial"/>
      <w:sz w:val="20"/>
      <w:szCs w:val="20"/>
      <w:lang w:val="en-US" w:eastAsia="en-US"/>
    </w:rPr>
  </w:style>
  <w:style w:type="character" w:customStyle="1" w:styleId="Sprotnaopomba-besediloZnak">
    <w:name w:val="Sprotna opomba - besedilo Znak"/>
    <w:basedOn w:val="Privzetapisavaodstavka"/>
    <w:link w:val="Sprotnaopomba-besedilo"/>
    <w:uiPriority w:val="99"/>
    <w:rsid w:val="00D1353F"/>
    <w:rPr>
      <w:rFonts w:ascii="Arial" w:hAnsi="Arial"/>
      <w:lang w:val="en-US" w:eastAsia="en-US"/>
    </w:rPr>
  </w:style>
  <w:style w:type="character" w:styleId="Sprotnaopomba-sklic">
    <w:name w:val="footnote reference"/>
    <w:basedOn w:val="Privzetapisavaodstavka"/>
    <w:uiPriority w:val="99"/>
    <w:rsid w:val="00D1353F"/>
    <w:rPr>
      <w:vertAlign w:val="superscript"/>
    </w:rPr>
  </w:style>
  <w:style w:type="paragraph" w:styleId="Navadensplet">
    <w:name w:val="Normal (Web)"/>
    <w:basedOn w:val="Navaden"/>
    <w:uiPriority w:val="99"/>
    <w:unhideWhenUsed/>
    <w:rsid w:val="00B21C92"/>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avaden"/>
    <w:rsid w:val="0018097B"/>
    <w:rPr>
      <w:rFonts w:ascii="Calibri" w:eastAsiaTheme="minorHAnsi" w:hAnsi="Calibri" w:cs="Calibri"/>
      <w:sz w:val="22"/>
      <w:szCs w:val="22"/>
    </w:rPr>
  </w:style>
  <w:style w:type="table" w:styleId="Tabelamrea">
    <w:name w:val="Table Grid"/>
    <w:basedOn w:val="Navadnatabela"/>
    <w:uiPriority w:val="39"/>
    <w:rsid w:val="00040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3 Znak,Bulle Znak,Bullet 1 Znak,Bullet Points Znak,Bullet layer Znak,Colorful List - Accent 11 Znak,Dot pt Znak,F5 List Paragraph Znak,Indicator Text Znak,Issue Action POC Znak,K1 Znak,List Paragraph Char Char Char Znak"/>
    <w:link w:val="Odstavekseznama"/>
    <w:uiPriority w:val="34"/>
    <w:qFormat/>
    <w:locked/>
    <w:rsid w:val="000406CE"/>
    <w:rPr>
      <w:rFonts w:ascii="Calibri" w:eastAsia="Calibri" w:hAnsi="Calibri"/>
      <w:sz w:val="22"/>
      <w:szCs w:val="22"/>
      <w:lang w:eastAsia="en-US"/>
    </w:rPr>
  </w:style>
  <w:style w:type="paragraph" w:customStyle="1" w:styleId="zamik">
    <w:name w:val="zamik"/>
    <w:basedOn w:val="Navaden"/>
    <w:rsid w:val="00FB23D4"/>
    <w:pPr>
      <w:ind w:firstLine="1021"/>
    </w:pPr>
    <w:rPr>
      <w:lang w:val="en-US" w:eastAsia="en-US"/>
    </w:rPr>
  </w:style>
  <w:style w:type="character" w:customStyle="1" w:styleId="cf01">
    <w:name w:val="cf01"/>
    <w:basedOn w:val="Privzetapisavaodstavka"/>
    <w:rsid w:val="00DC00D4"/>
    <w:rPr>
      <w:rFonts w:ascii="Segoe UI" w:hAnsi="Segoe UI" w:cs="Segoe UI" w:hint="default"/>
      <w:sz w:val="18"/>
      <w:szCs w:val="18"/>
    </w:rPr>
  </w:style>
  <w:style w:type="paragraph" w:customStyle="1" w:styleId="FURSNaslov3">
    <w:name w:val="FURS_Naslov3"/>
    <w:basedOn w:val="FURSnaslov2"/>
    <w:link w:val="FURSNaslov3Znak"/>
    <w:qFormat/>
    <w:rsid w:val="00F94B33"/>
    <w:rPr>
      <w:sz w:val="20"/>
    </w:rPr>
  </w:style>
  <w:style w:type="character" w:customStyle="1" w:styleId="FURSNaslov3Znak">
    <w:name w:val="FURS_Naslov3 Znak"/>
    <w:basedOn w:val="FURSnaslov2Znak"/>
    <w:link w:val="FURSNaslov3"/>
    <w:rsid w:val="00F94B33"/>
    <w:rPr>
      <w:rFonts w:ascii="Arial" w:hAnsi="Arial"/>
      <w:b/>
      <w:sz w:val="24"/>
      <w:szCs w:val="24"/>
      <w:lang w:val="it-IT" w:eastAsia="en-US"/>
    </w:rPr>
  </w:style>
  <w:style w:type="paragraph" w:styleId="Golobesedilo">
    <w:name w:val="Plain Text"/>
    <w:basedOn w:val="Navaden"/>
    <w:link w:val="GolobesediloZnak"/>
    <w:uiPriority w:val="99"/>
    <w:unhideWhenUsed/>
    <w:rsid w:val="002401C6"/>
    <w:rPr>
      <w:rFonts w:ascii="Calibri" w:eastAsiaTheme="minorHAnsi" w:hAnsi="Calibri" w:cs="Calibri"/>
      <w:sz w:val="22"/>
      <w:szCs w:val="22"/>
      <w:lang w:eastAsia="en-US"/>
      <w14:ligatures w14:val="standardContextual"/>
    </w:rPr>
  </w:style>
  <w:style w:type="character" w:customStyle="1" w:styleId="GolobesediloZnak">
    <w:name w:val="Golo besedilo Znak"/>
    <w:basedOn w:val="Privzetapisavaodstavka"/>
    <w:link w:val="Golobesedilo"/>
    <w:uiPriority w:val="99"/>
    <w:rsid w:val="002401C6"/>
    <w:rPr>
      <w:rFonts w:ascii="Calibri" w:eastAsiaTheme="minorHAnsi" w:hAnsi="Calibri" w:cs="Calibri"/>
      <w:sz w:val="22"/>
      <w:szCs w:val="22"/>
      <w:lang w:eastAsia="en-US"/>
      <w14:ligatures w14:val="standardContextual"/>
    </w:rPr>
  </w:style>
  <w:style w:type="table" w:customStyle="1" w:styleId="TableGrid">
    <w:name w:val="TableGrid"/>
    <w:rsid w:val="00EB662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styleId="Konnaopomba-besedilo">
    <w:name w:val="endnote text"/>
    <w:basedOn w:val="Navaden"/>
    <w:link w:val="Konnaopomba-besediloZnak"/>
    <w:rsid w:val="00E65BE8"/>
    <w:rPr>
      <w:sz w:val="20"/>
      <w:szCs w:val="20"/>
    </w:rPr>
  </w:style>
  <w:style w:type="character" w:customStyle="1" w:styleId="Konnaopomba-besediloZnak">
    <w:name w:val="Končna opomba - besedilo Znak"/>
    <w:basedOn w:val="Privzetapisavaodstavka"/>
    <w:link w:val="Konnaopomba-besedilo"/>
    <w:rsid w:val="00E65BE8"/>
  </w:style>
  <w:style w:type="character" w:styleId="Konnaopomba-sklic">
    <w:name w:val="endnote reference"/>
    <w:basedOn w:val="Privzetapisavaodstavka"/>
    <w:rsid w:val="00E65BE8"/>
    <w:rPr>
      <w:vertAlign w:val="superscript"/>
    </w:rPr>
  </w:style>
  <w:style w:type="character" w:customStyle="1" w:styleId="Naslov6Znak">
    <w:name w:val="Naslov 6 Znak"/>
    <w:basedOn w:val="Privzetapisavaodstavka"/>
    <w:link w:val="Naslov6"/>
    <w:uiPriority w:val="9"/>
    <w:semiHidden/>
    <w:rsid w:val="0079599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8707">
      <w:bodyDiv w:val="1"/>
      <w:marLeft w:val="0"/>
      <w:marRight w:val="0"/>
      <w:marTop w:val="0"/>
      <w:marBottom w:val="0"/>
      <w:divBdr>
        <w:top w:val="none" w:sz="0" w:space="0" w:color="auto"/>
        <w:left w:val="none" w:sz="0" w:space="0" w:color="auto"/>
        <w:bottom w:val="none" w:sz="0" w:space="0" w:color="auto"/>
        <w:right w:val="none" w:sz="0" w:space="0" w:color="auto"/>
      </w:divBdr>
    </w:div>
    <w:div w:id="40255127">
      <w:bodyDiv w:val="1"/>
      <w:marLeft w:val="0"/>
      <w:marRight w:val="0"/>
      <w:marTop w:val="0"/>
      <w:marBottom w:val="0"/>
      <w:divBdr>
        <w:top w:val="none" w:sz="0" w:space="0" w:color="auto"/>
        <w:left w:val="none" w:sz="0" w:space="0" w:color="auto"/>
        <w:bottom w:val="none" w:sz="0" w:space="0" w:color="auto"/>
        <w:right w:val="none" w:sz="0" w:space="0" w:color="auto"/>
      </w:divBdr>
      <w:divsChild>
        <w:div w:id="1171023619">
          <w:marLeft w:val="0"/>
          <w:marRight w:val="0"/>
          <w:marTop w:val="240"/>
          <w:marBottom w:val="0"/>
          <w:divBdr>
            <w:top w:val="none" w:sz="0" w:space="0" w:color="auto"/>
            <w:left w:val="none" w:sz="0" w:space="0" w:color="auto"/>
            <w:bottom w:val="none" w:sz="0" w:space="0" w:color="auto"/>
            <w:right w:val="none" w:sz="0" w:space="0" w:color="auto"/>
          </w:divBdr>
        </w:div>
        <w:div w:id="1334451871">
          <w:marLeft w:val="425"/>
          <w:marRight w:val="0"/>
          <w:marTop w:val="0"/>
          <w:marBottom w:val="0"/>
          <w:divBdr>
            <w:top w:val="none" w:sz="0" w:space="0" w:color="auto"/>
            <w:left w:val="none" w:sz="0" w:space="0" w:color="auto"/>
            <w:bottom w:val="none" w:sz="0" w:space="0" w:color="auto"/>
            <w:right w:val="none" w:sz="0" w:space="0" w:color="auto"/>
          </w:divBdr>
          <w:divsChild>
            <w:div w:id="295574996">
              <w:marLeft w:val="0"/>
              <w:marRight w:val="0"/>
              <w:marTop w:val="0"/>
              <w:marBottom w:val="0"/>
              <w:divBdr>
                <w:top w:val="none" w:sz="0" w:space="0" w:color="auto"/>
                <w:left w:val="none" w:sz="0" w:space="0" w:color="auto"/>
                <w:bottom w:val="none" w:sz="0" w:space="0" w:color="auto"/>
                <w:right w:val="none" w:sz="0" w:space="0" w:color="auto"/>
              </w:divBdr>
            </w:div>
          </w:divsChild>
        </w:div>
        <w:div w:id="517501093">
          <w:marLeft w:val="425"/>
          <w:marRight w:val="0"/>
          <w:marTop w:val="0"/>
          <w:marBottom w:val="0"/>
          <w:divBdr>
            <w:top w:val="none" w:sz="0" w:space="0" w:color="auto"/>
            <w:left w:val="none" w:sz="0" w:space="0" w:color="auto"/>
            <w:bottom w:val="none" w:sz="0" w:space="0" w:color="auto"/>
            <w:right w:val="none" w:sz="0" w:space="0" w:color="auto"/>
          </w:divBdr>
          <w:divsChild>
            <w:div w:id="1305697044">
              <w:marLeft w:val="0"/>
              <w:marRight w:val="0"/>
              <w:marTop w:val="0"/>
              <w:marBottom w:val="0"/>
              <w:divBdr>
                <w:top w:val="none" w:sz="0" w:space="0" w:color="auto"/>
                <w:left w:val="none" w:sz="0" w:space="0" w:color="auto"/>
                <w:bottom w:val="none" w:sz="0" w:space="0" w:color="auto"/>
                <w:right w:val="none" w:sz="0" w:space="0" w:color="auto"/>
              </w:divBdr>
            </w:div>
          </w:divsChild>
        </w:div>
        <w:div w:id="1925413956">
          <w:marLeft w:val="425"/>
          <w:marRight w:val="0"/>
          <w:marTop w:val="0"/>
          <w:marBottom w:val="0"/>
          <w:divBdr>
            <w:top w:val="none" w:sz="0" w:space="0" w:color="auto"/>
            <w:left w:val="none" w:sz="0" w:space="0" w:color="auto"/>
            <w:bottom w:val="none" w:sz="0" w:space="0" w:color="auto"/>
            <w:right w:val="none" w:sz="0" w:space="0" w:color="auto"/>
          </w:divBdr>
          <w:divsChild>
            <w:div w:id="155075538">
              <w:marLeft w:val="0"/>
              <w:marRight w:val="0"/>
              <w:marTop w:val="0"/>
              <w:marBottom w:val="0"/>
              <w:divBdr>
                <w:top w:val="none" w:sz="0" w:space="0" w:color="auto"/>
                <w:left w:val="none" w:sz="0" w:space="0" w:color="auto"/>
                <w:bottom w:val="none" w:sz="0" w:space="0" w:color="auto"/>
                <w:right w:val="none" w:sz="0" w:space="0" w:color="auto"/>
              </w:divBdr>
            </w:div>
          </w:divsChild>
        </w:div>
        <w:div w:id="673412538">
          <w:marLeft w:val="425"/>
          <w:marRight w:val="0"/>
          <w:marTop w:val="0"/>
          <w:marBottom w:val="0"/>
          <w:divBdr>
            <w:top w:val="none" w:sz="0" w:space="0" w:color="auto"/>
            <w:left w:val="none" w:sz="0" w:space="0" w:color="auto"/>
            <w:bottom w:val="none" w:sz="0" w:space="0" w:color="auto"/>
            <w:right w:val="none" w:sz="0" w:space="0" w:color="auto"/>
          </w:divBdr>
          <w:divsChild>
            <w:div w:id="19134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3140">
      <w:bodyDiv w:val="1"/>
      <w:marLeft w:val="0"/>
      <w:marRight w:val="0"/>
      <w:marTop w:val="0"/>
      <w:marBottom w:val="0"/>
      <w:divBdr>
        <w:top w:val="none" w:sz="0" w:space="0" w:color="auto"/>
        <w:left w:val="none" w:sz="0" w:space="0" w:color="auto"/>
        <w:bottom w:val="none" w:sz="0" w:space="0" w:color="auto"/>
        <w:right w:val="none" w:sz="0" w:space="0" w:color="auto"/>
      </w:divBdr>
    </w:div>
    <w:div w:id="114563172">
      <w:bodyDiv w:val="1"/>
      <w:marLeft w:val="0"/>
      <w:marRight w:val="0"/>
      <w:marTop w:val="0"/>
      <w:marBottom w:val="0"/>
      <w:divBdr>
        <w:top w:val="none" w:sz="0" w:space="0" w:color="auto"/>
        <w:left w:val="none" w:sz="0" w:space="0" w:color="auto"/>
        <w:bottom w:val="none" w:sz="0" w:space="0" w:color="auto"/>
        <w:right w:val="none" w:sz="0" w:space="0" w:color="auto"/>
      </w:divBdr>
    </w:div>
    <w:div w:id="154732865">
      <w:bodyDiv w:val="1"/>
      <w:marLeft w:val="0"/>
      <w:marRight w:val="0"/>
      <w:marTop w:val="0"/>
      <w:marBottom w:val="0"/>
      <w:divBdr>
        <w:top w:val="none" w:sz="0" w:space="0" w:color="auto"/>
        <w:left w:val="none" w:sz="0" w:space="0" w:color="auto"/>
        <w:bottom w:val="none" w:sz="0" w:space="0" w:color="auto"/>
        <w:right w:val="none" w:sz="0" w:space="0" w:color="auto"/>
      </w:divBdr>
    </w:div>
    <w:div w:id="160390664">
      <w:bodyDiv w:val="1"/>
      <w:marLeft w:val="0"/>
      <w:marRight w:val="0"/>
      <w:marTop w:val="0"/>
      <w:marBottom w:val="0"/>
      <w:divBdr>
        <w:top w:val="none" w:sz="0" w:space="0" w:color="auto"/>
        <w:left w:val="none" w:sz="0" w:space="0" w:color="auto"/>
        <w:bottom w:val="none" w:sz="0" w:space="0" w:color="auto"/>
        <w:right w:val="none" w:sz="0" w:space="0" w:color="auto"/>
      </w:divBdr>
    </w:div>
    <w:div w:id="162093363">
      <w:bodyDiv w:val="1"/>
      <w:marLeft w:val="0"/>
      <w:marRight w:val="0"/>
      <w:marTop w:val="0"/>
      <w:marBottom w:val="0"/>
      <w:divBdr>
        <w:top w:val="none" w:sz="0" w:space="0" w:color="auto"/>
        <w:left w:val="none" w:sz="0" w:space="0" w:color="auto"/>
        <w:bottom w:val="none" w:sz="0" w:space="0" w:color="auto"/>
        <w:right w:val="none" w:sz="0" w:space="0" w:color="auto"/>
      </w:divBdr>
    </w:div>
    <w:div w:id="174465979">
      <w:bodyDiv w:val="1"/>
      <w:marLeft w:val="0"/>
      <w:marRight w:val="0"/>
      <w:marTop w:val="0"/>
      <w:marBottom w:val="0"/>
      <w:divBdr>
        <w:top w:val="none" w:sz="0" w:space="0" w:color="auto"/>
        <w:left w:val="none" w:sz="0" w:space="0" w:color="auto"/>
        <w:bottom w:val="none" w:sz="0" w:space="0" w:color="auto"/>
        <w:right w:val="none" w:sz="0" w:space="0" w:color="auto"/>
      </w:divBdr>
    </w:div>
    <w:div w:id="177040710">
      <w:bodyDiv w:val="1"/>
      <w:marLeft w:val="0"/>
      <w:marRight w:val="0"/>
      <w:marTop w:val="0"/>
      <w:marBottom w:val="0"/>
      <w:divBdr>
        <w:top w:val="none" w:sz="0" w:space="0" w:color="auto"/>
        <w:left w:val="none" w:sz="0" w:space="0" w:color="auto"/>
        <w:bottom w:val="none" w:sz="0" w:space="0" w:color="auto"/>
        <w:right w:val="none" w:sz="0" w:space="0" w:color="auto"/>
      </w:divBdr>
    </w:div>
    <w:div w:id="237323891">
      <w:bodyDiv w:val="1"/>
      <w:marLeft w:val="0"/>
      <w:marRight w:val="0"/>
      <w:marTop w:val="0"/>
      <w:marBottom w:val="0"/>
      <w:divBdr>
        <w:top w:val="none" w:sz="0" w:space="0" w:color="auto"/>
        <w:left w:val="none" w:sz="0" w:space="0" w:color="auto"/>
        <w:bottom w:val="none" w:sz="0" w:space="0" w:color="auto"/>
        <w:right w:val="none" w:sz="0" w:space="0" w:color="auto"/>
      </w:divBdr>
    </w:div>
    <w:div w:id="240874482">
      <w:bodyDiv w:val="1"/>
      <w:marLeft w:val="0"/>
      <w:marRight w:val="0"/>
      <w:marTop w:val="0"/>
      <w:marBottom w:val="0"/>
      <w:divBdr>
        <w:top w:val="none" w:sz="0" w:space="0" w:color="auto"/>
        <w:left w:val="none" w:sz="0" w:space="0" w:color="auto"/>
        <w:bottom w:val="none" w:sz="0" w:space="0" w:color="auto"/>
        <w:right w:val="none" w:sz="0" w:space="0" w:color="auto"/>
      </w:divBdr>
    </w:div>
    <w:div w:id="253246670">
      <w:bodyDiv w:val="1"/>
      <w:marLeft w:val="0"/>
      <w:marRight w:val="0"/>
      <w:marTop w:val="0"/>
      <w:marBottom w:val="0"/>
      <w:divBdr>
        <w:top w:val="none" w:sz="0" w:space="0" w:color="auto"/>
        <w:left w:val="none" w:sz="0" w:space="0" w:color="auto"/>
        <w:bottom w:val="none" w:sz="0" w:space="0" w:color="auto"/>
        <w:right w:val="none" w:sz="0" w:space="0" w:color="auto"/>
      </w:divBdr>
    </w:div>
    <w:div w:id="322200303">
      <w:bodyDiv w:val="1"/>
      <w:marLeft w:val="0"/>
      <w:marRight w:val="0"/>
      <w:marTop w:val="0"/>
      <w:marBottom w:val="0"/>
      <w:divBdr>
        <w:top w:val="none" w:sz="0" w:space="0" w:color="auto"/>
        <w:left w:val="none" w:sz="0" w:space="0" w:color="auto"/>
        <w:bottom w:val="none" w:sz="0" w:space="0" w:color="auto"/>
        <w:right w:val="none" w:sz="0" w:space="0" w:color="auto"/>
      </w:divBdr>
    </w:div>
    <w:div w:id="322440414">
      <w:bodyDiv w:val="1"/>
      <w:marLeft w:val="0"/>
      <w:marRight w:val="0"/>
      <w:marTop w:val="0"/>
      <w:marBottom w:val="0"/>
      <w:divBdr>
        <w:top w:val="none" w:sz="0" w:space="0" w:color="auto"/>
        <w:left w:val="none" w:sz="0" w:space="0" w:color="auto"/>
        <w:bottom w:val="none" w:sz="0" w:space="0" w:color="auto"/>
        <w:right w:val="none" w:sz="0" w:space="0" w:color="auto"/>
      </w:divBdr>
    </w:div>
    <w:div w:id="378475125">
      <w:bodyDiv w:val="1"/>
      <w:marLeft w:val="0"/>
      <w:marRight w:val="0"/>
      <w:marTop w:val="0"/>
      <w:marBottom w:val="0"/>
      <w:divBdr>
        <w:top w:val="none" w:sz="0" w:space="0" w:color="auto"/>
        <w:left w:val="none" w:sz="0" w:space="0" w:color="auto"/>
        <w:bottom w:val="none" w:sz="0" w:space="0" w:color="auto"/>
        <w:right w:val="none" w:sz="0" w:space="0" w:color="auto"/>
      </w:divBdr>
    </w:div>
    <w:div w:id="428814690">
      <w:bodyDiv w:val="1"/>
      <w:marLeft w:val="0"/>
      <w:marRight w:val="0"/>
      <w:marTop w:val="0"/>
      <w:marBottom w:val="0"/>
      <w:divBdr>
        <w:top w:val="none" w:sz="0" w:space="0" w:color="auto"/>
        <w:left w:val="none" w:sz="0" w:space="0" w:color="auto"/>
        <w:bottom w:val="none" w:sz="0" w:space="0" w:color="auto"/>
        <w:right w:val="none" w:sz="0" w:space="0" w:color="auto"/>
      </w:divBdr>
    </w:div>
    <w:div w:id="431708203">
      <w:bodyDiv w:val="1"/>
      <w:marLeft w:val="0"/>
      <w:marRight w:val="0"/>
      <w:marTop w:val="0"/>
      <w:marBottom w:val="0"/>
      <w:divBdr>
        <w:top w:val="none" w:sz="0" w:space="0" w:color="auto"/>
        <w:left w:val="none" w:sz="0" w:space="0" w:color="auto"/>
        <w:bottom w:val="none" w:sz="0" w:space="0" w:color="auto"/>
        <w:right w:val="none" w:sz="0" w:space="0" w:color="auto"/>
      </w:divBdr>
    </w:div>
    <w:div w:id="443232759">
      <w:bodyDiv w:val="1"/>
      <w:marLeft w:val="0"/>
      <w:marRight w:val="0"/>
      <w:marTop w:val="0"/>
      <w:marBottom w:val="0"/>
      <w:divBdr>
        <w:top w:val="none" w:sz="0" w:space="0" w:color="auto"/>
        <w:left w:val="none" w:sz="0" w:space="0" w:color="auto"/>
        <w:bottom w:val="none" w:sz="0" w:space="0" w:color="auto"/>
        <w:right w:val="none" w:sz="0" w:space="0" w:color="auto"/>
      </w:divBdr>
    </w:div>
    <w:div w:id="489516907">
      <w:bodyDiv w:val="1"/>
      <w:marLeft w:val="0"/>
      <w:marRight w:val="0"/>
      <w:marTop w:val="0"/>
      <w:marBottom w:val="0"/>
      <w:divBdr>
        <w:top w:val="none" w:sz="0" w:space="0" w:color="auto"/>
        <w:left w:val="none" w:sz="0" w:space="0" w:color="auto"/>
        <w:bottom w:val="none" w:sz="0" w:space="0" w:color="auto"/>
        <w:right w:val="none" w:sz="0" w:space="0" w:color="auto"/>
      </w:divBdr>
    </w:div>
    <w:div w:id="554782662">
      <w:bodyDiv w:val="1"/>
      <w:marLeft w:val="0"/>
      <w:marRight w:val="0"/>
      <w:marTop w:val="0"/>
      <w:marBottom w:val="0"/>
      <w:divBdr>
        <w:top w:val="none" w:sz="0" w:space="0" w:color="auto"/>
        <w:left w:val="none" w:sz="0" w:space="0" w:color="auto"/>
        <w:bottom w:val="none" w:sz="0" w:space="0" w:color="auto"/>
        <w:right w:val="none" w:sz="0" w:space="0" w:color="auto"/>
      </w:divBdr>
    </w:div>
    <w:div w:id="576550516">
      <w:bodyDiv w:val="1"/>
      <w:marLeft w:val="0"/>
      <w:marRight w:val="0"/>
      <w:marTop w:val="0"/>
      <w:marBottom w:val="0"/>
      <w:divBdr>
        <w:top w:val="none" w:sz="0" w:space="0" w:color="auto"/>
        <w:left w:val="none" w:sz="0" w:space="0" w:color="auto"/>
        <w:bottom w:val="none" w:sz="0" w:space="0" w:color="auto"/>
        <w:right w:val="none" w:sz="0" w:space="0" w:color="auto"/>
      </w:divBdr>
    </w:div>
    <w:div w:id="602226359">
      <w:bodyDiv w:val="1"/>
      <w:marLeft w:val="0"/>
      <w:marRight w:val="0"/>
      <w:marTop w:val="0"/>
      <w:marBottom w:val="0"/>
      <w:divBdr>
        <w:top w:val="none" w:sz="0" w:space="0" w:color="auto"/>
        <w:left w:val="none" w:sz="0" w:space="0" w:color="auto"/>
        <w:bottom w:val="none" w:sz="0" w:space="0" w:color="auto"/>
        <w:right w:val="none" w:sz="0" w:space="0" w:color="auto"/>
      </w:divBdr>
    </w:div>
    <w:div w:id="668605347">
      <w:bodyDiv w:val="1"/>
      <w:marLeft w:val="0"/>
      <w:marRight w:val="0"/>
      <w:marTop w:val="0"/>
      <w:marBottom w:val="0"/>
      <w:divBdr>
        <w:top w:val="none" w:sz="0" w:space="0" w:color="auto"/>
        <w:left w:val="none" w:sz="0" w:space="0" w:color="auto"/>
        <w:bottom w:val="none" w:sz="0" w:space="0" w:color="auto"/>
        <w:right w:val="none" w:sz="0" w:space="0" w:color="auto"/>
      </w:divBdr>
    </w:div>
    <w:div w:id="690182138">
      <w:bodyDiv w:val="1"/>
      <w:marLeft w:val="0"/>
      <w:marRight w:val="0"/>
      <w:marTop w:val="0"/>
      <w:marBottom w:val="0"/>
      <w:divBdr>
        <w:top w:val="none" w:sz="0" w:space="0" w:color="auto"/>
        <w:left w:val="none" w:sz="0" w:space="0" w:color="auto"/>
        <w:bottom w:val="none" w:sz="0" w:space="0" w:color="auto"/>
        <w:right w:val="none" w:sz="0" w:space="0" w:color="auto"/>
      </w:divBdr>
    </w:div>
    <w:div w:id="703595802">
      <w:bodyDiv w:val="1"/>
      <w:marLeft w:val="0"/>
      <w:marRight w:val="0"/>
      <w:marTop w:val="0"/>
      <w:marBottom w:val="0"/>
      <w:divBdr>
        <w:top w:val="none" w:sz="0" w:space="0" w:color="auto"/>
        <w:left w:val="none" w:sz="0" w:space="0" w:color="auto"/>
        <w:bottom w:val="none" w:sz="0" w:space="0" w:color="auto"/>
        <w:right w:val="none" w:sz="0" w:space="0" w:color="auto"/>
      </w:divBdr>
    </w:div>
    <w:div w:id="705443734">
      <w:bodyDiv w:val="1"/>
      <w:marLeft w:val="0"/>
      <w:marRight w:val="0"/>
      <w:marTop w:val="0"/>
      <w:marBottom w:val="0"/>
      <w:divBdr>
        <w:top w:val="none" w:sz="0" w:space="0" w:color="auto"/>
        <w:left w:val="none" w:sz="0" w:space="0" w:color="auto"/>
        <w:bottom w:val="none" w:sz="0" w:space="0" w:color="auto"/>
        <w:right w:val="none" w:sz="0" w:space="0" w:color="auto"/>
      </w:divBdr>
    </w:div>
    <w:div w:id="743793197">
      <w:bodyDiv w:val="1"/>
      <w:marLeft w:val="0"/>
      <w:marRight w:val="0"/>
      <w:marTop w:val="0"/>
      <w:marBottom w:val="0"/>
      <w:divBdr>
        <w:top w:val="none" w:sz="0" w:space="0" w:color="auto"/>
        <w:left w:val="none" w:sz="0" w:space="0" w:color="auto"/>
        <w:bottom w:val="none" w:sz="0" w:space="0" w:color="auto"/>
        <w:right w:val="none" w:sz="0" w:space="0" w:color="auto"/>
      </w:divBdr>
    </w:div>
    <w:div w:id="780761967">
      <w:bodyDiv w:val="1"/>
      <w:marLeft w:val="0"/>
      <w:marRight w:val="0"/>
      <w:marTop w:val="0"/>
      <w:marBottom w:val="0"/>
      <w:divBdr>
        <w:top w:val="none" w:sz="0" w:space="0" w:color="auto"/>
        <w:left w:val="none" w:sz="0" w:space="0" w:color="auto"/>
        <w:bottom w:val="none" w:sz="0" w:space="0" w:color="auto"/>
        <w:right w:val="none" w:sz="0" w:space="0" w:color="auto"/>
      </w:divBdr>
      <w:divsChild>
        <w:div w:id="803079608">
          <w:marLeft w:val="0"/>
          <w:marRight w:val="0"/>
          <w:marTop w:val="240"/>
          <w:marBottom w:val="0"/>
          <w:divBdr>
            <w:top w:val="none" w:sz="0" w:space="0" w:color="auto"/>
            <w:left w:val="none" w:sz="0" w:space="0" w:color="auto"/>
            <w:bottom w:val="none" w:sz="0" w:space="0" w:color="auto"/>
            <w:right w:val="none" w:sz="0" w:space="0" w:color="auto"/>
          </w:divBdr>
        </w:div>
        <w:div w:id="142048877">
          <w:marLeft w:val="425"/>
          <w:marRight w:val="0"/>
          <w:marTop w:val="0"/>
          <w:marBottom w:val="0"/>
          <w:divBdr>
            <w:top w:val="none" w:sz="0" w:space="0" w:color="auto"/>
            <w:left w:val="none" w:sz="0" w:space="0" w:color="auto"/>
            <w:bottom w:val="none" w:sz="0" w:space="0" w:color="auto"/>
            <w:right w:val="none" w:sz="0" w:space="0" w:color="auto"/>
          </w:divBdr>
          <w:divsChild>
            <w:div w:id="2129349838">
              <w:marLeft w:val="0"/>
              <w:marRight w:val="0"/>
              <w:marTop w:val="0"/>
              <w:marBottom w:val="0"/>
              <w:divBdr>
                <w:top w:val="none" w:sz="0" w:space="0" w:color="auto"/>
                <w:left w:val="none" w:sz="0" w:space="0" w:color="auto"/>
                <w:bottom w:val="none" w:sz="0" w:space="0" w:color="auto"/>
                <w:right w:val="none" w:sz="0" w:space="0" w:color="auto"/>
              </w:divBdr>
            </w:div>
          </w:divsChild>
        </w:div>
        <w:div w:id="821001418">
          <w:marLeft w:val="425"/>
          <w:marRight w:val="0"/>
          <w:marTop w:val="0"/>
          <w:marBottom w:val="0"/>
          <w:divBdr>
            <w:top w:val="none" w:sz="0" w:space="0" w:color="auto"/>
            <w:left w:val="none" w:sz="0" w:space="0" w:color="auto"/>
            <w:bottom w:val="none" w:sz="0" w:space="0" w:color="auto"/>
            <w:right w:val="none" w:sz="0" w:space="0" w:color="auto"/>
          </w:divBdr>
          <w:divsChild>
            <w:div w:id="1506700807">
              <w:marLeft w:val="0"/>
              <w:marRight w:val="0"/>
              <w:marTop w:val="0"/>
              <w:marBottom w:val="0"/>
              <w:divBdr>
                <w:top w:val="none" w:sz="0" w:space="0" w:color="auto"/>
                <w:left w:val="none" w:sz="0" w:space="0" w:color="auto"/>
                <w:bottom w:val="none" w:sz="0" w:space="0" w:color="auto"/>
                <w:right w:val="none" w:sz="0" w:space="0" w:color="auto"/>
              </w:divBdr>
            </w:div>
          </w:divsChild>
        </w:div>
        <w:div w:id="1475830542">
          <w:marLeft w:val="425"/>
          <w:marRight w:val="0"/>
          <w:marTop w:val="0"/>
          <w:marBottom w:val="0"/>
          <w:divBdr>
            <w:top w:val="none" w:sz="0" w:space="0" w:color="auto"/>
            <w:left w:val="none" w:sz="0" w:space="0" w:color="auto"/>
            <w:bottom w:val="none" w:sz="0" w:space="0" w:color="auto"/>
            <w:right w:val="none" w:sz="0" w:space="0" w:color="auto"/>
          </w:divBdr>
          <w:divsChild>
            <w:div w:id="1886216635">
              <w:marLeft w:val="0"/>
              <w:marRight w:val="0"/>
              <w:marTop w:val="0"/>
              <w:marBottom w:val="0"/>
              <w:divBdr>
                <w:top w:val="none" w:sz="0" w:space="0" w:color="auto"/>
                <w:left w:val="none" w:sz="0" w:space="0" w:color="auto"/>
                <w:bottom w:val="none" w:sz="0" w:space="0" w:color="auto"/>
                <w:right w:val="none" w:sz="0" w:space="0" w:color="auto"/>
              </w:divBdr>
            </w:div>
          </w:divsChild>
        </w:div>
        <w:div w:id="1343241578">
          <w:marLeft w:val="425"/>
          <w:marRight w:val="0"/>
          <w:marTop w:val="0"/>
          <w:marBottom w:val="0"/>
          <w:divBdr>
            <w:top w:val="none" w:sz="0" w:space="0" w:color="auto"/>
            <w:left w:val="none" w:sz="0" w:space="0" w:color="auto"/>
            <w:bottom w:val="none" w:sz="0" w:space="0" w:color="auto"/>
            <w:right w:val="none" w:sz="0" w:space="0" w:color="auto"/>
          </w:divBdr>
          <w:divsChild>
            <w:div w:id="733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0413">
      <w:bodyDiv w:val="1"/>
      <w:marLeft w:val="0"/>
      <w:marRight w:val="0"/>
      <w:marTop w:val="0"/>
      <w:marBottom w:val="0"/>
      <w:divBdr>
        <w:top w:val="none" w:sz="0" w:space="0" w:color="auto"/>
        <w:left w:val="none" w:sz="0" w:space="0" w:color="auto"/>
        <w:bottom w:val="none" w:sz="0" w:space="0" w:color="auto"/>
        <w:right w:val="none" w:sz="0" w:space="0" w:color="auto"/>
      </w:divBdr>
      <w:divsChild>
        <w:div w:id="119306056">
          <w:marLeft w:val="0"/>
          <w:marRight w:val="0"/>
          <w:marTop w:val="240"/>
          <w:marBottom w:val="0"/>
          <w:divBdr>
            <w:top w:val="none" w:sz="0" w:space="0" w:color="auto"/>
            <w:left w:val="none" w:sz="0" w:space="0" w:color="auto"/>
            <w:bottom w:val="none" w:sz="0" w:space="0" w:color="auto"/>
            <w:right w:val="none" w:sz="0" w:space="0" w:color="auto"/>
          </w:divBdr>
        </w:div>
        <w:div w:id="716509197">
          <w:marLeft w:val="425"/>
          <w:marRight w:val="0"/>
          <w:marTop w:val="0"/>
          <w:marBottom w:val="0"/>
          <w:divBdr>
            <w:top w:val="none" w:sz="0" w:space="0" w:color="auto"/>
            <w:left w:val="none" w:sz="0" w:space="0" w:color="auto"/>
            <w:bottom w:val="none" w:sz="0" w:space="0" w:color="auto"/>
            <w:right w:val="none" w:sz="0" w:space="0" w:color="auto"/>
          </w:divBdr>
        </w:div>
        <w:div w:id="1345783186">
          <w:marLeft w:val="425"/>
          <w:marRight w:val="0"/>
          <w:marTop w:val="0"/>
          <w:marBottom w:val="0"/>
          <w:divBdr>
            <w:top w:val="none" w:sz="0" w:space="0" w:color="auto"/>
            <w:left w:val="none" w:sz="0" w:space="0" w:color="auto"/>
            <w:bottom w:val="none" w:sz="0" w:space="0" w:color="auto"/>
            <w:right w:val="none" w:sz="0" w:space="0" w:color="auto"/>
          </w:divBdr>
        </w:div>
        <w:div w:id="896667735">
          <w:marLeft w:val="425"/>
          <w:marRight w:val="0"/>
          <w:marTop w:val="0"/>
          <w:marBottom w:val="0"/>
          <w:divBdr>
            <w:top w:val="none" w:sz="0" w:space="0" w:color="auto"/>
            <w:left w:val="none" w:sz="0" w:space="0" w:color="auto"/>
            <w:bottom w:val="none" w:sz="0" w:space="0" w:color="auto"/>
            <w:right w:val="none" w:sz="0" w:space="0" w:color="auto"/>
          </w:divBdr>
        </w:div>
        <w:div w:id="1666546200">
          <w:marLeft w:val="0"/>
          <w:marRight w:val="0"/>
          <w:marTop w:val="240"/>
          <w:marBottom w:val="0"/>
          <w:divBdr>
            <w:top w:val="none" w:sz="0" w:space="0" w:color="auto"/>
            <w:left w:val="none" w:sz="0" w:space="0" w:color="auto"/>
            <w:bottom w:val="none" w:sz="0" w:space="0" w:color="auto"/>
            <w:right w:val="none" w:sz="0" w:space="0" w:color="auto"/>
          </w:divBdr>
        </w:div>
        <w:div w:id="151533589">
          <w:marLeft w:val="425"/>
          <w:marRight w:val="0"/>
          <w:marTop w:val="0"/>
          <w:marBottom w:val="0"/>
          <w:divBdr>
            <w:top w:val="none" w:sz="0" w:space="0" w:color="auto"/>
            <w:left w:val="none" w:sz="0" w:space="0" w:color="auto"/>
            <w:bottom w:val="none" w:sz="0" w:space="0" w:color="auto"/>
            <w:right w:val="none" w:sz="0" w:space="0" w:color="auto"/>
          </w:divBdr>
        </w:div>
        <w:div w:id="485752933">
          <w:marLeft w:val="425"/>
          <w:marRight w:val="0"/>
          <w:marTop w:val="0"/>
          <w:marBottom w:val="0"/>
          <w:divBdr>
            <w:top w:val="none" w:sz="0" w:space="0" w:color="auto"/>
            <w:left w:val="none" w:sz="0" w:space="0" w:color="auto"/>
            <w:bottom w:val="none" w:sz="0" w:space="0" w:color="auto"/>
            <w:right w:val="none" w:sz="0" w:space="0" w:color="auto"/>
          </w:divBdr>
        </w:div>
      </w:divsChild>
    </w:div>
    <w:div w:id="824707633">
      <w:bodyDiv w:val="1"/>
      <w:marLeft w:val="0"/>
      <w:marRight w:val="0"/>
      <w:marTop w:val="0"/>
      <w:marBottom w:val="0"/>
      <w:divBdr>
        <w:top w:val="none" w:sz="0" w:space="0" w:color="auto"/>
        <w:left w:val="none" w:sz="0" w:space="0" w:color="auto"/>
        <w:bottom w:val="none" w:sz="0" w:space="0" w:color="auto"/>
        <w:right w:val="none" w:sz="0" w:space="0" w:color="auto"/>
      </w:divBdr>
      <w:divsChild>
        <w:div w:id="2145004158">
          <w:marLeft w:val="432"/>
          <w:marRight w:val="0"/>
          <w:marTop w:val="96"/>
          <w:marBottom w:val="0"/>
          <w:divBdr>
            <w:top w:val="none" w:sz="0" w:space="0" w:color="auto"/>
            <w:left w:val="none" w:sz="0" w:space="0" w:color="auto"/>
            <w:bottom w:val="none" w:sz="0" w:space="0" w:color="auto"/>
            <w:right w:val="none" w:sz="0" w:space="0" w:color="auto"/>
          </w:divBdr>
        </w:div>
      </w:divsChild>
    </w:div>
    <w:div w:id="883828587">
      <w:bodyDiv w:val="1"/>
      <w:marLeft w:val="0"/>
      <w:marRight w:val="0"/>
      <w:marTop w:val="0"/>
      <w:marBottom w:val="0"/>
      <w:divBdr>
        <w:top w:val="none" w:sz="0" w:space="0" w:color="auto"/>
        <w:left w:val="none" w:sz="0" w:space="0" w:color="auto"/>
        <w:bottom w:val="none" w:sz="0" w:space="0" w:color="auto"/>
        <w:right w:val="none" w:sz="0" w:space="0" w:color="auto"/>
      </w:divBdr>
    </w:div>
    <w:div w:id="884176992">
      <w:bodyDiv w:val="1"/>
      <w:marLeft w:val="0"/>
      <w:marRight w:val="0"/>
      <w:marTop w:val="0"/>
      <w:marBottom w:val="0"/>
      <w:divBdr>
        <w:top w:val="none" w:sz="0" w:space="0" w:color="auto"/>
        <w:left w:val="none" w:sz="0" w:space="0" w:color="auto"/>
        <w:bottom w:val="none" w:sz="0" w:space="0" w:color="auto"/>
        <w:right w:val="none" w:sz="0" w:space="0" w:color="auto"/>
      </w:divBdr>
    </w:div>
    <w:div w:id="903099539">
      <w:bodyDiv w:val="1"/>
      <w:marLeft w:val="0"/>
      <w:marRight w:val="0"/>
      <w:marTop w:val="0"/>
      <w:marBottom w:val="0"/>
      <w:divBdr>
        <w:top w:val="none" w:sz="0" w:space="0" w:color="auto"/>
        <w:left w:val="none" w:sz="0" w:space="0" w:color="auto"/>
        <w:bottom w:val="none" w:sz="0" w:space="0" w:color="auto"/>
        <w:right w:val="none" w:sz="0" w:space="0" w:color="auto"/>
      </w:divBdr>
    </w:div>
    <w:div w:id="930166787">
      <w:bodyDiv w:val="1"/>
      <w:marLeft w:val="0"/>
      <w:marRight w:val="0"/>
      <w:marTop w:val="0"/>
      <w:marBottom w:val="0"/>
      <w:divBdr>
        <w:top w:val="none" w:sz="0" w:space="0" w:color="auto"/>
        <w:left w:val="none" w:sz="0" w:space="0" w:color="auto"/>
        <w:bottom w:val="none" w:sz="0" w:space="0" w:color="auto"/>
        <w:right w:val="none" w:sz="0" w:space="0" w:color="auto"/>
      </w:divBdr>
    </w:div>
    <w:div w:id="951013777">
      <w:bodyDiv w:val="1"/>
      <w:marLeft w:val="0"/>
      <w:marRight w:val="0"/>
      <w:marTop w:val="0"/>
      <w:marBottom w:val="0"/>
      <w:divBdr>
        <w:top w:val="none" w:sz="0" w:space="0" w:color="auto"/>
        <w:left w:val="none" w:sz="0" w:space="0" w:color="auto"/>
        <w:bottom w:val="none" w:sz="0" w:space="0" w:color="auto"/>
        <w:right w:val="none" w:sz="0" w:space="0" w:color="auto"/>
      </w:divBdr>
    </w:div>
    <w:div w:id="1030305153">
      <w:bodyDiv w:val="1"/>
      <w:marLeft w:val="0"/>
      <w:marRight w:val="0"/>
      <w:marTop w:val="0"/>
      <w:marBottom w:val="0"/>
      <w:divBdr>
        <w:top w:val="none" w:sz="0" w:space="0" w:color="auto"/>
        <w:left w:val="none" w:sz="0" w:space="0" w:color="auto"/>
        <w:bottom w:val="none" w:sz="0" w:space="0" w:color="auto"/>
        <w:right w:val="none" w:sz="0" w:space="0" w:color="auto"/>
      </w:divBdr>
    </w:div>
    <w:div w:id="1042822864">
      <w:bodyDiv w:val="1"/>
      <w:marLeft w:val="0"/>
      <w:marRight w:val="0"/>
      <w:marTop w:val="0"/>
      <w:marBottom w:val="0"/>
      <w:divBdr>
        <w:top w:val="none" w:sz="0" w:space="0" w:color="auto"/>
        <w:left w:val="none" w:sz="0" w:space="0" w:color="auto"/>
        <w:bottom w:val="none" w:sz="0" w:space="0" w:color="auto"/>
        <w:right w:val="none" w:sz="0" w:space="0" w:color="auto"/>
      </w:divBdr>
    </w:div>
    <w:div w:id="1074739977">
      <w:bodyDiv w:val="1"/>
      <w:marLeft w:val="0"/>
      <w:marRight w:val="0"/>
      <w:marTop w:val="0"/>
      <w:marBottom w:val="0"/>
      <w:divBdr>
        <w:top w:val="none" w:sz="0" w:space="0" w:color="auto"/>
        <w:left w:val="none" w:sz="0" w:space="0" w:color="auto"/>
        <w:bottom w:val="none" w:sz="0" w:space="0" w:color="auto"/>
        <w:right w:val="none" w:sz="0" w:space="0" w:color="auto"/>
      </w:divBdr>
    </w:div>
    <w:div w:id="1117990457">
      <w:bodyDiv w:val="1"/>
      <w:marLeft w:val="0"/>
      <w:marRight w:val="0"/>
      <w:marTop w:val="0"/>
      <w:marBottom w:val="0"/>
      <w:divBdr>
        <w:top w:val="none" w:sz="0" w:space="0" w:color="auto"/>
        <w:left w:val="none" w:sz="0" w:space="0" w:color="auto"/>
        <w:bottom w:val="none" w:sz="0" w:space="0" w:color="auto"/>
        <w:right w:val="none" w:sz="0" w:space="0" w:color="auto"/>
      </w:divBdr>
    </w:div>
    <w:div w:id="1133015209">
      <w:bodyDiv w:val="1"/>
      <w:marLeft w:val="0"/>
      <w:marRight w:val="0"/>
      <w:marTop w:val="0"/>
      <w:marBottom w:val="0"/>
      <w:divBdr>
        <w:top w:val="none" w:sz="0" w:space="0" w:color="auto"/>
        <w:left w:val="none" w:sz="0" w:space="0" w:color="auto"/>
        <w:bottom w:val="none" w:sz="0" w:space="0" w:color="auto"/>
        <w:right w:val="none" w:sz="0" w:space="0" w:color="auto"/>
      </w:divBdr>
    </w:div>
    <w:div w:id="1136947145">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6">
          <w:marLeft w:val="0"/>
          <w:marRight w:val="0"/>
          <w:marTop w:val="240"/>
          <w:marBottom w:val="0"/>
          <w:divBdr>
            <w:top w:val="none" w:sz="0" w:space="0" w:color="auto"/>
            <w:left w:val="none" w:sz="0" w:space="0" w:color="auto"/>
            <w:bottom w:val="none" w:sz="0" w:space="0" w:color="auto"/>
            <w:right w:val="none" w:sz="0" w:space="0" w:color="auto"/>
          </w:divBdr>
        </w:div>
        <w:div w:id="524825345">
          <w:marLeft w:val="0"/>
          <w:marRight w:val="0"/>
          <w:marTop w:val="240"/>
          <w:marBottom w:val="0"/>
          <w:divBdr>
            <w:top w:val="none" w:sz="0" w:space="0" w:color="auto"/>
            <w:left w:val="none" w:sz="0" w:space="0" w:color="auto"/>
            <w:bottom w:val="none" w:sz="0" w:space="0" w:color="auto"/>
            <w:right w:val="none" w:sz="0" w:space="0" w:color="auto"/>
          </w:divBdr>
        </w:div>
      </w:divsChild>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68330008">
      <w:bodyDiv w:val="1"/>
      <w:marLeft w:val="0"/>
      <w:marRight w:val="0"/>
      <w:marTop w:val="0"/>
      <w:marBottom w:val="0"/>
      <w:divBdr>
        <w:top w:val="none" w:sz="0" w:space="0" w:color="auto"/>
        <w:left w:val="none" w:sz="0" w:space="0" w:color="auto"/>
        <w:bottom w:val="none" w:sz="0" w:space="0" w:color="auto"/>
        <w:right w:val="none" w:sz="0" w:space="0" w:color="auto"/>
      </w:divBdr>
      <w:divsChild>
        <w:div w:id="1253320895">
          <w:marLeft w:val="0"/>
          <w:marRight w:val="0"/>
          <w:marTop w:val="0"/>
          <w:marBottom w:val="0"/>
          <w:divBdr>
            <w:top w:val="none" w:sz="0" w:space="0" w:color="auto"/>
            <w:left w:val="none" w:sz="0" w:space="0" w:color="auto"/>
            <w:bottom w:val="none" w:sz="0" w:space="0" w:color="auto"/>
            <w:right w:val="none" w:sz="0" w:space="0" w:color="auto"/>
          </w:divBdr>
          <w:divsChild>
            <w:div w:id="1375691862">
              <w:marLeft w:val="0"/>
              <w:marRight w:val="0"/>
              <w:marTop w:val="0"/>
              <w:marBottom w:val="0"/>
              <w:divBdr>
                <w:top w:val="none" w:sz="0" w:space="0" w:color="auto"/>
                <w:left w:val="none" w:sz="0" w:space="0" w:color="auto"/>
                <w:bottom w:val="none" w:sz="0" w:space="0" w:color="auto"/>
                <w:right w:val="none" w:sz="0" w:space="0" w:color="auto"/>
              </w:divBdr>
              <w:divsChild>
                <w:div w:id="1449424846">
                  <w:marLeft w:val="0"/>
                  <w:marRight w:val="0"/>
                  <w:marTop w:val="0"/>
                  <w:marBottom w:val="0"/>
                  <w:divBdr>
                    <w:top w:val="none" w:sz="0" w:space="0" w:color="auto"/>
                    <w:left w:val="none" w:sz="0" w:space="0" w:color="auto"/>
                    <w:bottom w:val="none" w:sz="0" w:space="0" w:color="auto"/>
                    <w:right w:val="none" w:sz="0" w:space="0" w:color="auto"/>
                  </w:divBdr>
                  <w:divsChild>
                    <w:div w:id="250088678">
                      <w:marLeft w:val="0"/>
                      <w:marRight w:val="0"/>
                      <w:marTop w:val="0"/>
                      <w:marBottom w:val="0"/>
                      <w:divBdr>
                        <w:top w:val="none" w:sz="0" w:space="0" w:color="auto"/>
                        <w:left w:val="none" w:sz="0" w:space="0" w:color="auto"/>
                        <w:bottom w:val="none" w:sz="0" w:space="0" w:color="auto"/>
                        <w:right w:val="none" w:sz="0" w:space="0" w:color="auto"/>
                      </w:divBdr>
                      <w:divsChild>
                        <w:div w:id="1178959255">
                          <w:marLeft w:val="0"/>
                          <w:marRight w:val="0"/>
                          <w:marTop w:val="0"/>
                          <w:marBottom w:val="0"/>
                          <w:divBdr>
                            <w:top w:val="none" w:sz="0" w:space="0" w:color="auto"/>
                            <w:left w:val="none" w:sz="0" w:space="0" w:color="auto"/>
                            <w:bottom w:val="none" w:sz="0" w:space="0" w:color="auto"/>
                            <w:right w:val="none" w:sz="0" w:space="0" w:color="auto"/>
                          </w:divBdr>
                        </w:div>
                        <w:div w:id="1612393652">
                          <w:marLeft w:val="0"/>
                          <w:marRight w:val="0"/>
                          <w:marTop w:val="0"/>
                          <w:marBottom w:val="0"/>
                          <w:divBdr>
                            <w:top w:val="none" w:sz="0" w:space="0" w:color="auto"/>
                            <w:left w:val="none" w:sz="0" w:space="0" w:color="auto"/>
                            <w:bottom w:val="none" w:sz="0" w:space="0" w:color="auto"/>
                            <w:right w:val="none" w:sz="0" w:space="0" w:color="auto"/>
                          </w:divBdr>
                        </w:div>
                        <w:div w:id="188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455203">
      <w:bodyDiv w:val="1"/>
      <w:marLeft w:val="0"/>
      <w:marRight w:val="0"/>
      <w:marTop w:val="0"/>
      <w:marBottom w:val="0"/>
      <w:divBdr>
        <w:top w:val="none" w:sz="0" w:space="0" w:color="auto"/>
        <w:left w:val="none" w:sz="0" w:space="0" w:color="auto"/>
        <w:bottom w:val="none" w:sz="0" w:space="0" w:color="auto"/>
        <w:right w:val="none" w:sz="0" w:space="0" w:color="auto"/>
      </w:divBdr>
    </w:div>
    <w:div w:id="1179735190">
      <w:bodyDiv w:val="1"/>
      <w:marLeft w:val="0"/>
      <w:marRight w:val="0"/>
      <w:marTop w:val="0"/>
      <w:marBottom w:val="0"/>
      <w:divBdr>
        <w:top w:val="none" w:sz="0" w:space="0" w:color="auto"/>
        <w:left w:val="none" w:sz="0" w:space="0" w:color="auto"/>
        <w:bottom w:val="none" w:sz="0" w:space="0" w:color="auto"/>
        <w:right w:val="none" w:sz="0" w:space="0" w:color="auto"/>
      </w:divBdr>
      <w:divsChild>
        <w:div w:id="1829249166">
          <w:marLeft w:val="0"/>
          <w:marRight w:val="0"/>
          <w:marTop w:val="240"/>
          <w:marBottom w:val="0"/>
          <w:divBdr>
            <w:top w:val="none" w:sz="0" w:space="0" w:color="auto"/>
            <w:left w:val="none" w:sz="0" w:space="0" w:color="auto"/>
            <w:bottom w:val="none" w:sz="0" w:space="0" w:color="auto"/>
            <w:right w:val="none" w:sz="0" w:space="0" w:color="auto"/>
          </w:divBdr>
        </w:div>
        <w:div w:id="2070034561">
          <w:marLeft w:val="0"/>
          <w:marRight w:val="0"/>
          <w:marTop w:val="240"/>
          <w:marBottom w:val="0"/>
          <w:divBdr>
            <w:top w:val="none" w:sz="0" w:space="0" w:color="auto"/>
            <w:left w:val="none" w:sz="0" w:space="0" w:color="auto"/>
            <w:bottom w:val="none" w:sz="0" w:space="0" w:color="auto"/>
            <w:right w:val="none" w:sz="0" w:space="0" w:color="auto"/>
          </w:divBdr>
        </w:div>
      </w:divsChild>
    </w:div>
    <w:div w:id="1228489553">
      <w:bodyDiv w:val="1"/>
      <w:marLeft w:val="0"/>
      <w:marRight w:val="0"/>
      <w:marTop w:val="0"/>
      <w:marBottom w:val="0"/>
      <w:divBdr>
        <w:top w:val="none" w:sz="0" w:space="0" w:color="auto"/>
        <w:left w:val="none" w:sz="0" w:space="0" w:color="auto"/>
        <w:bottom w:val="none" w:sz="0" w:space="0" w:color="auto"/>
        <w:right w:val="none" w:sz="0" w:space="0" w:color="auto"/>
      </w:divBdr>
    </w:div>
    <w:div w:id="1239486620">
      <w:bodyDiv w:val="1"/>
      <w:marLeft w:val="0"/>
      <w:marRight w:val="0"/>
      <w:marTop w:val="0"/>
      <w:marBottom w:val="0"/>
      <w:divBdr>
        <w:top w:val="none" w:sz="0" w:space="0" w:color="auto"/>
        <w:left w:val="none" w:sz="0" w:space="0" w:color="auto"/>
        <w:bottom w:val="none" w:sz="0" w:space="0" w:color="auto"/>
        <w:right w:val="none" w:sz="0" w:space="0" w:color="auto"/>
      </w:divBdr>
      <w:divsChild>
        <w:div w:id="1685860277">
          <w:marLeft w:val="0"/>
          <w:marRight w:val="0"/>
          <w:marTop w:val="240"/>
          <w:marBottom w:val="0"/>
          <w:divBdr>
            <w:top w:val="none" w:sz="0" w:space="0" w:color="auto"/>
            <w:left w:val="none" w:sz="0" w:space="0" w:color="auto"/>
            <w:bottom w:val="none" w:sz="0" w:space="0" w:color="auto"/>
            <w:right w:val="none" w:sz="0" w:space="0" w:color="auto"/>
          </w:divBdr>
        </w:div>
        <w:div w:id="1281644152">
          <w:marLeft w:val="0"/>
          <w:marRight w:val="0"/>
          <w:marTop w:val="240"/>
          <w:marBottom w:val="0"/>
          <w:divBdr>
            <w:top w:val="none" w:sz="0" w:space="0" w:color="auto"/>
            <w:left w:val="none" w:sz="0" w:space="0" w:color="auto"/>
            <w:bottom w:val="none" w:sz="0" w:space="0" w:color="auto"/>
            <w:right w:val="none" w:sz="0" w:space="0" w:color="auto"/>
          </w:divBdr>
        </w:div>
      </w:divsChild>
    </w:div>
    <w:div w:id="1267731497">
      <w:bodyDiv w:val="1"/>
      <w:marLeft w:val="0"/>
      <w:marRight w:val="0"/>
      <w:marTop w:val="0"/>
      <w:marBottom w:val="0"/>
      <w:divBdr>
        <w:top w:val="none" w:sz="0" w:space="0" w:color="auto"/>
        <w:left w:val="none" w:sz="0" w:space="0" w:color="auto"/>
        <w:bottom w:val="none" w:sz="0" w:space="0" w:color="auto"/>
        <w:right w:val="none" w:sz="0" w:space="0" w:color="auto"/>
      </w:divBdr>
    </w:div>
    <w:div w:id="1281766587">
      <w:bodyDiv w:val="1"/>
      <w:marLeft w:val="0"/>
      <w:marRight w:val="0"/>
      <w:marTop w:val="0"/>
      <w:marBottom w:val="0"/>
      <w:divBdr>
        <w:top w:val="none" w:sz="0" w:space="0" w:color="auto"/>
        <w:left w:val="none" w:sz="0" w:space="0" w:color="auto"/>
        <w:bottom w:val="none" w:sz="0" w:space="0" w:color="auto"/>
        <w:right w:val="none" w:sz="0" w:space="0" w:color="auto"/>
      </w:divBdr>
    </w:div>
    <w:div w:id="1309092983">
      <w:bodyDiv w:val="1"/>
      <w:marLeft w:val="0"/>
      <w:marRight w:val="0"/>
      <w:marTop w:val="0"/>
      <w:marBottom w:val="0"/>
      <w:divBdr>
        <w:top w:val="none" w:sz="0" w:space="0" w:color="auto"/>
        <w:left w:val="none" w:sz="0" w:space="0" w:color="auto"/>
        <w:bottom w:val="none" w:sz="0" w:space="0" w:color="auto"/>
        <w:right w:val="none" w:sz="0" w:space="0" w:color="auto"/>
      </w:divBdr>
    </w:div>
    <w:div w:id="1313369068">
      <w:bodyDiv w:val="1"/>
      <w:marLeft w:val="0"/>
      <w:marRight w:val="0"/>
      <w:marTop w:val="0"/>
      <w:marBottom w:val="0"/>
      <w:divBdr>
        <w:top w:val="none" w:sz="0" w:space="0" w:color="auto"/>
        <w:left w:val="none" w:sz="0" w:space="0" w:color="auto"/>
        <w:bottom w:val="none" w:sz="0" w:space="0" w:color="auto"/>
        <w:right w:val="none" w:sz="0" w:space="0" w:color="auto"/>
      </w:divBdr>
    </w:div>
    <w:div w:id="1348366246">
      <w:bodyDiv w:val="1"/>
      <w:marLeft w:val="0"/>
      <w:marRight w:val="0"/>
      <w:marTop w:val="0"/>
      <w:marBottom w:val="0"/>
      <w:divBdr>
        <w:top w:val="none" w:sz="0" w:space="0" w:color="auto"/>
        <w:left w:val="none" w:sz="0" w:space="0" w:color="auto"/>
        <w:bottom w:val="none" w:sz="0" w:space="0" w:color="auto"/>
        <w:right w:val="none" w:sz="0" w:space="0" w:color="auto"/>
      </w:divBdr>
    </w:div>
    <w:div w:id="1369451733">
      <w:bodyDiv w:val="1"/>
      <w:marLeft w:val="0"/>
      <w:marRight w:val="0"/>
      <w:marTop w:val="0"/>
      <w:marBottom w:val="0"/>
      <w:divBdr>
        <w:top w:val="none" w:sz="0" w:space="0" w:color="auto"/>
        <w:left w:val="none" w:sz="0" w:space="0" w:color="auto"/>
        <w:bottom w:val="none" w:sz="0" w:space="0" w:color="auto"/>
        <w:right w:val="none" w:sz="0" w:space="0" w:color="auto"/>
      </w:divBdr>
    </w:div>
    <w:div w:id="1382243766">
      <w:bodyDiv w:val="1"/>
      <w:marLeft w:val="0"/>
      <w:marRight w:val="0"/>
      <w:marTop w:val="0"/>
      <w:marBottom w:val="0"/>
      <w:divBdr>
        <w:top w:val="none" w:sz="0" w:space="0" w:color="auto"/>
        <w:left w:val="none" w:sz="0" w:space="0" w:color="auto"/>
        <w:bottom w:val="none" w:sz="0" w:space="0" w:color="auto"/>
        <w:right w:val="none" w:sz="0" w:space="0" w:color="auto"/>
      </w:divBdr>
      <w:divsChild>
        <w:div w:id="1951813753">
          <w:marLeft w:val="0"/>
          <w:marRight w:val="0"/>
          <w:marTop w:val="0"/>
          <w:marBottom w:val="0"/>
          <w:divBdr>
            <w:top w:val="none" w:sz="0" w:space="0" w:color="auto"/>
            <w:left w:val="none" w:sz="0" w:space="0" w:color="auto"/>
            <w:bottom w:val="none" w:sz="0" w:space="0" w:color="auto"/>
            <w:right w:val="none" w:sz="0" w:space="0" w:color="auto"/>
          </w:divBdr>
          <w:divsChild>
            <w:div w:id="1090196888">
              <w:marLeft w:val="0"/>
              <w:marRight w:val="0"/>
              <w:marTop w:val="100"/>
              <w:marBottom w:val="100"/>
              <w:divBdr>
                <w:top w:val="none" w:sz="0" w:space="0" w:color="auto"/>
                <w:left w:val="none" w:sz="0" w:space="0" w:color="auto"/>
                <w:bottom w:val="none" w:sz="0" w:space="0" w:color="auto"/>
                <w:right w:val="none" w:sz="0" w:space="0" w:color="auto"/>
              </w:divBdr>
              <w:divsChild>
                <w:div w:id="442070536">
                  <w:marLeft w:val="0"/>
                  <w:marRight w:val="0"/>
                  <w:marTop w:val="0"/>
                  <w:marBottom w:val="0"/>
                  <w:divBdr>
                    <w:top w:val="none" w:sz="0" w:space="0" w:color="auto"/>
                    <w:left w:val="none" w:sz="0" w:space="0" w:color="auto"/>
                    <w:bottom w:val="none" w:sz="0" w:space="0" w:color="auto"/>
                    <w:right w:val="none" w:sz="0" w:space="0" w:color="auto"/>
                  </w:divBdr>
                  <w:divsChild>
                    <w:div w:id="1598253778">
                      <w:marLeft w:val="0"/>
                      <w:marRight w:val="0"/>
                      <w:marTop w:val="0"/>
                      <w:marBottom w:val="0"/>
                      <w:divBdr>
                        <w:top w:val="none" w:sz="0" w:space="0" w:color="auto"/>
                        <w:left w:val="none" w:sz="0" w:space="0" w:color="auto"/>
                        <w:bottom w:val="none" w:sz="0" w:space="0" w:color="auto"/>
                        <w:right w:val="none" w:sz="0" w:space="0" w:color="auto"/>
                      </w:divBdr>
                      <w:divsChild>
                        <w:div w:id="1323656632">
                          <w:marLeft w:val="0"/>
                          <w:marRight w:val="0"/>
                          <w:marTop w:val="0"/>
                          <w:marBottom w:val="0"/>
                          <w:divBdr>
                            <w:top w:val="none" w:sz="0" w:space="0" w:color="auto"/>
                            <w:left w:val="none" w:sz="0" w:space="0" w:color="auto"/>
                            <w:bottom w:val="none" w:sz="0" w:space="0" w:color="auto"/>
                            <w:right w:val="none" w:sz="0" w:space="0" w:color="auto"/>
                          </w:divBdr>
                          <w:divsChild>
                            <w:div w:id="406803691">
                              <w:marLeft w:val="0"/>
                              <w:marRight w:val="0"/>
                              <w:marTop w:val="0"/>
                              <w:marBottom w:val="0"/>
                              <w:divBdr>
                                <w:top w:val="none" w:sz="0" w:space="0" w:color="auto"/>
                                <w:left w:val="none" w:sz="0" w:space="0" w:color="auto"/>
                                <w:bottom w:val="none" w:sz="0" w:space="0" w:color="auto"/>
                                <w:right w:val="none" w:sz="0" w:space="0" w:color="auto"/>
                              </w:divBdr>
                              <w:divsChild>
                                <w:div w:id="1544244750">
                                  <w:marLeft w:val="0"/>
                                  <w:marRight w:val="0"/>
                                  <w:marTop w:val="0"/>
                                  <w:marBottom w:val="0"/>
                                  <w:divBdr>
                                    <w:top w:val="none" w:sz="0" w:space="0" w:color="auto"/>
                                    <w:left w:val="none" w:sz="0" w:space="0" w:color="auto"/>
                                    <w:bottom w:val="none" w:sz="0" w:space="0" w:color="auto"/>
                                    <w:right w:val="none" w:sz="0" w:space="0" w:color="auto"/>
                                  </w:divBdr>
                                  <w:divsChild>
                                    <w:div w:id="1066680931">
                                      <w:marLeft w:val="0"/>
                                      <w:marRight w:val="0"/>
                                      <w:marTop w:val="0"/>
                                      <w:marBottom w:val="0"/>
                                      <w:divBdr>
                                        <w:top w:val="none" w:sz="0" w:space="0" w:color="auto"/>
                                        <w:left w:val="none" w:sz="0" w:space="0" w:color="auto"/>
                                        <w:bottom w:val="none" w:sz="0" w:space="0" w:color="auto"/>
                                        <w:right w:val="none" w:sz="0" w:space="0" w:color="auto"/>
                                      </w:divBdr>
                                      <w:divsChild>
                                        <w:div w:id="1320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054018">
      <w:bodyDiv w:val="1"/>
      <w:marLeft w:val="0"/>
      <w:marRight w:val="0"/>
      <w:marTop w:val="0"/>
      <w:marBottom w:val="0"/>
      <w:divBdr>
        <w:top w:val="none" w:sz="0" w:space="0" w:color="auto"/>
        <w:left w:val="none" w:sz="0" w:space="0" w:color="auto"/>
        <w:bottom w:val="none" w:sz="0" w:space="0" w:color="auto"/>
        <w:right w:val="none" w:sz="0" w:space="0" w:color="auto"/>
      </w:divBdr>
    </w:div>
    <w:div w:id="1634141187">
      <w:bodyDiv w:val="1"/>
      <w:marLeft w:val="0"/>
      <w:marRight w:val="0"/>
      <w:marTop w:val="0"/>
      <w:marBottom w:val="0"/>
      <w:divBdr>
        <w:top w:val="none" w:sz="0" w:space="0" w:color="auto"/>
        <w:left w:val="none" w:sz="0" w:space="0" w:color="auto"/>
        <w:bottom w:val="none" w:sz="0" w:space="0" w:color="auto"/>
        <w:right w:val="none" w:sz="0" w:space="0" w:color="auto"/>
      </w:divBdr>
    </w:div>
    <w:div w:id="1673020155">
      <w:bodyDiv w:val="1"/>
      <w:marLeft w:val="0"/>
      <w:marRight w:val="0"/>
      <w:marTop w:val="0"/>
      <w:marBottom w:val="0"/>
      <w:divBdr>
        <w:top w:val="none" w:sz="0" w:space="0" w:color="auto"/>
        <w:left w:val="none" w:sz="0" w:space="0" w:color="auto"/>
        <w:bottom w:val="none" w:sz="0" w:space="0" w:color="auto"/>
        <w:right w:val="none" w:sz="0" w:space="0" w:color="auto"/>
      </w:divBdr>
    </w:div>
    <w:div w:id="1677149392">
      <w:bodyDiv w:val="1"/>
      <w:marLeft w:val="0"/>
      <w:marRight w:val="0"/>
      <w:marTop w:val="0"/>
      <w:marBottom w:val="0"/>
      <w:divBdr>
        <w:top w:val="none" w:sz="0" w:space="0" w:color="auto"/>
        <w:left w:val="none" w:sz="0" w:space="0" w:color="auto"/>
        <w:bottom w:val="none" w:sz="0" w:space="0" w:color="auto"/>
        <w:right w:val="none" w:sz="0" w:space="0" w:color="auto"/>
      </w:divBdr>
    </w:div>
    <w:div w:id="1713115672">
      <w:bodyDiv w:val="1"/>
      <w:marLeft w:val="0"/>
      <w:marRight w:val="0"/>
      <w:marTop w:val="0"/>
      <w:marBottom w:val="0"/>
      <w:divBdr>
        <w:top w:val="none" w:sz="0" w:space="0" w:color="auto"/>
        <w:left w:val="none" w:sz="0" w:space="0" w:color="auto"/>
        <w:bottom w:val="none" w:sz="0" w:space="0" w:color="auto"/>
        <w:right w:val="none" w:sz="0" w:space="0" w:color="auto"/>
      </w:divBdr>
    </w:div>
    <w:div w:id="1767917005">
      <w:bodyDiv w:val="1"/>
      <w:marLeft w:val="0"/>
      <w:marRight w:val="0"/>
      <w:marTop w:val="0"/>
      <w:marBottom w:val="0"/>
      <w:divBdr>
        <w:top w:val="none" w:sz="0" w:space="0" w:color="auto"/>
        <w:left w:val="none" w:sz="0" w:space="0" w:color="auto"/>
        <w:bottom w:val="none" w:sz="0" w:space="0" w:color="auto"/>
        <w:right w:val="none" w:sz="0" w:space="0" w:color="auto"/>
      </w:divBdr>
    </w:div>
    <w:div w:id="1849784597">
      <w:bodyDiv w:val="1"/>
      <w:marLeft w:val="0"/>
      <w:marRight w:val="0"/>
      <w:marTop w:val="0"/>
      <w:marBottom w:val="0"/>
      <w:divBdr>
        <w:top w:val="none" w:sz="0" w:space="0" w:color="auto"/>
        <w:left w:val="none" w:sz="0" w:space="0" w:color="auto"/>
        <w:bottom w:val="none" w:sz="0" w:space="0" w:color="auto"/>
        <w:right w:val="none" w:sz="0" w:space="0" w:color="auto"/>
      </w:divBdr>
    </w:div>
    <w:div w:id="1877042020">
      <w:bodyDiv w:val="1"/>
      <w:marLeft w:val="0"/>
      <w:marRight w:val="0"/>
      <w:marTop w:val="0"/>
      <w:marBottom w:val="0"/>
      <w:divBdr>
        <w:top w:val="none" w:sz="0" w:space="0" w:color="auto"/>
        <w:left w:val="none" w:sz="0" w:space="0" w:color="auto"/>
        <w:bottom w:val="none" w:sz="0" w:space="0" w:color="auto"/>
        <w:right w:val="none" w:sz="0" w:space="0" w:color="auto"/>
      </w:divBdr>
    </w:div>
    <w:div w:id="1895387083">
      <w:bodyDiv w:val="1"/>
      <w:marLeft w:val="0"/>
      <w:marRight w:val="0"/>
      <w:marTop w:val="0"/>
      <w:marBottom w:val="0"/>
      <w:divBdr>
        <w:top w:val="none" w:sz="0" w:space="0" w:color="auto"/>
        <w:left w:val="none" w:sz="0" w:space="0" w:color="auto"/>
        <w:bottom w:val="none" w:sz="0" w:space="0" w:color="auto"/>
        <w:right w:val="none" w:sz="0" w:space="0" w:color="auto"/>
      </w:divBdr>
      <w:divsChild>
        <w:div w:id="1069377989">
          <w:marLeft w:val="0"/>
          <w:marRight w:val="0"/>
          <w:marTop w:val="240"/>
          <w:marBottom w:val="0"/>
          <w:divBdr>
            <w:top w:val="none" w:sz="0" w:space="0" w:color="auto"/>
            <w:left w:val="none" w:sz="0" w:space="0" w:color="auto"/>
            <w:bottom w:val="none" w:sz="0" w:space="0" w:color="auto"/>
            <w:right w:val="none" w:sz="0" w:space="0" w:color="auto"/>
          </w:divBdr>
        </w:div>
        <w:div w:id="1641417154">
          <w:marLeft w:val="0"/>
          <w:marRight w:val="0"/>
          <w:marTop w:val="240"/>
          <w:marBottom w:val="0"/>
          <w:divBdr>
            <w:top w:val="none" w:sz="0" w:space="0" w:color="auto"/>
            <w:left w:val="none" w:sz="0" w:space="0" w:color="auto"/>
            <w:bottom w:val="none" w:sz="0" w:space="0" w:color="auto"/>
            <w:right w:val="none" w:sz="0" w:space="0" w:color="auto"/>
          </w:divBdr>
        </w:div>
      </w:divsChild>
    </w:div>
    <w:div w:id="1897156014">
      <w:bodyDiv w:val="1"/>
      <w:marLeft w:val="0"/>
      <w:marRight w:val="0"/>
      <w:marTop w:val="0"/>
      <w:marBottom w:val="0"/>
      <w:divBdr>
        <w:top w:val="none" w:sz="0" w:space="0" w:color="auto"/>
        <w:left w:val="none" w:sz="0" w:space="0" w:color="auto"/>
        <w:bottom w:val="none" w:sz="0" w:space="0" w:color="auto"/>
        <w:right w:val="none" w:sz="0" w:space="0" w:color="auto"/>
      </w:divBdr>
    </w:div>
    <w:div w:id="1930649699">
      <w:bodyDiv w:val="1"/>
      <w:marLeft w:val="0"/>
      <w:marRight w:val="0"/>
      <w:marTop w:val="0"/>
      <w:marBottom w:val="0"/>
      <w:divBdr>
        <w:top w:val="none" w:sz="0" w:space="0" w:color="auto"/>
        <w:left w:val="none" w:sz="0" w:space="0" w:color="auto"/>
        <w:bottom w:val="none" w:sz="0" w:space="0" w:color="auto"/>
        <w:right w:val="none" w:sz="0" w:space="0" w:color="auto"/>
      </w:divBdr>
      <w:divsChild>
        <w:div w:id="1109928792">
          <w:marLeft w:val="0"/>
          <w:marRight w:val="0"/>
          <w:marTop w:val="0"/>
          <w:marBottom w:val="0"/>
          <w:divBdr>
            <w:top w:val="none" w:sz="0" w:space="0" w:color="auto"/>
            <w:left w:val="none" w:sz="0" w:space="0" w:color="auto"/>
            <w:bottom w:val="none" w:sz="0" w:space="0" w:color="auto"/>
            <w:right w:val="none" w:sz="0" w:space="0" w:color="auto"/>
          </w:divBdr>
          <w:divsChild>
            <w:div w:id="830633193">
              <w:marLeft w:val="0"/>
              <w:marRight w:val="0"/>
              <w:marTop w:val="100"/>
              <w:marBottom w:val="100"/>
              <w:divBdr>
                <w:top w:val="none" w:sz="0" w:space="0" w:color="auto"/>
                <w:left w:val="none" w:sz="0" w:space="0" w:color="auto"/>
                <w:bottom w:val="none" w:sz="0" w:space="0" w:color="auto"/>
                <w:right w:val="none" w:sz="0" w:space="0" w:color="auto"/>
              </w:divBdr>
              <w:divsChild>
                <w:div w:id="1461531196">
                  <w:marLeft w:val="0"/>
                  <w:marRight w:val="0"/>
                  <w:marTop w:val="0"/>
                  <w:marBottom w:val="0"/>
                  <w:divBdr>
                    <w:top w:val="none" w:sz="0" w:space="0" w:color="auto"/>
                    <w:left w:val="none" w:sz="0" w:space="0" w:color="auto"/>
                    <w:bottom w:val="none" w:sz="0" w:space="0" w:color="auto"/>
                    <w:right w:val="none" w:sz="0" w:space="0" w:color="auto"/>
                  </w:divBdr>
                  <w:divsChild>
                    <w:div w:id="1842506992">
                      <w:marLeft w:val="0"/>
                      <w:marRight w:val="0"/>
                      <w:marTop w:val="0"/>
                      <w:marBottom w:val="0"/>
                      <w:divBdr>
                        <w:top w:val="none" w:sz="0" w:space="0" w:color="auto"/>
                        <w:left w:val="none" w:sz="0" w:space="0" w:color="auto"/>
                        <w:bottom w:val="none" w:sz="0" w:space="0" w:color="auto"/>
                        <w:right w:val="none" w:sz="0" w:space="0" w:color="auto"/>
                      </w:divBdr>
                      <w:divsChild>
                        <w:div w:id="934050310">
                          <w:marLeft w:val="0"/>
                          <w:marRight w:val="0"/>
                          <w:marTop w:val="0"/>
                          <w:marBottom w:val="0"/>
                          <w:divBdr>
                            <w:top w:val="none" w:sz="0" w:space="0" w:color="auto"/>
                            <w:left w:val="none" w:sz="0" w:space="0" w:color="auto"/>
                            <w:bottom w:val="none" w:sz="0" w:space="0" w:color="auto"/>
                            <w:right w:val="none" w:sz="0" w:space="0" w:color="auto"/>
                          </w:divBdr>
                          <w:divsChild>
                            <w:div w:id="1140654185">
                              <w:marLeft w:val="0"/>
                              <w:marRight w:val="0"/>
                              <w:marTop w:val="0"/>
                              <w:marBottom w:val="0"/>
                              <w:divBdr>
                                <w:top w:val="none" w:sz="0" w:space="0" w:color="auto"/>
                                <w:left w:val="none" w:sz="0" w:space="0" w:color="auto"/>
                                <w:bottom w:val="none" w:sz="0" w:space="0" w:color="auto"/>
                                <w:right w:val="none" w:sz="0" w:space="0" w:color="auto"/>
                              </w:divBdr>
                              <w:divsChild>
                                <w:div w:id="116071528">
                                  <w:marLeft w:val="0"/>
                                  <w:marRight w:val="0"/>
                                  <w:marTop w:val="0"/>
                                  <w:marBottom w:val="0"/>
                                  <w:divBdr>
                                    <w:top w:val="none" w:sz="0" w:space="0" w:color="auto"/>
                                    <w:left w:val="none" w:sz="0" w:space="0" w:color="auto"/>
                                    <w:bottom w:val="none" w:sz="0" w:space="0" w:color="auto"/>
                                    <w:right w:val="none" w:sz="0" w:space="0" w:color="auto"/>
                                  </w:divBdr>
                                  <w:divsChild>
                                    <w:div w:id="960458006">
                                      <w:marLeft w:val="0"/>
                                      <w:marRight w:val="0"/>
                                      <w:marTop w:val="0"/>
                                      <w:marBottom w:val="0"/>
                                      <w:divBdr>
                                        <w:top w:val="none" w:sz="0" w:space="0" w:color="auto"/>
                                        <w:left w:val="none" w:sz="0" w:space="0" w:color="auto"/>
                                        <w:bottom w:val="none" w:sz="0" w:space="0" w:color="auto"/>
                                        <w:right w:val="none" w:sz="0" w:space="0" w:color="auto"/>
                                      </w:divBdr>
                                      <w:divsChild>
                                        <w:div w:id="10569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743055">
      <w:bodyDiv w:val="1"/>
      <w:marLeft w:val="0"/>
      <w:marRight w:val="0"/>
      <w:marTop w:val="0"/>
      <w:marBottom w:val="0"/>
      <w:divBdr>
        <w:top w:val="none" w:sz="0" w:space="0" w:color="auto"/>
        <w:left w:val="none" w:sz="0" w:space="0" w:color="auto"/>
        <w:bottom w:val="none" w:sz="0" w:space="0" w:color="auto"/>
        <w:right w:val="none" w:sz="0" w:space="0" w:color="auto"/>
      </w:divBdr>
    </w:div>
    <w:div w:id="2094161021">
      <w:bodyDiv w:val="1"/>
      <w:marLeft w:val="0"/>
      <w:marRight w:val="0"/>
      <w:marTop w:val="0"/>
      <w:marBottom w:val="0"/>
      <w:divBdr>
        <w:top w:val="none" w:sz="0" w:space="0" w:color="auto"/>
        <w:left w:val="none" w:sz="0" w:space="0" w:color="auto"/>
        <w:bottom w:val="none" w:sz="0" w:space="0" w:color="auto"/>
        <w:right w:val="none" w:sz="0" w:space="0" w:color="auto"/>
      </w:divBdr>
    </w:div>
    <w:div w:id="21412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PRAV7542" TargetMode="External"/><Relationship Id="rId18" Type="http://schemas.openxmlformats.org/officeDocument/2006/relationships/hyperlink" Target="https://pisrs.si/pregledPredpisa?id=ZAKO4703" TargetMode="External"/><Relationship Id="rId26" Type="http://schemas.openxmlformats.org/officeDocument/2006/relationships/hyperlink" Target="http://www.pisrs.si/Pis.web/pregledPredpisa?id=ZAKO4701" TargetMode="External"/><Relationship Id="rId39" Type="http://schemas.openxmlformats.org/officeDocument/2006/relationships/hyperlink" Target="http://www.pisrs.si/Pis.web/pregledPredpisa?id=PRAV7542" TargetMode="External"/><Relationship Id="rId21" Type="http://schemas.openxmlformats.org/officeDocument/2006/relationships/hyperlink" Target="https://edavki.durs.si/EdavkiPortal/OpenPortal/CommonPages/Opdynp/PageD.aspx?category=prenehanje_id_podjetja" TargetMode="External"/><Relationship Id="rId34" Type="http://schemas.openxmlformats.org/officeDocument/2006/relationships/hyperlink" Target="http://www.pisrs.si/Pis.web/pregledPredpisa?id=PRAV7542" TargetMode="External"/><Relationship Id="rId42" Type="http://schemas.openxmlformats.org/officeDocument/2006/relationships/hyperlink" Target="http://www.pisrs.si/Pis.web/pregledPredpisa?id=ZAKO4703" TargetMode="External"/><Relationship Id="rId47" Type="http://schemas.openxmlformats.org/officeDocument/2006/relationships/hyperlink" Target="http://www.pisrs.si/Pis.web/pregledPredpisa?id=ZAKO4703" TargetMode="External"/><Relationship Id="rId50" Type="http://schemas.openxmlformats.org/officeDocument/2006/relationships/hyperlink" Target="http://www.pisrs.si/Pis.web/pregledPredpisa?id=ZAKO4703" TargetMode="External"/><Relationship Id="rId55" Type="http://schemas.openxmlformats.org/officeDocument/2006/relationships/hyperlink" Target="http://www.pisrs.si/Pis.web/pregledPredpisa?id=ZAKO6792"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u.gov.si/davki_in_druge_dajatve/podrocja/davek_na_dodano_vrednost_ddv" TargetMode="External"/><Relationship Id="rId20" Type="http://schemas.openxmlformats.org/officeDocument/2006/relationships/hyperlink" Target="https://view.officeapps.live.com/op/view.aspx?src=https%3A%2F%2Fwww.fu.gov.si%2Ffileadmin%2FInternet%2FDavki_in_druge_dajatve%2FPodrocja%2FDavek_na_dodano_vrednost%2FOpis%2FRacuni.doc&amp;wdOrigin=BROWSELINK" TargetMode="External"/><Relationship Id="rId29" Type="http://schemas.openxmlformats.org/officeDocument/2006/relationships/hyperlink" Target="http://www.pisrs.si/Pis.web/pregledPredpisa?id=ZAKO4701" TargetMode="External"/><Relationship Id="rId41" Type="http://schemas.openxmlformats.org/officeDocument/2006/relationships/hyperlink" Target="http://www.pisrs.si/Pis.web/pregledPredpisa?id=PRAV7542" TargetMode="External"/><Relationship Id="rId54" Type="http://schemas.openxmlformats.org/officeDocument/2006/relationships/hyperlink" Target="http://www.pisrs.si/Pis.web/pregledPredpisa?id=ZAKO679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L/TXT/PDF/?uri=CELEX:02006L0112-20250414&amp;qid=1757330297977" TargetMode="External"/><Relationship Id="rId24" Type="http://schemas.openxmlformats.org/officeDocument/2006/relationships/hyperlink" Target="http://www.pisrs.si/Pis.web/pregledPredpisa?id=ZAKO4701" TargetMode="External"/><Relationship Id="rId32" Type="http://schemas.openxmlformats.org/officeDocument/2006/relationships/hyperlink" Target="http://www.pisrs.si/Pis.web/pregledPredpisa?id=ZAKO4701" TargetMode="External"/><Relationship Id="rId37" Type="http://schemas.openxmlformats.org/officeDocument/2006/relationships/hyperlink" Target="http://www.pisrs.si/Pis.web/pregledPredpisa?id=PRAV7542" TargetMode="External"/><Relationship Id="rId40" Type="http://schemas.openxmlformats.org/officeDocument/2006/relationships/hyperlink" Target="http://www.pisrs.si/Pis.web/pregledPredpisa?id=PRAV7542" TargetMode="External"/><Relationship Id="rId45" Type="http://schemas.openxmlformats.org/officeDocument/2006/relationships/hyperlink" Target="http://www.pisrs.si/Pis.web/pregledPredpisa?id=ZAKO4703" TargetMode="External"/><Relationship Id="rId53" Type="http://schemas.openxmlformats.org/officeDocument/2006/relationships/hyperlink" Target="http://www.pisrs.si/Pis.web/pregledPredpisa?id=ZAKO6792"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radni-list.si/glasilo-uradni-list-rs/vsebina/2024-01-3310" TargetMode="External"/><Relationship Id="rId23" Type="http://schemas.openxmlformats.org/officeDocument/2006/relationships/hyperlink" Target="https://pisrs.si/pregledPredpisa?id=ZAKO4701" TargetMode="External"/><Relationship Id="rId28" Type="http://schemas.openxmlformats.org/officeDocument/2006/relationships/hyperlink" Target="http://www.pisrs.si/Pis.web/pregledPredpisa?id=ZAKO4701" TargetMode="External"/><Relationship Id="rId36" Type="http://schemas.openxmlformats.org/officeDocument/2006/relationships/hyperlink" Target="http://www.pisrs.si/Pis.web/pregledPredpisa?id=PRAV7542" TargetMode="External"/><Relationship Id="rId49" Type="http://schemas.openxmlformats.org/officeDocument/2006/relationships/hyperlink" Target="http://www.pisrs.si/Pis.web/pregledPredpisa?id=ZAKO4703" TargetMode="External"/><Relationship Id="rId57" Type="http://schemas.openxmlformats.org/officeDocument/2006/relationships/hyperlink" Target="http://www.pisrs.si/Pis.web/pregledPredpisa?id=ZAKO6792" TargetMode="External"/><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pos.si/novice/pojasnilo-zapisa-podatkov-o-skupini-za-ddv-v-eslog-2-0" TargetMode="External"/><Relationship Id="rId31" Type="http://schemas.openxmlformats.org/officeDocument/2006/relationships/hyperlink" Target="http://www.pisrs.si/Pis.web/pregledPredpisa?id=ZAKO4701" TargetMode="External"/><Relationship Id="rId44" Type="http://schemas.openxmlformats.org/officeDocument/2006/relationships/hyperlink" Target="http://www.pisrs.si/Pis.web/pregledPredpisa?id=ZAKO4703" TargetMode="External"/><Relationship Id="rId52" Type="http://schemas.openxmlformats.org/officeDocument/2006/relationships/hyperlink" Target="http://www.pisrs.si/Pis.web/pregledPredpisa?id=ZAKO6792"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srs.si/pregledPredpisa?id=ZAKO6792" TargetMode="External"/><Relationship Id="rId22" Type="http://schemas.openxmlformats.org/officeDocument/2006/relationships/hyperlink" Target="https://www.fu.gov.si/e_storitve/seznami_davcnih_zavezancev" TargetMode="External"/><Relationship Id="rId27" Type="http://schemas.openxmlformats.org/officeDocument/2006/relationships/hyperlink" Target="http://www.pisrs.si/Pis.web/pregledPredpisa?id=ZAKO4701" TargetMode="External"/><Relationship Id="rId30" Type="http://schemas.openxmlformats.org/officeDocument/2006/relationships/hyperlink" Target="http://www.pisrs.si/Pis.web/pregledPredpisa?id=ZAKO4701" TargetMode="External"/><Relationship Id="rId35" Type="http://schemas.openxmlformats.org/officeDocument/2006/relationships/hyperlink" Target="http://www.pisrs.si/Pis.web/pregledPredpisa?id=PRAV7542" TargetMode="External"/><Relationship Id="rId43" Type="http://schemas.openxmlformats.org/officeDocument/2006/relationships/hyperlink" Target="http://www.pisrs.si/Pis.web/pregledPredpisa?id=ZAKO4703" TargetMode="External"/><Relationship Id="rId48" Type="http://schemas.openxmlformats.org/officeDocument/2006/relationships/hyperlink" Target="http://www.pisrs.si/Pis.web/pregledPredpisa?id=ZAKO4703" TargetMode="External"/><Relationship Id="rId56" Type="http://schemas.openxmlformats.org/officeDocument/2006/relationships/hyperlink" Target="http://www.pisrs.si/Pis.web/pregledPredpisa?id=ZAKO6792" TargetMode="External"/><Relationship Id="rId8" Type="http://schemas.openxmlformats.org/officeDocument/2006/relationships/webSettings" Target="webSettings.xml"/><Relationship Id="rId51" Type="http://schemas.openxmlformats.org/officeDocument/2006/relationships/hyperlink" Target="http://www.pisrs.si/Pis.web/pregledPredpisa?id=ZAKO6792" TargetMode="External"/><Relationship Id="rId3" Type="http://schemas.openxmlformats.org/officeDocument/2006/relationships/customXml" Target="../customXml/item3.xml"/><Relationship Id="rId12" Type="http://schemas.openxmlformats.org/officeDocument/2006/relationships/hyperlink" Target="https://pisrs.si/pregledPredpisa?id=ZAKO4701" TargetMode="External"/><Relationship Id="rId17" Type="http://schemas.openxmlformats.org/officeDocument/2006/relationships/hyperlink" Target="https://www.fu.gov.si/e_storitve/seznami_davcnih_zavezancev" TargetMode="External"/><Relationship Id="rId25" Type="http://schemas.openxmlformats.org/officeDocument/2006/relationships/hyperlink" Target="http://www.pisrs.si/Pis.web/pregledPredpisa?id=ZAKO4701" TargetMode="External"/><Relationship Id="rId33" Type="http://schemas.openxmlformats.org/officeDocument/2006/relationships/hyperlink" Target="http://www.pisrs.si/Pis.web/pregledPredpisa?id=ZAKO4701" TargetMode="External"/><Relationship Id="rId38" Type="http://schemas.openxmlformats.org/officeDocument/2006/relationships/hyperlink" Target="http://www.pisrs.si/Pis.web/pregledPredpisa?id=PRAV7542" TargetMode="External"/><Relationship Id="rId46" Type="http://schemas.openxmlformats.org/officeDocument/2006/relationships/hyperlink" Target="http://www.pisrs.si/Pis.web/pregledPredpisa?id=ZAKO4703" TargetMode="External"/><Relationship Id="rId5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 ma:contentTypeDescription="Ustvari nov dokument." ma:contentTypeScope="" ma:versionID="92b7d763a64e8ac426439fe6226ccffa">
  <xsd:schema xmlns:xsd="http://www.w3.org/2001/XMLSchema" xmlns:xs="http://www.w3.org/2001/XMLSchema" xmlns:p="http://schemas.microsoft.com/office/2006/metadata/properties" targetNamespace="http://schemas.microsoft.com/office/2006/metadata/properties" ma:root="true" ma:fieldsID="ffab43e4b4d4522ee103401782b6f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A3AEE-85A3-4936-8E9D-653CDEAD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1F9BC5-A82B-4536-B65E-56970E612D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4.xml><?xml version="1.0" encoding="utf-8"?>
<ds:datastoreItem xmlns:ds="http://schemas.openxmlformats.org/officeDocument/2006/customXml" ds:itemID="{0FB043C9-2897-49F3-8F23-972BABD6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8821</Words>
  <Characters>55556</Characters>
  <Application>Microsoft Office Word</Application>
  <DocSecurity>0</DocSecurity>
  <Lines>462</Lines>
  <Paragraphs>128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64249</CharactersWithSpaces>
  <SharedDoc>false</SharedDoc>
  <HLinks>
    <vt:vector size="54" baseType="variant">
      <vt:variant>
        <vt:i4>1114173</vt:i4>
      </vt:variant>
      <vt:variant>
        <vt:i4>50</vt:i4>
      </vt:variant>
      <vt:variant>
        <vt:i4>0</vt:i4>
      </vt:variant>
      <vt:variant>
        <vt:i4>5</vt:i4>
      </vt:variant>
      <vt:variant>
        <vt:lpwstr/>
      </vt:variant>
      <vt:variant>
        <vt:lpwstr>_Toc66348105</vt:lpwstr>
      </vt:variant>
      <vt:variant>
        <vt:i4>1048637</vt:i4>
      </vt:variant>
      <vt:variant>
        <vt:i4>44</vt:i4>
      </vt:variant>
      <vt:variant>
        <vt:i4>0</vt:i4>
      </vt:variant>
      <vt:variant>
        <vt:i4>5</vt:i4>
      </vt:variant>
      <vt:variant>
        <vt:lpwstr/>
      </vt:variant>
      <vt:variant>
        <vt:lpwstr>_Toc66348104</vt:lpwstr>
      </vt:variant>
      <vt:variant>
        <vt:i4>1507389</vt:i4>
      </vt:variant>
      <vt:variant>
        <vt:i4>38</vt:i4>
      </vt:variant>
      <vt:variant>
        <vt:i4>0</vt:i4>
      </vt:variant>
      <vt:variant>
        <vt:i4>5</vt:i4>
      </vt:variant>
      <vt:variant>
        <vt:lpwstr/>
      </vt:variant>
      <vt:variant>
        <vt:lpwstr>_Toc66348103</vt:lpwstr>
      </vt:variant>
      <vt:variant>
        <vt:i4>1441853</vt:i4>
      </vt:variant>
      <vt:variant>
        <vt:i4>32</vt:i4>
      </vt:variant>
      <vt:variant>
        <vt:i4>0</vt:i4>
      </vt:variant>
      <vt:variant>
        <vt:i4>5</vt:i4>
      </vt:variant>
      <vt:variant>
        <vt:lpwstr/>
      </vt:variant>
      <vt:variant>
        <vt:lpwstr>_Toc66348102</vt:lpwstr>
      </vt:variant>
      <vt:variant>
        <vt:i4>1376317</vt:i4>
      </vt:variant>
      <vt:variant>
        <vt:i4>26</vt:i4>
      </vt:variant>
      <vt:variant>
        <vt:i4>0</vt:i4>
      </vt:variant>
      <vt:variant>
        <vt:i4>5</vt:i4>
      </vt:variant>
      <vt:variant>
        <vt:lpwstr/>
      </vt:variant>
      <vt:variant>
        <vt:lpwstr>_Toc66348101</vt:lpwstr>
      </vt:variant>
      <vt:variant>
        <vt:i4>1310781</vt:i4>
      </vt:variant>
      <vt:variant>
        <vt:i4>20</vt:i4>
      </vt:variant>
      <vt:variant>
        <vt:i4>0</vt:i4>
      </vt:variant>
      <vt:variant>
        <vt:i4>5</vt:i4>
      </vt:variant>
      <vt:variant>
        <vt:lpwstr/>
      </vt:variant>
      <vt:variant>
        <vt:lpwstr>_Toc66348100</vt:lpwstr>
      </vt:variant>
      <vt:variant>
        <vt:i4>1835060</vt:i4>
      </vt:variant>
      <vt:variant>
        <vt:i4>14</vt:i4>
      </vt:variant>
      <vt:variant>
        <vt:i4>0</vt:i4>
      </vt:variant>
      <vt:variant>
        <vt:i4>5</vt:i4>
      </vt:variant>
      <vt:variant>
        <vt:lpwstr/>
      </vt:variant>
      <vt:variant>
        <vt:lpwstr>_Toc66348099</vt:lpwstr>
      </vt:variant>
      <vt:variant>
        <vt:i4>1900596</vt:i4>
      </vt:variant>
      <vt:variant>
        <vt:i4>8</vt:i4>
      </vt:variant>
      <vt:variant>
        <vt:i4>0</vt:i4>
      </vt:variant>
      <vt:variant>
        <vt:i4>5</vt:i4>
      </vt:variant>
      <vt:variant>
        <vt:lpwstr/>
      </vt:variant>
      <vt:variant>
        <vt:lpwstr>_Toc66348098</vt:lpwstr>
      </vt:variant>
      <vt:variant>
        <vt:i4>1179700</vt:i4>
      </vt:variant>
      <vt:variant>
        <vt:i4>2</vt:i4>
      </vt:variant>
      <vt:variant>
        <vt:i4>0</vt:i4>
      </vt:variant>
      <vt:variant>
        <vt:i4>5</vt:i4>
      </vt:variant>
      <vt:variant>
        <vt:lpwstr/>
      </vt:variant>
      <vt:variant>
        <vt:lpwstr>_Toc66348097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FURS</cp:lastModifiedBy>
  <cp:revision>3</cp:revision>
  <cp:lastPrinted>2026-01-05T09:44:00Z</cp:lastPrinted>
  <dcterms:created xsi:type="dcterms:W3CDTF">2026-07-22T11:08:00Z</dcterms:created>
  <dcterms:modified xsi:type="dcterms:W3CDTF">2026-07-22T11:09:00Z</dcterms:modified>
</cp:coreProperties>
</file>