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73D4" w:rsidRPr="00CA52CB" w:rsidRDefault="000773D4" w:rsidP="000773D4">
      <w:pPr>
        <w:pStyle w:val="Naslov1"/>
        <w:jc w:val="center"/>
        <w:divId w:val="1700273922"/>
        <w:rPr>
          <w:rFonts w:ascii="Arial" w:eastAsia="Times New Roman" w:hAnsi="Arial" w:cs="Arial"/>
        </w:rPr>
      </w:pPr>
      <w:r w:rsidRPr="00CA52CB">
        <w:rPr>
          <w:rFonts w:ascii="Arial" w:eastAsia="Times New Roman" w:hAnsi="Arial" w:cs="Arial"/>
        </w:rPr>
        <w:t>POKLICNI STANDARD</w:t>
      </w:r>
    </w:p>
    <w:p w:rsidR="000773D4" w:rsidRPr="00CA52CB" w:rsidRDefault="000773D4" w:rsidP="000773D4">
      <w:pPr>
        <w:pStyle w:val="Naslov2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  <w:bookmarkStart w:id="0" w:name="t1"/>
      <w:bookmarkEnd w:id="0"/>
      <w:r w:rsidRPr="00CA52CB">
        <w:rPr>
          <w:rFonts w:ascii="Arial" w:eastAsia="Times New Roman" w:hAnsi="Arial" w:cs="Arial"/>
          <w:sz w:val="22"/>
          <w:szCs w:val="22"/>
          <w:u w:val="none"/>
        </w:rPr>
        <w:t>1. IME IN KODA POKLICNEGA STANDARDA</w:t>
      </w:r>
    </w:p>
    <w:p w:rsidR="000773D4" w:rsidRPr="00CA52CB" w:rsidRDefault="000773D4" w:rsidP="000773D4">
      <w:pPr>
        <w:pStyle w:val="Navadensplet"/>
        <w:divId w:val="1700273922"/>
        <w:rPr>
          <w:rFonts w:ascii="Arial" w:hAnsi="Arial" w:cs="Arial"/>
          <w:b/>
          <w:sz w:val="24"/>
          <w:szCs w:val="24"/>
        </w:rPr>
      </w:pPr>
      <w:r w:rsidRPr="00CA52CB">
        <w:rPr>
          <w:rFonts w:ascii="Arial" w:hAnsi="Arial" w:cs="Arial"/>
          <w:b/>
          <w:sz w:val="24"/>
          <w:szCs w:val="24"/>
        </w:rPr>
        <w:t>PEČAR/PEČARKA 5820.019.4.0</w:t>
      </w:r>
    </w:p>
    <w:p w:rsidR="000773D4" w:rsidRDefault="000773D4" w:rsidP="000773D4">
      <w:pPr>
        <w:pStyle w:val="Naslov2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  <w:bookmarkStart w:id="1" w:name="t2"/>
      <w:bookmarkEnd w:id="1"/>
      <w:r w:rsidRPr="00CA52CB">
        <w:rPr>
          <w:rFonts w:ascii="Arial" w:eastAsia="Times New Roman" w:hAnsi="Arial" w:cs="Arial"/>
          <w:sz w:val="22"/>
          <w:szCs w:val="22"/>
          <w:u w:val="none"/>
        </w:rPr>
        <w:t>2. IME IN KODA POKLICA</w:t>
      </w:r>
    </w:p>
    <w:p w:rsidR="000773D4" w:rsidRPr="00D81D76" w:rsidRDefault="000773D4" w:rsidP="000773D4">
      <w:pPr>
        <w:pStyle w:val="Naslov2"/>
        <w:divId w:val="1700273922"/>
        <w:rPr>
          <w:rFonts w:ascii="Arial" w:eastAsia="Times New Roman" w:hAnsi="Arial" w:cs="Arial"/>
          <w:b/>
          <w:sz w:val="22"/>
          <w:szCs w:val="22"/>
          <w:u w:val="none"/>
        </w:rPr>
      </w:pPr>
      <w:r w:rsidRPr="00D81D76">
        <w:rPr>
          <w:rFonts w:ascii="Arial" w:eastAsia="Times New Roman" w:hAnsi="Arial" w:cs="Arial"/>
          <w:b/>
          <w:sz w:val="22"/>
          <w:szCs w:val="22"/>
          <w:u w:val="none"/>
        </w:rPr>
        <w:t>PEČAR/PEČARKA</w:t>
      </w:r>
    </w:p>
    <w:p w:rsidR="000773D4" w:rsidRPr="00D81D76" w:rsidRDefault="000773D4" w:rsidP="000773D4">
      <w:pPr>
        <w:pStyle w:val="Naslov2"/>
        <w:divId w:val="1700273922"/>
        <w:rPr>
          <w:rFonts w:ascii="Arial" w:eastAsia="Times New Roman" w:hAnsi="Arial" w:cs="Arial"/>
          <w:b/>
          <w:color w:val="FF0000"/>
          <w:sz w:val="22"/>
          <w:szCs w:val="22"/>
          <w:u w:val="none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u w:val="none"/>
        </w:rPr>
        <w:t xml:space="preserve">        </w:t>
      </w:r>
      <w:proofErr w:type="spellStart"/>
      <w:r w:rsidRPr="00D81D76">
        <w:rPr>
          <w:rFonts w:ascii="Arial" w:eastAsia="Times New Roman" w:hAnsi="Arial" w:cs="Arial"/>
          <w:b/>
          <w:color w:val="FF0000"/>
          <w:sz w:val="22"/>
          <w:szCs w:val="22"/>
          <w:u w:val="none"/>
        </w:rPr>
        <w:t>Klasius</w:t>
      </w:r>
      <w:proofErr w:type="spellEnd"/>
      <w:r w:rsidRPr="00D81D76">
        <w:rPr>
          <w:rFonts w:ascii="Arial" w:eastAsia="Times New Roman" w:hAnsi="Arial" w:cs="Arial"/>
          <w:b/>
          <w:color w:val="FF0000"/>
          <w:sz w:val="22"/>
          <w:szCs w:val="22"/>
          <w:u w:val="none"/>
        </w:rPr>
        <w:t>-P: Zaključna dela v gradbeništvu (5825)</w:t>
      </w:r>
    </w:p>
    <w:p w:rsidR="000773D4" w:rsidRPr="00CA52CB" w:rsidRDefault="000773D4" w:rsidP="000773D4">
      <w:pPr>
        <w:pStyle w:val="Naslov2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  <w:bookmarkStart w:id="2" w:name="t3"/>
      <w:bookmarkEnd w:id="2"/>
      <w:r w:rsidRPr="00CA52CB">
        <w:rPr>
          <w:rFonts w:ascii="Arial" w:eastAsia="Times New Roman" w:hAnsi="Arial" w:cs="Arial"/>
          <w:sz w:val="22"/>
          <w:szCs w:val="22"/>
          <w:u w:val="none"/>
        </w:rPr>
        <w:t>3. RAVEN ZAHTEVNOSTI</w:t>
      </w:r>
    </w:p>
    <w:p w:rsidR="000773D4" w:rsidRPr="00CA52CB" w:rsidRDefault="000773D4" w:rsidP="000773D4">
      <w:pPr>
        <w:pStyle w:val="Navadensplet"/>
        <w:divId w:val="1700273922"/>
        <w:rPr>
          <w:rFonts w:ascii="Arial" w:hAnsi="Arial" w:cs="Arial"/>
          <w:b/>
          <w:sz w:val="22"/>
          <w:szCs w:val="22"/>
        </w:rPr>
      </w:pPr>
      <w:r w:rsidRPr="00CA52CB">
        <w:rPr>
          <w:rFonts w:ascii="Arial" w:hAnsi="Arial" w:cs="Arial"/>
          <w:b/>
          <w:sz w:val="22"/>
          <w:szCs w:val="22"/>
        </w:rPr>
        <w:t>(IV) Zahtevna dela</w:t>
      </w:r>
    </w:p>
    <w:p w:rsidR="000773D4" w:rsidRPr="00CA52CB" w:rsidRDefault="000773D4" w:rsidP="000773D4">
      <w:pPr>
        <w:pStyle w:val="Naslov2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  <w:bookmarkStart w:id="3" w:name="t4"/>
      <w:bookmarkEnd w:id="3"/>
      <w:r w:rsidRPr="00CA52CB">
        <w:rPr>
          <w:rFonts w:ascii="Arial" w:eastAsia="Times New Roman" w:hAnsi="Arial" w:cs="Arial"/>
          <w:sz w:val="22"/>
          <w:szCs w:val="22"/>
          <w:u w:val="none"/>
        </w:rPr>
        <w:t>4. POKLICNE KOMPETENCE</w:t>
      </w:r>
    </w:p>
    <w:p w:rsidR="000773D4" w:rsidRPr="00CA52CB" w:rsidRDefault="000773D4" w:rsidP="000773D4">
      <w:pPr>
        <w:pStyle w:val="Navadensplet"/>
        <w:divId w:val="1700273922"/>
        <w:rPr>
          <w:rFonts w:ascii="Arial" w:hAnsi="Arial" w:cs="Arial"/>
          <w:sz w:val="22"/>
          <w:szCs w:val="22"/>
        </w:rPr>
      </w:pPr>
      <w:r w:rsidRPr="00CA52CB">
        <w:rPr>
          <w:rFonts w:ascii="Arial" w:hAnsi="Arial" w:cs="Arial"/>
          <w:sz w:val="22"/>
          <w:szCs w:val="22"/>
        </w:rPr>
        <w:t>Kandidat:</w:t>
      </w:r>
    </w:p>
    <w:p w:rsidR="000773D4" w:rsidRPr="00D81D76" w:rsidRDefault="000773D4" w:rsidP="000773D4">
      <w:pPr>
        <w:numPr>
          <w:ilvl w:val="0"/>
          <w:numId w:val="1"/>
        </w:numPr>
        <w:spacing w:before="0" w:beforeAutospacing="0" w:after="0" w:afterAutospacing="0"/>
        <w:jc w:val="both"/>
        <w:divId w:val="1700273922"/>
        <w:rPr>
          <w:rFonts w:ascii="Arial" w:hAnsi="Arial" w:cs="Arial"/>
          <w:sz w:val="22"/>
          <w:szCs w:val="22"/>
        </w:rPr>
      </w:pPr>
      <w:r w:rsidRPr="00D81D76">
        <w:rPr>
          <w:rFonts w:ascii="Arial" w:hAnsi="Arial" w:cs="Arial"/>
          <w:sz w:val="22"/>
          <w:szCs w:val="22"/>
        </w:rPr>
        <w:t>sprejema in pregleda tehnično dokumentacijo in v skladu z njo načrtuje svoje delo</w:t>
      </w:r>
    </w:p>
    <w:p w:rsidR="000773D4" w:rsidRPr="00D81D76" w:rsidRDefault="000773D4" w:rsidP="000773D4">
      <w:pPr>
        <w:numPr>
          <w:ilvl w:val="0"/>
          <w:numId w:val="1"/>
        </w:numPr>
        <w:spacing w:before="0" w:beforeAutospacing="0" w:after="0" w:afterAutospacing="0"/>
        <w:jc w:val="both"/>
        <w:divId w:val="1700273922"/>
        <w:rPr>
          <w:rFonts w:ascii="Arial" w:hAnsi="Arial" w:cs="Arial"/>
          <w:sz w:val="22"/>
          <w:szCs w:val="22"/>
        </w:rPr>
      </w:pPr>
      <w:r w:rsidRPr="00D81D76">
        <w:rPr>
          <w:rFonts w:ascii="Arial" w:hAnsi="Arial" w:cs="Arial"/>
          <w:sz w:val="22"/>
          <w:szCs w:val="22"/>
        </w:rPr>
        <w:t>zagotavlja kakovost svojega dela in izdelkov ter pri tem upošteva načela racionalne rabe energije, časa in materiala</w:t>
      </w:r>
    </w:p>
    <w:p w:rsidR="000773D4" w:rsidRDefault="000773D4" w:rsidP="000773D4">
      <w:pPr>
        <w:numPr>
          <w:ilvl w:val="0"/>
          <w:numId w:val="1"/>
        </w:numPr>
        <w:spacing w:before="0" w:beforeAutospacing="0" w:after="0" w:afterAutospacing="0"/>
        <w:jc w:val="both"/>
        <w:divId w:val="1700273922"/>
        <w:rPr>
          <w:rFonts w:ascii="Arial" w:hAnsi="Arial" w:cs="Arial"/>
          <w:sz w:val="22"/>
          <w:szCs w:val="22"/>
        </w:rPr>
      </w:pPr>
      <w:r w:rsidRPr="00D81D76">
        <w:rPr>
          <w:rFonts w:ascii="Arial" w:hAnsi="Arial" w:cs="Arial"/>
          <w:sz w:val="22"/>
          <w:szCs w:val="22"/>
        </w:rPr>
        <w:t xml:space="preserve">dela tako, da ne ogroža sebe ali drugih v svojem delovnem okolju ter ne onesnažuje okolja </w:t>
      </w:r>
    </w:p>
    <w:p w:rsidR="000773D4" w:rsidRPr="007D2ADD" w:rsidRDefault="000773D4" w:rsidP="000773D4">
      <w:pPr>
        <w:pStyle w:val="Odstavekseznama"/>
        <w:numPr>
          <w:ilvl w:val="0"/>
          <w:numId w:val="1"/>
        </w:numPr>
        <w:divId w:val="1700273922"/>
        <w:rPr>
          <w:rFonts w:ascii="Arial" w:hAnsi="Arial" w:cs="Arial"/>
          <w:sz w:val="22"/>
          <w:szCs w:val="22"/>
        </w:rPr>
      </w:pPr>
      <w:r w:rsidRPr="007D2ADD">
        <w:rPr>
          <w:rFonts w:ascii="Arial" w:hAnsi="Arial" w:cs="Arial"/>
          <w:sz w:val="22"/>
          <w:szCs w:val="22"/>
        </w:rPr>
        <w:t>uporablja podjetniška znanja in spretnosti</w:t>
      </w:r>
    </w:p>
    <w:p w:rsidR="000773D4" w:rsidRPr="00D81D76" w:rsidRDefault="000773D4" w:rsidP="000773D4">
      <w:pPr>
        <w:pStyle w:val="Odstavekseznama"/>
        <w:numPr>
          <w:ilvl w:val="0"/>
          <w:numId w:val="1"/>
        </w:numPr>
        <w:spacing w:before="0" w:beforeAutospacing="0" w:after="0" w:afterAutospacing="0"/>
        <w:divId w:val="1700273922"/>
        <w:rPr>
          <w:rFonts w:ascii="Arial" w:hAnsi="Arial" w:cs="Arial"/>
          <w:sz w:val="22"/>
          <w:szCs w:val="22"/>
        </w:rPr>
      </w:pPr>
      <w:r w:rsidRPr="00D81D76">
        <w:rPr>
          <w:rFonts w:ascii="Arial" w:hAnsi="Arial" w:cs="Arial"/>
          <w:sz w:val="22"/>
          <w:szCs w:val="22"/>
        </w:rPr>
        <w:t>sporazumeva se z  različnimi deležniki, s katerimi se srečuje pri svojem delu</w:t>
      </w:r>
    </w:p>
    <w:p w:rsidR="000773D4" w:rsidRPr="00D81D76" w:rsidRDefault="000773D4" w:rsidP="000773D4">
      <w:pPr>
        <w:numPr>
          <w:ilvl w:val="0"/>
          <w:numId w:val="1"/>
        </w:numPr>
        <w:spacing w:before="0" w:beforeAutospacing="0" w:after="0" w:afterAutospacing="0"/>
        <w:jc w:val="both"/>
        <w:divId w:val="1700273922"/>
        <w:rPr>
          <w:rFonts w:ascii="Arial" w:hAnsi="Arial" w:cs="Arial"/>
          <w:sz w:val="22"/>
          <w:szCs w:val="22"/>
        </w:rPr>
      </w:pPr>
      <w:r w:rsidRPr="00D81D76">
        <w:rPr>
          <w:rFonts w:ascii="Arial" w:hAnsi="Arial" w:cs="Arial"/>
          <w:sz w:val="22"/>
          <w:szCs w:val="22"/>
        </w:rPr>
        <w:t>uporablja sodobno komunikacijsko tehnologijo, računalniško opremo ter ustrezno programsko orodje, ki ga potrebuje pri svojem delu</w:t>
      </w:r>
    </w:p>
    <w:p w:rsidR="000773D4" w:rsidRDefault="000773D4" w:rsidP="000773D4">
      <w:pPr>
        <w:numPr>
          <w:ilvl w:val="0"/>
          <w:numId w:val="1"/>
        </w:numPr>
        <w:divId w:val="1700273922"/>
        <w:rPr>
          <w:rFonts w:ascii="Arial" w:eastAsia="Times New Roman" w:hAnsi="Arial" w:cs="Arial"/>
          <w:color w:val="000000"/>
          <w:sz w:val="22"/>
          <w:szCs w:val="22"/>
        </w:rPr>
      </w:pPr>
      <w:r w:rsidRPr="00D81D76">
        <w:rPr>
          <w:rFonts w:ascii="Arial" w:eastAsia="Times New Roman" w:hAnsi="Arial" w:cs="Arial"/>
          <w:color w:val="000000"/>
          <w:sz w:val="22"/>
          <w:szCs w:val="22"/>
        </w:rPr>
        <w:t xml:space="preserve">izdeluje delavniške načrte za </w:t>
      </w:r>
      <w:r>
        <w:rPr>
          <w:rFonts w:ascii="Arial" w:eastAsia="Times New Roman" w:hAnsi="Arial" w:cs="Arial"/>
          <w:color w:val="000000"/>
          <w:sz w:val="22"/>
          <w:szCs w:val="22"/>
        </w:rPr>
        <w:t>različne</w:t>
      </w:r>
      <w:r w:rsidRPr="00D81D76">
        <w:rPr>
          <w:rFonts w:ascii="Arial" w:eastAsia="Times New Roman" w:hAnsi="Arial" w:cs="Arial"/>
          <w:color w:val="000000"/>
          <w:sz w:val="22"/>
          <w:szCs w:val="22"/>
        </w:rPr>
        <w:t xml:space="preserve"> izvedbe lončenih peči, zidanih štedilnikov in kaminov</w:t>
      </w:r>
    </w:p>
    <w:p w:rsidR="000773D4" w:rsidRPr="00D81D76" w:rsidRDefault="000773D4" w:rsidP="000773D4">
      <w:pPr>
        <w:numPr>
          <w:ilvl w:val="0"/>
          <w:numId w:val="1"/>
        </w:numPr>
        <w:divId w:val="1700273922"/>
        <w:rPr>
          <w:rFonts w:ascii="Arial" w:eastAsia="Times New Roman" w:hAnsi="Arial" w:cs="Arial"/>
          <w:color w:val="000000"/>
          <w:sz w:val="22"/>
          <w:szCs w:val="22"/>
        </w:rPr>
      </w:pPr>
      <w:r w:rsidRPr="00D81D76">
        <w:rPr>
          <w:rFonts w:ascii="Arial" w:eastAsia="Times New Roman" w:hAnsi="Arial" w:cs="Arial"/>
          <w:color w:val="000000"/>
          <w:sz w:val="22"/>
          <w:szCs w:val="22"/>
        </w:rPr>
        <w:t>postavlja vse vrste lončenih peči, toplozračne lončene peči, zidane štedilnike, odprte kamine in kamine s kaminskimi vložki</w:t>
      </w:r>
    </w:p>
    <w:p w:rsidR="000773D4" w:rsidRDefault="000773D4" w:rsidP="000773D4">
      <w:pPr>
        <w:numPr>
          <w:ilvl w:val="0"/>
          <w:numId w:val="1"/>
        </w:numPr>
        <w:divId w:val="1700273922"/>
        <w:rPr>
          <w:rFonts w:ascii="Arial" w:eastAsia="Times New Roman" w:hAnsi="Arial" w:cs="Arial"/>
          <w:color w:val="000000"/>
          <w:sz w:val="22"/>
          <w:szCs w:val="22"/>
        </w:rPr>
      </w:pPr>
      <w:r w:rsidRPr="00D81D76">
        <w:rPr>
          <w:rFonts w:ascii="Arial" w:eastAsia="Times New Roman" w:hAnsi="Arial" w:cs="Arial"/>
          <w:color w:val="000000"/>
          <w:sz w:val="22"/>
          <w:szCs w:val="22"/>
        </w:rPr>
        <w:t>oblaga zidane štedilnike s keramičnimi ploščicami ter zida kamine in peči v skladu z osnovnimi pravili oblikovanja in barvne sestave</w:t>
      </w:r>
    </w:p>
    <w:p w:rsidR="000773D4" w:rsidRPr="00D81D76" w:rsidRDefault="000773D4" w:rsidP="000773D4">
      <w:pPr>
        <w:numPr>
          <w:ilvl w:val="0"/>
          <w:numId w:val="1"/>
        </w:numPr>
        <w:divId w:val="1700273922"/>
        <w:rPr>
          <w:rFonts w:ascii="Arial" w:eastAsia="Times New Roman" w:hAnsi="Arial" w:cs="Arial"/>
          <w:color w:val="000000"/>
          <w:sz w:val="22"/>
          <w:szCs w:val="22"/>
        </w:rPr>
      </w:pPr>
      <w:r w:rsidRPr="00D81D76">
        <w:rPr>
          <w:rFonts w:ascii="Arial" w:eastAsia="Times New Roman" w:hAnsi="Arial" w:cs="Arial"/>
          <w:color w:val="000000"/>
          <w:sz w:val="22"/>
          <w:szCs w:val="22"/>
        </w:rPr>
        <w:t>priključi lončene peči, zidane štedilnike in kamine na dimnike</w:t>
      </w:r>
    </w:p>
    <w:p w:rsidR="000773D4" w:rsidRPr="00D81D76" w:rsidRDefault="000773D4" w:rsidP="000773D4">
      <w:pPr>
        <w:numPr>
          <w:ilvl w:val="0"/>
          <w:numId w:val="1"/>
        </w:numPr>
        <w:divId w:val="1700273922"/>
        <w:rPr>
          <w:rFonts w:ascii="Arial" w:eastAsia="Times New Roman" w:hAnsi="Arial" w:cs="Arial"/>
          <w:color w:val="000000"/>
          <w:sz w:val="22"/>
          <w:szCs w:val="22"/>
        </w:rPr>
      </w:pPr>
      <w:r w:rsidRPr="00D81D76">
        <w:rPr>
          <w:rFonts w:ascii="Arial" w:eastAsia="Times New Roman" w:hAnsi="Arial" w:cs="Arial"/>
          <w:color w:val="000000"/>
          <w:sz w:val="22"/>
          <w:szCs w:val="22"/>
        </w:rPr>
        <w:t>pripravi navodila za čiščenje in vzdrževanje lončenih peči, kaminov, zidanih štedilnikov</w:t>
      </w:r>
    </w:p>
    <w:p w:rsidR="000773D4" w:rsidRPr="00D81D76" w:rsidRDefault="000773D4" w:rsidP="000773D4">
      <w:pPr>
        <w:numPr>
          <w:ilvl w:val="0"/>
          <w:numId w:val="1"/>
        </w:numPr>
        <w:divId w:val="1700273922"/>
        <w:rPr>
          <w:rFonts w:ascii="Arial" w:eastAsia="Times New Roman" w:hAnsi="Arial" w:cs="Arial"/>
          <w:color w:val="000000"/>
          <w:sz w:val="22"/>
          <w:szCs w:val="22"/>
        </w:rPr>
      </w:pPr>
      <w:r w:rsidRPr="00D81D76">
        <w:rPr>
          <w:rFonts w:ascii="Arial" w:eastAsia="Times New Roman" w:hAnsi="Arial" w:cs="Arial"/>
          <w:color w:val="000000"/>
          <w:sz w:val="22"/>
          <w:szCs w:val="22"/>
        </w:rPr>
        <w:t>izvaja vzdrževalna dela in popravila na lončenih pečeh, kaminih, zidanih štedilnikih</w:t>
      </w:r>
    </w:p>
    <w:p w:rsidR="000773D4" w:rsidRPr="00CA52CB" w:rsidRDefault="000773D4" w:rsidP="000773D4">
      <w:pPr>
        <w:pStyle w:val="Naslov2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  <w:bookmarkStart w:id="4" w:name="t5"/>
      <w:bookmarkEnd w:id="4"/>
      <w:r w:rsidRPr="00CA52CB">
        <w:rPr>
          <w:rFonts w:ascii="Arial" w:eastAsia="Times New Roman" w:hAnsi="Arial" w:cs="Arial"/>
          <w:sz w:val="22"/>
          <w:szCs w:val="22"/>
          <w:u w:val="none"/>
        </w:rPr>
        <w:lastRenderedPageBreak/>
        <w:t>5. OPIS POKLICNEGA STANDARDA</w:t>
      </w:r>
    </w:p>
    <w:tbl>
      <w:tblPr>
        <w:tblW w:w="4950" w:type="pct"/>
        <w:tblBorders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0"/>
        <w:gridCol w:w="5346"/>
        <w:gridCol w:w="6287"/>
      </w:tblGrid>
      <w:tr w:rsidR="000773D4" w:rsidRPr="00CA52CB" w:rsidTr="000773D4">
        <w:trPr>
          <w:divId w:val="1700273922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PODROČJE DELA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32B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KLJUČNA DELA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2188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SPRETNOSTI IN ZNANJA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Analiza, načrtovanje in organizacija dela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svoje delo in delo skupine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zbere in samostojno interpretira pomembne informacije (navodila za delo, tehnično dokumentacijo)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in vodi manjšo skupino pri posameznih delovnih nalogah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preveri pripravo materiala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osnovna pravila organizacije dela in podjetja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organizacijo gradbišča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pomen gradbeništva kot gospodarske panoge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Priprava dela oz. delovnega mesta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delovno mesto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izdela delovne skice in specifikacijo materiala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ugotovi tehnične in tehnološke zahteve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izbere ustrezno orodje in pripomočke za varno delo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določi transportne poti in ugotovi druge značilnosti delovnega prostora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in izvaja horizontalni in vertikalni transport materiala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in razume tehnično in tehnološko dokumentacijo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vlogo in položaj v objektu ter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način izvedbe posameznega gradbenega elementa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vrste, 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lastnosti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 kompatibilnost 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gradbenih materialov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 uporabljati in zaščititi materiale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osnove tehničnega risanja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principe kurjenja z lesnimi </w:t>
            </w:r>
            <w:proofErr w:type="spellStart"/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peleti</w:t>
            </w:r>
            <w:proofErr w:type="spellEnd"/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elektronske regulacije pri pečeh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Operativna dela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izdeluje delavniške načrte za </w:t>
            </w:r>
            <w:r w:rsidRPr="009B13C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različne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izvedbe lončenih peči, zidanih štedilnikov in kaminov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energetsko potrebo prostora in načrtuje ogrevalno moč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določi velikost in obliko lončene peči in njen položaj v prostoru</w:t>
            </w:r>
          </w:p>
          <w:p w:rsidR="000773D4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načrtuje notranjo konstrukcijo peči</w:t>
            </w:r>
          </w:p>
          <w:p w:rsidR="000773D4" w:rsidRPr="006565B7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565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izdela kurilno tehnični izračun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vse arhitekturne in konstrukcijske elemente lončene peči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tehnologijo konstruiranja peči, zidanih štedilnikov in kaminov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pozna barvne sestave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mere človeka in opreme v prostoru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 določiti velikost lončene peči in jo oblikovati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zakonodajo in predpise, povezane na pečarsko stroko</w:t>
            </w:r>
          </w:p>
          <w:p w:rsidR="000773D4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razume načrte postavljanja peči, kaminov in zidanih štedilnikov</w:t>
            </w:r>
          </w:p>
          <w:p w:rsidR="000773D4" w:rsidRPr="00044193" w:rsidRDefault="000773D4" w:rsidP="0004674C">
            <w:pPr>
              <w:pStyle w:val="Odstavekseznama"/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0441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pozna sisteme s toplovodnimi izmenjevalci v pečeh, kaminih in zidanih štedilnikih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zgodovinski razvoj in oblikovanje lončenih peči, zidanih štedilnikov in kaminov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5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priključi lončene peči, zidane štedilnike in kamine na dimnike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uporablja merilne in kontrolne pripomočke (meter, </w:t>
            </w:r>
            <w:proofErr w:type="spellStart"/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libele</w:t>
            </w:r>
            <w:proofErr w:type="spellEnd"/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kotne merilce)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zidove, loke, oboke iz opeke navadnega </w:t>
            </w:r>
            <w:r w:rsidRPr="00ED3C4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formata (NF)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r w:rsidRPr="00ED3C49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highlight w:val="yellow"/>
              </w:rPr>
              <w:t>siporeksa</w:t>
            </w:r>
            <w:r w:rsidRPr="003A37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(plinobeton)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37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priključi lončene peči, zidane štedilnike in kamine na dimnike 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izdeluje grobe in fine omete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tehnike in pravila merjenja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 izravnati stene in tla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osnovna pravila zidanja in ometavanja z različnimi gradbenimi materiali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oblike in tehnologije zidanja zidov, lokov, obokov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pravila za pravilno delovanje dimnika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postavlja vse vrste lončenih peči, toplozračne lončene peči, zidane štedilnike, odprte kamine in kamine s kaminskimi vložki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zida podstavke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zida in postavlja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kamine in lončene peči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043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različnih izvedb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tehnologije zidanja in postavljanja lončenih peči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različnih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izvedb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lastnosti, sestavo in namen osnovnih uporabljanih materialov (lepila, ploščic,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043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pečnic, pečarske malte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šamotnega materiala, kovinskih elementov peči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itd.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0773D4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 uporabiti pečarsko orodje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0CF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pozna lastnosti in sestavo pečnic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oblaga zidane štedilnike s keramičnimi ploščicami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preveri in pripravi podlago za oblaganje zidanih štedilnikov, kaminov in peči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oblaga zidane štedilnike s keramičnimi ploščicami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pozna tehnologijo polaganja keramičnih ploščic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lastnosti in sestavo keramičnih ploščic in ostalih gradbenih materialov (podlage za polaganje keramičnih oblog)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barvne sestave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navodila za čiščenje in vzdrževanje lončenih peči, kaminov, zidanih štedilnikov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navodila za čiščenje in vzdrževanje lončenih peči, kaminov, zidanih štedilnikov</w:t>
            </w:r>
          </w:p>
          <w:p w:rsidR="000773D4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posledice poškodb in nepravilnega vzdrževanja peči ter ustrezne ukrepe za njihovo preprečevanje in odpravljanje</w:t>
            </w:r>
          </w:p>
          <w:p w:rsidR="000773D4" w:rsidRPr="00590CFB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590CF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upošteva požarno varnostne predpise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strokovno terminologijo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izvaja vzdrževalna dela in popravila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čisti in vzdržuje peči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izvaja potrebna popravila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načine in sredstva za čiščenje in popravila lončenih peči </w:t>
            </w:r>
            <w:r w:rsidRPr="00590CF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različnih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izvedb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zgodovinski razvoj in pomen lončenih peči, zidanih štedilnikov in kaminov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Administrativna dela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delovno dokumentacijo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zapisnik o prevzemu dela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vodi dnevnik o izvajanju del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navodila za čiščenje in vzdrževanje peči, kamina, zidanega štedilnika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ureja dokumentacijo svojih referenčnih izvedb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izpolnjuje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predpisano tehnično dokumentacijo za svoje delo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piše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tehnična poročila in navodila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Komercialna dela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F2BDE" w:rsidRDefault="00FF2BDE" w:rsidP="00FF2BD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posamezne podatke za nekatere</w:t>
            </w: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elemente ponudbe</w:t>
            </w:r>
          </w:p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F2BDE" w:rsidRDefault="00FF2BDE" w:rsidP="00FF2B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možne stroške dela</w:t>
            </w:r>
          </w:p>
          <w:p w:rsidR="00FF2BDE" w:rsidRPr="00FF2BDE" w:rsidRDefault="00FF2BDE" w:rsidP="00FF2BDE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porabo časa in materiala glede na dokumentacijo</w:t>
            </w:r>
          </w:p>
          <w:p w:rsidR="00FF2BDE" w:rsidRPr="00E56CD9" w:rsidRDefault="00FF2BDE" w:rsidP="00FF2B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osnove obračunavanja ur, </w:t>
            </w:r>
          </w:p>
          <w:p w:rsidR="00FF2BDE" w:rsidRPr="00483603" w:rsidRDefault="00FF2BDE" w:rsidP="00FF2B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</w:t>
            </w: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osnove popisov del in </w:t>
            </w:r>
            <w:proofErr w:type="spellStart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predizmer</w:t>
            </w:r>
            <w:proofErr w:type="spellEnd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obračun del</w:t>
            </w:r>
          </w:p>
          <w:p w:rsidR="00FF2BDE" w:rsidRPr="00483603" w:rsidRDefault="00FF2BDE" w:rsidP="00FF2B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osnovne računske operacije</w:t>
            </w:r>
          </w:p>
          <w:p w:rsidR="000773D4" w:rsidRPr="00FF2BDE" w:rsidRDefault="000773D4" w:rsidP="00FF2BDE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5" w:name="_GoBack"/>
            <w:bookmarkEnd w:id="5"/>
            <w:r w:rsidRPr="00FF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dela in porabe materiala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Zagotavljanje kakovosti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kontrolira kvaliteto in kvantiteto dela v skladu z normativi in drugimi predpisi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delovna sredstva in materiale v skladu z navodili proizvajalca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preverja kakovost materialov in elementov pred vgraditvijo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preverja natančnost meritev in oznak</w:t>
            </w:r>
            <w:r>
              <w:t xml:space="preserve"> </w:t>
            </w:r>
            <w:r w:rsidRPr="00D47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 pričetkom del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načine vgraditve materialov in konstrukcij prilagodi razmeram na delovišču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odpravlja ugotovljene napake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skrbi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pozna namen estetskega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videz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izdelka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normative, ki določajo količine in kakovost uporabe materiala, časa in energije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metode in pogoje skladiščenja materiala in delovnih sredstev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in druge predpise, povezane z gradbeništvom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Vzdrževanje in popravila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redno vzdržuje delovna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pregleduje, čisti in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maže ose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bno orodje, stroje in naprave ter</w:t>
            </w: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njih opravlja manjša popravila oziroma jih redno daje v popravilo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osnovna pravila vzdrževanja strojev in naprav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upošteva tehnična navodila za delo strojev in naprav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Komunikacija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sporazumeva se s sodelavci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sprejema, razume in posreduje navodila o poteku dela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sprejema, razume in posreduje navodila o varnem delu in uporabi ustrezne opreme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tehnično izrazje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sporazumeva se z naročniki in s strankami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želene informacije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ravna v skladu s poslovnim bontonom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648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Varovanje zdravja in okolja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delo opravlja tako, da ne ogroža sebe ali svojih sodelavcev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 delu uporablja varovalna sredstva in opremo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upošteva pravila gibanja na gradbišču in delovišču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predpise o zdravju in varstvu pri delu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delovno zakonodajo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možne poškodbe zaradi napačne uporabe strojev</w:t>
            </w:r>
          </w:p>
        </w:tc>
      </w:tr>
      <w:tr w:rsidR="000773D4" w:rsidRPr="00CA52CB" w:rsidTr="000773D4">
        <w:trPr>
          <w:divId w:val="17002739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773D4" w:rsidRPr="006648BB" w:rsidRDefault="000773D4" w:rsidP="0004674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332BAD" w:rsidRDefault="000773D4" w:rsidP="0004674C">
            <w:pPr>
              <w:pStyle w:val="Odstavekseznam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varuje ožje in širše okolje pred negativnimi vplivi materialov in delovnih sredstev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sortira in ustrezno odlaga gradbene odpadke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škodljive snovi v skladu s predpisi o varovanju okolja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zakonodajo o varovanju okolja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zaveda se pomena racionalne uporabe naravnih materialov in energije z vidika varovanja okolja</w:t>
            </w:r>
          </w:p>
          <w:p w:rsidR="000773D4" w:rsidRPr="00721880" w:rsidRDefault="000773D4" w:rsidP="0004674C">
            <w:pPr>
              <w:pStyle w:val="Odstavekseznam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pozna smisel in pravila varovanja naravne in kulturne dediščine</w:t>
            </w:r>
          </w:p>
        </w:tc>
      </w:tr>
    </w:tbl>
    <w:p w:rsidR="000773D4" w:rsidRDefault="000773D4" w:rsidP="000773D4">
      <w:pPr>
        <w:pStyle w:val="Naslov2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  <w:bookmarkStart w:id="6" w:name="t6"/>
      <w:bookmarkEnd w:id="6"/>
      <w:r w:rsidRPr="006648BB">
        <w:rPr>
          <w:rFonts w:ascii="Arial" w:eastAsia="Times New Roman" w:hAnsi="Arial" w:cs="Arial"/>
          <w:sz w:val="22"/>
          <w:szCs w:val="22"/>
          <w:u w:val="none"/>
        </w:rPr>
        <w:lastRenderedPageBreak/>
        <w:t>6. DELOVNA SKUPINA ZA PRIPRAVO POKLICNEGA STANDARDA</w:t>
      </w:r>
    </w:p>
    <w:p w:rsidR="000773D4" w:rsidRDefault="000773D4" w:rsidP="000773D4">
      <w:pPr>
        <w:pStyle w:val="Naslov2"/>
        <w:numPr>
          <w:ilvl w:val="0"/>
          <w:numId w:val="30"/>
        </w:numPr>
        <w:spacing w:before="0" w:beforeAutospacing="0" w:after="0" w:afterAutospacing="0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  <w:r>
        <w:rPr>
          <w:rFonts w:ascii="Arial" w:eastAsia="Times New Roman" w:hAnsi="Arial" w:cs="Arial"/>
          <w:sz w:val="22"/>
          <w:szCs w:val="22"/>
          <w:u w:val="none"/>
        </w:rPr>
        <w:t>Jurij Hrovat, Jurij Hrovat s.p.</w:t>
      </w:r>
    </w:p>
    <w:p w:rsidR="000773D4" w:rsidRDefault="000773D4" w:rsidP="000773D4">
      <w:pPr>
        <w:pStyle w:val="Naslov2"/>
        <w:numPr>
          <w:ilvl w:val="0"/>
          <w:numId w:val="30"/>
        </w:numPr>
        <w:spacing w:before="0" w:beforeAutospacing="0" w:after="0" w:afterAutospacing="0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  <w:r>
        <w:rPr>
          <w:rFonts w:ascii="Arial" w:eastAsia="Times New Roman" w:hAnsi="Arial" w:cs="Arial"/>
          <w:sz w:val="22"/>
          <w:szCs w:val="22"/>
          <w:u w:val="none"/>
        </w:rPr>
        <w:t>Stjepan Krsnik, Peči Keramika, Novo mesto</w:t>
      </w:r>
    </w:p>
    <w:p w:rsidR="000773D4" w:rsidRDefault="000773D4" w:rsidP="000773D4">
      <w:pPr>
        <w:pStyle w:val="Naslov2"/>
        <w:spacing w:before="0" w:beforeAutospacing="0" w:after="0" w:afterAutospacing="0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</w:p>
    <w:p w:rsidR="000773D4" w:rsidRPr="00EB6832" w:rsidRDefault="000773D4" w:rsidP="000773D4">
      <w:pPr>
        <w:pStyle w:val="Naslov2"/>
        <w:spacing w:before="0" w:beforeAutospacing="0" w:after="0" w:afterAutospacing="0"/>
        <w:divId w:val="1700273922"/>
        <w:rPr>
          <w:rFonts w:ascii="Arial" w:eastAsia="Times New Roman" w:hAnsi="Arial" w:cs="Arial"/>
          <w:sz w:val="22"/>
          <w:szCs w:val="22"/>
          <w:u w:val="none"/>
        </w:rPr>
      </w:pPr>
    </w:p>
    <w:p w:rsidR="000773D4" w:rsidRPr="00D47190" w:rsidRDefault="000773D4" w:rsidP="000773D4">
      <w:pPr>
        <w:spacing w:before="0" w:beforeAutospacing="0" w:after="0" w:afterAutospacing="0"/>
        <w:divId w:val="1700273922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D47190">
        <w:rPr>
          <w:rFonts w:ascii="Arial" w:eastAsia="Times New Roman" w:hAnsi="Arial" w:cs="Arial"/>
          <w:b/>
          <w:color w:val="000000"/>
          <w:sz w:val="22"/>
          <w:szCs w:val="22"/>
        </w:rPr>
        <w:t>Koordinacija pri pripravi poklicnega standarda</w:t>
      </w:r>
    </w:p>
    <w:p w:rsidR="000773D4" w:rsidRPr="00EB6832" w:rsidRDefault="000773D4" w:rsidP="000773D4">
      <w:pPr>
        <w:pStyle w:val="Odstavekseznama"/>
        <w:numPr>
          <w:ilvl w:val="0"/>
          <w:numId w:val="29"/>
        </w:numPr>
        <w:spacing w:before="0" w:beforeAutospacing="0" w:after="0" w:afterAutospacing="0"/>
        <w:divId w:val="1700273922"/>
        <w:rPr>
          <w:rFonts w:ascii="Arial" w:eastAsia="Times New Roman" w:hAnsi="Arial" w:cs="Arial"/>
          <w:color w:val="000000"/>
          <w:sz w:val="22"/>
          <w:szCs w:val="22"/>
        </w:rPr>
      </w:pPr>
      <w:r w:rsidRPr="00EB6832">
        <w:rPr>
          <w:rFonts w:ascii="Arial" w:eastAsia="Times New Roman" w:hAnsi="Arial" w:cs="Arial"/>
          <w:color w:val="000000"/>
          <w:sz w:val="22"/>
          <w:szCs w:val="22"/>
        </w:rPr>
        <w:t>Vanja Meserko, CPI</w:t>
      </w:r>
    </w:p>
    <w:p w:rsidR="000773D4" w:rsidRPr="00EB6832" w:rsidRDefault="000773D4" w:rsidP="000773D4">
      <w:pPr>
        <w:pStyle w:val="Odstavekseznama"/>
        <w:numPr>
          <w:ilvl w:val="0"/>
          <w:numId w:val="29"/>
        </w:numPr>
        <w:spacing w:before="0" w:beforeAutospacing="0" w:after="0" w:afterAutospacing="0"/>
        <w:divId w:val="1700273922"/>
        <w:rPr>
          <w:rFonts w:ascii="Arial" w:eastAsia="Times New Roman" w:hAnsi="Arial" w:cs="Arial"/>
          <w:color w:val="000000"/>
          <w:sz w:val="22"/>
          <w:szCs w:val="22"/>
        </w:rPr>
      </w:pPr>
      <w:r w:rsidRPr="00EB6832">
        <w:rPr>
          <w:rFonts w:ascii="Arial" w:eastAsia="Times New Roman" w:hAnsi="Arial" w:cs="Arial"/>
          <w:color w:val="000000"/>
          <w:sz w:val="22"/>
          <w:szCs w:val="22"/>
        </w:rPr>
        <w:t>Polona Klemenčič, CPI</w:t>
      </w:r>
    </w:p>
    <w:p w:rsidR="00C0624E" w:rsidRPr="000773D4" w:rsidRDefault="000773D4" w:rsidP="000773D4">
      <w:pPr>
        <w:pStyle w:val="Odstavekseznama"/>
        <w:numPr>
          <w:ilvl w:val="0"/>
          <w:numId w:val="29"/>
        </w:numPr>
        <w:spacing w:before="75" w:beforeAutospacing="0" w:after="75" w:afterAutospacing="0"/>
        <w:ind w:right="75"/>
        <w:divId w:val="1700273922"/>
        <w:rPr>
          <w:rFonts w:ascii="Arial" w:eastAsia="Times New Roman" w:hAnsi="Arial" w:cs="Arial"/>
        </w:rPr>
      </w:pPr>
      <w:r w:rsidRPr="000773D4">
        <w:rPr>
          <w:rFonts w:ascii="Arial" w:eastAsia="Times New Roman" w:hAnsi="Arial" w:cs="Arial"/>
          <w:color w:val="000000"/>
          <w:sz w:val="22"/>
          <w:szCs w:val="22"/>
        </w:rPr>
        <w:t>Barbara Kunčič Krapež, CPI</w:t>
      </w: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EB6832" w:rsidRDefault="00EB6832">
      <w:pPr>
        <w:spacing w:before="0" w:beforeAutospacing="0" w:after="0" w:afterAutospacing="0"/>
        <w:divId w:val="1700273922"/>
        <w:rPr>
          <w:rFonts w:ascii="Arial" w:eastAsia="Times New Roman" w:hAnsi="Arial" w:cs="Arial"/>
        </w:rPr>
      </w:pPr>
    </w:p>
    <w:p w:rsidR="00D93C13" w:rsidRPr="00F55B20" w:rsidRDefault="00D93C13" w:rsidP="00D93C13">
      <w:pPr>
        <w:rPr>
          <w:rFonts w:ascii="Arial" w:eastAsia="Times New Roman" w:hAnsi="Arial" w:cs="Arial"/>
          <w:sz w:val="22"/>
          <w:szCs w:val="22"/>
        </w:rPr>
      </w:pPr>
    </w:p>
    <w:sectPr w:rsidR="00D93C13" w:rsidRPr="00F55B20" w:rsidSect="001523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8BE"/>
    <w:multiLevelType w:val="hybridMultilevel"/>
    <w:tmpl w:val="62EE995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A7C"/>
    <w:multiLevelType w:val="multilevel"/>
    <w:tmpl w:val="D0D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55A2A"/>
    <w:multiLevelType w:val="multilevel"/>
    <w:tmpl w:val="86C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14C21"/>
    <w:multiLevelType w:val="multilevel"/>
    <w:tmpl w:val="CA9A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36C6D"/>
    <w:multiLevelType w:val="hybridMultilevel"/>
    <w:tmpl w:val="D4EABEBE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54AF1"/>
    <w:multiLevelType w:val="hybridMultilevel"/>
    <w:tmpl w:val="92381748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4250"/>
    <w:multiLevelType w:val="hybridMultilevel"/>
    <w:tmpl w:val="76262F70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90E7D"/>
    <w:multiLevelType w:val="hybridMultilevel"/>
    <w:tmpl w:val="22B4A856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C483D"/>
    <w:multiLevelType w:val="multilevel"/>
    <w:tmpl w:val="3750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F6399"/>
    <w:multiLevelType w:val="hybridMultilevel"/>
    <w:tmpl w:val="4B86E7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718E6"/>
    <w:multiLevelType w:val="multilevel"/>
    <w:tmpl w:val="A8E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F7E1E"/>
    <w:multiLevelType w:val="multilevel"/>
    <w:tmpl w:val="1BB6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74784"/>
    <w:multiLevelType w:val="multilevel"/>
    <w:tmpl w:val="C2A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654FC"/>
    <w:multiLevelType w:val="multilevel"/>
    <w:tmpl w:val="42D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A21E8"/>
    <w:multiLevelType w:val="hybridMultilevel"/>
    <w:tmpl w:val="D86E7A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E5A4C"/>
    <w:multiLevelType w:val="hybridMultilevel"/>
    <w:tmpl w:val="AE3E04CA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13899"/>
    <w:multiLevelType w:val="multilevel"/>
    <w:tmpl w:val="1A14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64155"/>
    <w:multiLevelType w:val="multilevel"/>
    <w:tmpl w:val="352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E288D"/>
    <w:multiLevelType w:val="multilevel"/>
    <w:tmpl w:val="D116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A1EF8"/>
    <w:multiLevelType w:val="hybridMultilevel"/>
    <w:tmpl w:val="99049DF8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43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112AB"/>
    <w:multiLevelType w:val="multilevel"/>
    <w:tmpl w:val="9BD4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B64549"/>
    <w:multiLevelType w:val="multilevel"/>
    <w:tmpl w:val="8FC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977918"/>
    <w:multiLevelType w:val="multilevel"/>
    <w:tmpl w:val="A1A4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2D5DCC"/>
    <w:multiLevelType w:val="multilevel"/>
    <w:tmpl w:val="330E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E52F1B"/>
    <w:multiLevelType w:val="hybridMultilevel"/>
    <w:tmpl w:val="CDA0F9D0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65B5D"/>
    <w:multiLevelType w:val="multilevel"/>
    <w:tmpl w:val="97D8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04CE5"/>
    <w:multiLevelType w:val="multilevel"/>
    <w:tmpl w:val="4A8A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107A5"/>
    <w:multiLevelType w:val="multilevel"/>
    <w:tmpl w:val="1078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0C3021"/>
    <w:multiLevelType w:val="multilevel"/>
    <w:tmpl w:val="5422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94DFF"/>
    <w:multiLevelType w:val="multilevel"/>
    <w:tmpl w:val="0E1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A91491"/>
    <w:multiLevelType w:val="hybridMultilevel"/>
    <w:tmpl w:val="756409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22"/>
  </w:num>
  <w:num w:numId="5">
    <w:abstractNumId w:val="18"/>
  </w:num>
  <w:num w:numId="6">
    <w:abstractNumId w:val="12"/>
  </w:num>
  <w:num w:numId="7">
    <w:abstractNumId w:val="11"/>
  </w:num>
  <w:num w:numId="8">
    <w:abstractNumId w:val="14"/>
  </w:num>
  <w:num w:numId="9">
    <w:abstractNumId w:val="26"/>
  </w:num>
  <w:num w:numId="10">
    <w:abstractNumId w:val="24"/>
  </w:num>
  <w:num w:numId="11">
    <w:abstractNumId w:val="13"/>
  </w:num>
  <w:num w:numId="12">
    <w:abstractNumId w:val="21"/>
  </w:num>
  <w:num w:numId="13">
    <w:abstractNumId w:val="19"/>
  </w:num>
  <w:num w:numId="14">
    <w:abstractNumId w:val="1"/>
  </w:num>
  <w:num w:numId="15">
    <w:abstractNumId w:val="29"/>
  </w:num>
  <w:num w:numId="16">
    <w:abstractNumId w:val="2"/>
  </w:num>
  <w:num w:numId="17">
    <w:abstractNumId w:val="27"/>
  </w:num>
  <w:num w:numId="18">
    <w:abstractNumId w:val="9"/>
  </w:num>
  <w:num w:numId="19">
    <w:abstractNumId w:val="7"/>
  </w:num>
  <w:num w:numId="20">
    <w:abstractNumId w:val="25"/>
  </w:num>
  <w:num w:numId="21">
    <w:abstractNumId w:val="16"/>
  </w:num>
  <w:num w:numId="22">
    <w:abstractNumId w:val="4"/>
  </w:num>
  <w:num w:numId="23">
    <w:abstractNumId w:val="8"/>
  </w:num>
  <w:num w:numId="24">
    <w:abstractNumId w:val="6"/>
  </w:num>
  <w:num w:numId="25">
    <w:abstractNumId w:val="31"/>
  </w:num>
  <w:num w:numId="26">
    <w:abstractNumId w:val="0"/>
  </w:num>
  <w:num w:numId="27">
    <w:abstractNumId w:val="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E2B73"/>
    <w:rsid w:val="00044193"/>
    <w:rsid w:val="000773D4"/>
    <w:rsid w:val="00081F0B"/>
    <w:rsid w:val="00152307"/>
    <w:rsid w:val="00332BAD"/>
    <w:rsid w:val="003A2B78"/>
    <w:rsid w:val="003A37FF"/>
    <w:rsid w:val="00590CFB"/>
    <w:rsid w:val="006565B7"/>
    <w:rsid w:val="00660B76"/>
    <w:rsid w:val="006648BB"/>
    <w:rsid w:val="00721880"/>
    <w:rsid w:val="007D2ADD"/>
    <w:rsid w:val="00845AB6"/>
    <w:rsid w:val="008F0431"/>
    <w:rsid w:val="009B13C2"/>
    <w:rsid w:val="00A856A2"/>
    <w:rsid w:val="00B03676"/>
    <w:rsid w:val="00C0624E"/>
    <w:rsid w:val="00CA52CB"/>
    <w:rsid w:val="00D47190"/>
    <w:rsid w:val="00D81D76"/>
    <w:rsid w:val="00D93C13"/>
    <w:rsid w:val="00DA1A34"/>
    <w:rsid w:val="00EB6832"/>
    <w:rsid w:val="00ED3C49"/>
    <w:rsid w:val="00F55B20"/>
    <w:rsid w:val="00FE2B73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pPr>
      <w:spacing w:before="150" w:beforeAutospacing="0" w:after="45" w:afterAutospacing="0"/>
      <w:outlineLvl w:val="0"/>
    </w:pPr>
    <w:rPr>
      <w:rFonts w:ascii="Verdana" w:hAnsi="Verdana"/>
      <w:b/>
      <w:bCs/>
      <w:color w:val="000000"/>
      <w:kern w:val="36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pPr>
      <w:outlineLvl w:val="1"/>
    </w:pPr>
    <w:rPr>
      <w:rFonts w:ascii="Verdana" w:hAnsi="Verdana"/>
      <w:color w:val="000000"/>
      <w:sz w:val="28"/>
      <w:szCs w:val="28"/>
      <w:u w:val="single"/>
    </w:rPr>
  </w:style>
  <w:style w:type="paragraph" w:styleId="Naslov3">
    <w:name w:val="heading 3"/>
    <w:basedOn w:val="Navaden"/>
    <w:link w:val="Naslov3Znak"/>
    <w:uiPriority w:val="9"/>
    <w:qFormat/>
    <w:pPr>
      <w:outlineLvl w:val="2"/>
    </w:pPr>
    <w:rPr>
      <w:rFonts w:ascii="Verdana" w:hAnsi="Verdana"/>
      <w:b/>
      <w:bCs/>
      <w:color w:val="000000"/>
      <w:sz w:val="27"/>
      <w:szCs w:val="27"/>
    </w:rPr>
  </w:style>
  <w:style w:type="paragraph" w:styleId="Naslov4">
    <w:name w:val="heading 4"/>
    <w:basedOn w:val="Navaden"/>
    <w:link w:val="Naslov4Znak"/>
    <w:uiPriority w:val="9"/>
    <w:qFormat/>
    <w:pPr>
      <w:outlineLvl w:val="3"/>
    </w:pPr>
    <w:rPr>
      <w:rFonts w:ascii="Verdana" w:hAnsi="Verdana"/>
      <w:b/>
      <w:bCs/>
      <w:color w:val="000000"/>
    </w:rPr>
  </w:style>
  <w:style w:type="paragraph" w:styleId="Naslov5">
    <w:name w:val="heading 5"/>
    <w:basedOn w:val="Navaden"/>
    <w:link w:val="Naslov5Znak"/>
    <w:uiPriority w:val="9"/>
    <w:qFormat/>
    <w:pPr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Naslov6">
    <w:name w:val="heading 6"/>
    <w:basedOn w:val="Navaden"/>
    <w:link w:val="Naslov6Znak"/>
    <w:uiPriority w:val="9"/>
    <w:qFormat/>
    <w:pPr>
      <w:outlineLvl w:val="5"/>
    </w:pPr>
    <w:rPr>
      <w:rFonts w:ascii="Verdana" w:hAnsi="Verdana"/>
      <w:b/>
      <w:bCs/>
      <w:color w:val="000000"/>
      <w:sz w:val="15"/>
      <w:szCs w:val="1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Pr>
      <w:rFonts w:ascii="Verdana" w:hAnsi="Verdana" w:cs="Tahoma"/>
      <w:color w:val="000000"/>
      <w:sz w:val="17"/>
      <w:szCs w:val="17"/>
    </w:rPr>
  </w:style>
  <w:style w:type="paragraph" w:customStyle="1" w:styleId="pasica">
    <w:name w:val="pasica"/>
    <w:basedOn w:val="Navaden"/>
    <w:rPr>
      <w:rFonts w:ascii="Verdana" w:hAnsi="Verdana" w:cs="Tahoma"/>
      <w:vanish/>
      <w:color w:val="000000"/>
      <w:sz w:val="17"/>
      <w:szCs w:val="17"/>
    </w:rPr>
  </w:style>
  <w:style w:type="paragraph" w:customStyle="1" w:styleId="mainheader">
    <w:name w:val="mainheader"/>
    <w:basedOn w:val="Navaden"/>
    <w:rPr>
      <w:rFonts w:ascii="Tahoma" w:hAnsi="Tahoma" w:cs="Tahoma"/>
      <w:color w:val="FFFFFF"/>
      <w:sz w:val="48"/>
      <w:szCs w:val="48"/>
    </w:rPr>
  </w:style>
  <w:style w:type="paragraph" w:customStyle="1" w:styleId="subheader">
    <w:name w:val="subheader"/>
    <w:basedOn w:val="Navaden"/>
    <w:rPr>
      <w:rFonts w:ascii="Tahoma" w:hAnsi="Tahoma" w:cs="Tahoma"/>
      <w:b/>
      <w:bCs/>
      <w:color w:val="FFFFFF"/>
    </w:rPr>
  </w:style>
  <w:style w:type="paragraph" w:customStyle="1" w:styleId="menugroup">
    <w:name w:val="menugroup"/>
    <w:basedOn w:val="Navaden"/>
    <w:pPr>
      <w:pBdr>
        <w:top w:val="single" w:sz="6" w:space="2" w:color="3399CC"/>
        <w:bottom w:val="single" w:sz="6" w:space="2" w:color="3399CC"/>
      </w:pBdr>
      <w:shd w:val="clear" w:color="auto" w:fill="FF6633"/>
    </w:pPr>
    <w:rPr>
      <w:rFonts w:ascii="Verdana" w:hAnsi="Verdana" w:cs="Tahoma"/>
      <w:b/>
      <w:bCs/>
      <w:color w:val="EEEEBB"/>
      <w:sz w:val="17"/>
      <w:szCs w:val="17"/>
    </w:rPr>
  </w:style>
  <w:style w:type="paragraph" w:customStyle="1" w:styleId="tablehead">
    <w:name w:val="tablehead"/>
    <w:basedOn w:val="Navaden"/>
    <w:pPr>
      <w:shd w:val="clear" w:color="auto" w:fill="3333CC"/>
    </w:pPr>
    <w:rPr>
      <w:rFonts w:ascii="Verdana" w:hAnsi="Verdana" w:cs="Tahoma"/>
      <w:b/>
      <w:bCs/>
      <w:color w:val="FFFFFF"/>
      <w:sz w:val="17"/>
      <w:szCs w:val="17"/>
    </w:rPr>
  </w:style>
  <w:style w:type="paragraph" w:customStyle="1" w:styleId="kkk">
    <w:name w:val="kkk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fullw">
    <w:name w:val="fullw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adminatdheader">
    <w:name w:val="adminatdheader"/>
    <w:basedOn w:val="Navaden"/>
    <w:pPr>
      <w:shd w:val="clear" w:color="auto" w:fill="006699"/>
    </w:pPr>
    <w:rPr>
      <w:rFonts w:ascii="Verdana" w:hAnsi="Verdana" w:cs="Tahoma"/>
      <w:color w:val="CCCC99"/>
      <w:sz w:val="17"/>
      <w:szCs w:val="17"/>
    </w:rPr>
  </w:style>
  <w:style w:type="paragraph" w:customStyle="1" w:styleId="adminatdheaderbold">
    <w:name w:val="adminatdheaderbold"/>
    <w:basedOn w:val="Navaden"/>
    <w:pPr>
      <w:shd w:val="clear" w:color="auto" w:fill="006699"/>
    </w:pPr>
    <w:rPr>
      <w:rFonts w:ascii="Verdana" w:hAnsi="Verdana" w:cs="Tahoma"/>
      <w:b/>
      <w:bCs/>
      <w:color w:val="CCCC99"/>
      <w:sz w:val="17"/>
      <w:szCs w:val="17"/>
    </w:rPr>
  </w:style>
  <w:style w:type="paragraph" w:customStyle="1" w:styleId="adminatdimage">
    <w:name w:val="adminatdimage"/>
    <w:basedOn w:val="Navaden"/>
    <w:pPr>
      <w:shd w:val="clear" w:color="auto" w:fill="000000"/>
    </w:pPr>
    <w:rPr>
      <w:rFonts w:ascii="Verdana" w:hAnsi="Verdana" w:cs="Tahoma"/>
      <w:color w:val="CCCC99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664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pPr>
      <w:spacing w:before="150" w:beforeAutospacing="0" w:after="45" w:afterAutospacing="0"/>
      <w:outlineLvl w:val="0"/>
    </w:pPr>
    <w:rPr>
      <w:rFonts w:ascii="Verdana" w:hAnsi="Verdana"/>
      <w:b/>
      <w:bCs/>
      <w:color w:val="000000"/>
      <w:kern w:val="36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pPr>
      <w:outlineLvl w:val="1"/>
    </w:pPr>
    <w:rPr>
      <w:rFonts w:ascii="Verdana" w:hAnsi="Verdana"/>
      <w:color w:val="000000"/>
      <w:sz w:val="28"/>
      <w:szCs w:val="28"/>
      <w:u w:val="single"/>
    </w:rPr>
  </w:style>
  <w:style w:type="paragraph" w:styleId="Naslov3">
    <w:name w:val="heading 3"/>
    <w:basedOn w:val="Navaden"/>
    <w:link w:val="Naslov3Znak"/>
    <w:uiPriority w:val="9"/>
    <w:qFormat/>
    <w:pPr>
      <w:outlineLvl w:val="2"/>
    </w:pPr>
    <w:rPr>
      <w:rFonts w:ascii="Verdana" w:hAnsi="Verdana"/>
      <w:b/>
      <w:bCs/>
      <w:color w:val="000000"/>
      <w:sz w:val="27"/>
      <w:szCs w:val="27"/>
    </w:rPr>
  </w:style>
  <w:style w:type="paragraph" w:styleId="Naslov4">
    <w:name w:val="heading 4"/>
    <w:basedOn w:val="Navaden"/>
    <w:link w:val="Naslov4Znak"/>
    <w:uiPriority w:val="9"/>
    <w:qFormat/>
    <w:pPr>
      <w:outlineLvl w:val="3"/>
    </w:pPr>
    <w:rPr>
      <w:rFonts w:ascii="Verdana" w:hAnsi="Verdana"/>
      <w:b/>
      <w:bCs/>
      <w:color w:val="000000"/>
    </w:rPr>
  </w:style>
  <w:style w:type="paragraph" w:styleId="Naslov5">
    <w:name w:val="heading 5"/>
    <w:basedOn w:val="Navaden"/>
    <w:link w:val="Naslov5Znak"/>
    <w:uiPriority w:val="9"/>
    <w:qFormat/>
    <w:pPr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Naslov6">
    <w:name w:val="heading 6"/>
    <w:basedOn w:val="Navaden"/>
    <w:link w:val="Naslov6Znak"/>
    <w:uiPriority w:val="9"/>
    <w:qFormat/>
    <w:pPr>
      <w:outlineLvl w:val="5"/>
    </w:pPr>
    <w:rPr>
      <w:rFonts w:ascii="Verdana" w:hAnsi="Verdana"/>
      <w:b/>
      <w:bCs/>
      <w:color w:val="000000"/>
      <w:sz w:val="15"/>
      <w:szCs w:val="1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Pr>
      <w:rFonts w:ascii="Verdana" w:hAnsi="Verdana" w:cs="Tahoma"/>
      <w:color w:val="000000"/>
      <w:sz w:val="17"/>
      <w:szCs w:val="17"/>
    </w:rPr>
  </w:style>
  <w:style w:type="paragraph" w:customStyle="1" w:styleId="pasica">
    <w:name w:val="pasica"/>
    <w:basedOn w:val="Navaden"/>
    <w:rPr>
      <w:rFonts w:ascii="Verdana" w:hAnsi="Verdana" w:cs="Tahoma"/>
      <w:vanish/>
      <w:color w:val="000000"/>
      <w:sz w:val="17"/>
      <w:szCs w:val="17"/>
    </w:rPr>
  </w:style>
  <w:style w:type="paragraph" w:customStyle="1" w:styleId="mainheader">
    <w:name w:val="mainheader"/>
    <w:basedOn w:val="Navaden"/>
    <w:rPr>
      <w:rFonts w:ascii="Tahoma" w:hAnsi="Tahoma" w:cs="Tahoma"/>
      <w:color w:val="FFFFFF"/>
      <w:sz w:val="48"/>
      <w:szCs w:val="48"/>
    </w:rPr>
  </w:style>
  <w:style w:type="paragraph" w:customStyle="1" w:styleId="subheader">
    <w:name w:val="subheader"/>
    <w:basedOn w:val="Navaden"/>
    <w:rPr>
      <w:rFonts w:ascii="Tahoma" w:hAnsi="Tahoma" w:cs="Tahoma"/>
      <w:b/>
      <w:bCs/>
      <w:color w:val="FFFFFF"/>
    </w:rPr>
  </w:style>
  <w:style w:type="paragraph" w:customStyle="1" w:styleId="menugroup">
    <w:name w:val="menugroup"/>
    <w:basedOn w:val="Navaden"/>
    <w:pPr>
      <w:pBdr>
        <w:top w:val="single" w:sz="6" w:space="2" w:color="3399CC"/>
        <w:bottom w:val="single" w:sz="6" w:space="2" w:color="3399CC"/>
      </w:pBdr>
      <w:shd w:val="clear" w:color="auto" w:fill="FF6633"/>
    </w:pPr>
    <w:rPr>
      <w:rFonts w:ascii="Verdana" w:hAnsi="Verdana" w:cs="Tahoma"/>
      <w:b/>
      <w:bCs/>
      <w:color w:val="EEEEBB"/>
      <w:sz w:val="17"/>
      <w:szCs w:val="17"/>
    </w:rPr>
  </w:style>
  <w:style w:type="paragraph" w:customStyle="1" w:styleId="tablehead">
    <w:name w:val="tablehead"/>
    <w:basedOn w:val="Navaden"/>
    <w:pPr>
      <w:shd w:val="clear" w:color="auto" w:fill="3333CC"/>
    </w:pPr>
    <w:rPr>
      <w:rFonts w:ascii="Verdana" w:hAnsi="Verdana" w:cs="Tahoma"/>
      <w:b/>
      <w:bCs/>
      <w:color w:val="FFFFFF"/>
      <w:sz w:val="17"/>
      <w:szCs w:val="17"/>
    </w:rPr>
  </w:style>
  <w:style w:type="paragraph" w:customStyle="1" w:styleId="kkk">
    <w:name w:val="kkk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fullw">
    <w:name w:val="fullw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adminatdheader">
    <w:name w:val="adminatdheader"/>
    <w:basedOn w:val="Navaden"/>
    <w:pPr>
      <w:shd w:val="clear" w:color="auto" w:fill="006699"/>
    </w:pPr>
    <w:rPr>
      <w:rFonts w:ascii="Verdana" w:hAnsi="Verdana" w:cs="Tahoma"/>
      <w:color w:val="CCCC99"/>
      <w:sz w:val="17"/>
      <w:szCs w:val="17"/>
    </w:rPr>
  </w:style>
  <w:style w:type="paragraph" w:customStyle="1" w:styleId="adminatdheaderbold">
    <w:name w:val="adminatdheaderbold"/>
    <w:basedOn w:val="Navaden"/>
    <w:pPr>
      <w:shd w:val="clear" w:color="auto" w:fill="006699"/>
    </w:pPr>
    <w:rPr>
      <w:rFonts w:ascii="Verdana" w:hAnsi="Verdana" w:cs="Tahoma"/>
      <w:b/>
      <w:bCs/>
      <w:color w:val="CCCC99"/>
      <w:sz w:val="17"/>
      <w:szCs w:val="17"/>
    </w:rPr>
  </w:style>
  <w:style w:type="paragraph" w:customStyle="1" w:styleId="adminatdimage">
    <w:name w:val="adminatdimage"/>
    <w:basedOn w:val="Navaden"/>
    <w:pPr>
      <w:shd w:val="clear" w:color="auto" w:fill="000000"/>
    </w:pPr>
    <w:rPr>
      <w:rFonts w:ascii="Verdana" w:hAnsi="Verdana" w:cs="Tahoma"/>
      <w:color w:val="CCCC99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66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392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NRP - opis Nacionalne Poklicne Kvalifikacije</vt:lpstr>
    </vt:vector>
  </TitlesOfParts>
  <Company>HP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NRP - opis Nacionalne Poklicne Kvalifikacije</dc:title>
  <dc:creator>Vanja Meserko</dc:creator>
  <cp:lastModifiedBy>Barbara Kunčič</cp:lastModifiedBy>
  <cp:revision>15</cp:revision>
  <cp:lastPrinted>2014-07-09T13:06:00Z</cp:lastPrinted>
  <dcterms:created xsi:type="dcterms:W3CDTF">2014-06-03T12:50:00Z</dcterms:created>
  <dcterms:modified xsi:type="dcterms:W3CDTF">2014-10-08T08:46:00Z</dcterms:modified>
</cp:coreProperties>
</file>